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283"/>
        </w:tabs>
        <w:spacing w:before="33"/>
        <w:ind w:left="0" w:right="82"/>
        <w:jc w:val="center"/>
      </w:pPr>
      <w:r>
        <w:t>采购内容及服务要求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工作内容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leftChars="233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供应商需完成以下工作：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>1.安排专业团队根据项目建设实际情况进行现场踏勘；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>2.完成石泉县2023年通村公路完善工程及2023年城关镇农村公路生命安全防护工程勘察设计编制工作，组织专家对勘察设计成果进行评审，根据专家评审意见修订，并提交经评审合格的勘察设计成果终稿纸质版6份，电子版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>3.供应商所出具的成果应符合国家现行有关标准、规范的规定，并承担相应的法津责任。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>4.供应商需在进场施工前进行技术交底。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/>
          <w:lang w:val="en-US" w:eastAsia="zh-CN" w:bidi="ar-SA"/>
        </w:rPr>
        <w:t>5.供应商对提交成果的真实性、有效性负全部责任。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二、服务期：30个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日历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三、质量保证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本次项目成交单位需有专业团队，根据项目所需进行服务，所提交的成果应符合国家现行有关标准、规范的规定，并对所提交成果承担相应的法津责任。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四、技术支持</w:t>
      </w:r>
    </w:p>
    <w:p>
      <w:pPr>
        <w:keepNext w:val="0"/>
        <w:keepLines w:val="0"/>
        <w:pageBreakBefore w:val="0"/>
        <w:widowControl w:val="0"/>
        <w:tabs>
          <w:tab w:val="left" w:pos="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提供服务期内技术咨询服务。供应商怠于或无法提供服务支持的，采购人有权委托第三方处理，由此产生的费用和后果由供应商负责，费用直接从应付款或质保金中扣除。供应商指定的项目总协调人必须是供应商公司管理层人员。项目实施过程中一旦出现重大问题，项目总协调人应能及时赶到现场。供应商更换项目负责人和主要技术人员，须将变更人及其工作影响、替换人资历等情况以书面材料报告项目采购人审核，经同意后方可更换。因供应商的人员变更原因所造成的任何项目质量、进度滞后的后果，由供应商承担。</w:t>
      </w:r>
    </w:p>
    <w:p>
      <w:pPr>
        <w:keepNext w:val="0"/>
        <w:keepLines w:val="0"/>
        <w:pageBreakBefore w:val="0"/>
        <w:widowControl w:val="0"/>
        <w:tabs>
          <w:tab w:val="left" w:pos="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2.供应商在项目实施过程中，质量保障人员、资源不足或者执行不力，给项目质量带来的风险超出采购人认定的允许范围时，采购人可终止本项目的合作并进行索赔。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五、服务保证</w:t>
      </w:r>
    </w:p>
    <w:p>
      <w:pPr>
        <w:keepNext w:val="0"/>
        <w:keepLines w:val="0"/>
        <w:pageBreakBefore w:val="0"/>
        <w:widowControl w:val="0"/>
        <w:tabs>
          <w:tab w:val="left" w:pos="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交付的成果及材料必须保证质量可靠，应全面满足谈判文件的要求，谈判文件未明确要求的内容，供应商按谈判服务要求或以采购人的补充要求为准。所供服务应严格按照国家最新发布的规范标准执行，如发生问题由供应商承担全部责任。</w:t>
      </w:r>
    </w:p>
    <w:p/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283EFE"/>
    <w:multiLevelType w:val="singleLevel"/>
    <w:tmpl w:val="74283EFE"/>
    <w:lvl w:ilvl="0" w:tentative="0">
      <w:start w:val="1"/>
      <w:numFmt w:val="chineseCounting"/>
      <w:suff w:val="nothing"/>
      <w:lvlText w:val="%1、"/>
      <w:lvlJc w:val="left"/>
      <w:pPr>
        <w:ind w:left="-4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Y5NjliZjg1MDVlN2RmNGZmODFjYjU5M2ViNmQifQ=="/>
  </w:docVars>
  <w:rsids>
    <w:rsidRoot w:val="714F1CB8"/>
    <w:rsid w:val="714F1CB8"/>
    <w:rsid w:val="7E0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67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4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20"/>
    </w:rPr>
  </w:style>
  <w:style w:type="paragraph" w:styleId="8">
    <w:name w:val="Body Text First Indent 2"/>
    <w:basedOn w:val="5"/>
    <w:unhideWhenUsed/>
    <w:qFormat/>
    <w:uiPriority w:val="0"/>
    <w:pPr>
      <w:widowControl/>
      <w:spacing w:after="0"/>
      <w:ind w:left="0" w:leftChars="0" w:firstLine="233" w:firstLineChars="233"/>
    </w:pPr>
    <w:rPr>
      <w:rFonts w:asci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745</Characters>
  <Lines>0</Lines>
  <Paragraphs>0</Paragraphs>
  <TotalTime>0</TotalTime>
  <ScaleCrop>false</ScaleCrop>
  <LinksUpToDate>false</LinksUpToDate>
  <CharactersWithSpaces>745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2023-05-12T07:56:00Z</dcterms:created>
  <dc:creator>蒋零壹</dc:creator>
  <cp:lastModifiedBy>蒋零壹</cp:lastModifiedBy>
  <dcterms:modified xsi:type="dcterms:W3CDTF">2023-05-12T08:11:38Z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F9DA5831862D4821B631214BE7FD8B65_11</vt:lpwstr>
  </property>
</Properties>
</file>