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283"/>
        </w:tabs>
        <w:spacing w:before="33"/>
        <w:ind w:left="0" w:right="82"/>
        <w:jc w:val="both"/>
      </w:pPr>
    </w:p>
    <w:p>
      <w:pPr>
        <w:pStyle w:val="4"/>
        <w:tabs>
          <w:tab w:val="left" w:pos="1283"/>
        </w:tabs>
        <w:spacing w:before="33"/>
        <w:ind w:left="0" w:right="82"/>
        <w:jc w:val="center"/>
      </w:pPr>
      <w:bookmarkStart w:id="0" w:name="_GoBack"/>
      <w:bookmarkEnd w:id="0"/>
      <w:r>
        <w:t>采购内容及服务要求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工作内容</w:t>
      </w:r>
    </w:p>
    <w:tbl>
      <w:tblPr>
        <w:tblStyle w:val="10"/>
        <w:tblW w:w="10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461"/>
        <w:gridCol w:w="5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89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461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eastAsia="zh-CN"/>
              </w:rPr>
              <w:t>位置</w:t>
            </w:r>
          </w:p>
        </w:tc>
        <w:tc>
          <w:tcPr>
            <w:tcW w:w="5189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eastAsia="zh-CN"/>
              </w:rPr>
              <w:t>规格尺寸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8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6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西康高速</w:t>
            </w:r>
          </w:p>
        </w:tc>
        <w:tc>
          <w:tcPr>
            <w:tcW w:w="5189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60m×4.5m×2面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8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9" w:type="dxa"/>
            <w:vAlign w:val="center"/>
          </w:tcPr>
          <w:p>
            <w:pPr>
              <w:spacing w:line="440" w:lineRule="exact"/>
              <w:jc w:val="center"/>
              <w:rPr>
                <w:rFonts w:hint="default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内容：秦巴山水、石泉十美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cs="宋体"/>
          <w:kern w:val="2"/>
          <w:sz w:val="24"/>
          <w:szCs w:val="24"/>
          <w:lang w:val="en-US" w:eastAsia="zh-CN" w:bidi="ar"/>
        </w:rPr>
        <w:t>供应商租赁广告位及安装。供应商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应提供完善的广告媒体发布设施，并做好广告设施的日常维护，确保广告媒体的使用安全。</w:t>
      </w:r>
    </w:p>
    <w:p>
      <w:pPr>
        <w:pStyle w:val="2"/>
        <w:ind w:left="0" w:leftChars="0" w:firstLine="241" w:firstLineChars="10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zh-CN"/>
        </w:rPr>
        <w:t>二、服务期：一年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/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83EFE"/>
    <w:multiLevelType w:val="singleLevel"/>
    <w:tmpl w:val="74283E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jY5NjliZjg1MDVlN2RmNGZmODFjYjU5M2ViNmQifQ=="/>
  </w:docVars>
  <w:rsids>
    <w:rsidRoot w:val="512B78A6"/>
    <w:rsid w:val="512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2676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  <w:kern w:val="0"/>
      <w:sz w:val="20"/>
      <w:szCs w:val="20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Body Text 2"/>
    <w:basedOn w:val="1"/>
    <w:qFormat/>
    <w:uiPriority w:val="0"/>
    <w:rPr>
      <w:rFonts w:ascii="楷体_GB2312" w:hAnsi="Copperplate Gothic Bold" w:eastAsia="楷体_GB2312"/>
      <w:kern w:val="2"/>
      <w:sz w:val="2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115</Characters>
  <Lines>0</Lines>
  <Paragraphs>0</Paragraphs>
  <TotalTime>0</TotalTime>
  <ScaleCrop>false</ScaleCrop>
  <LinksUpToDate>false</LinksUpToDate>
  <CharactersWithSpaces>118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2023-04-18T07:51:00Z</dcterms:created>
  <dc:creator>蒋零壹</dc:creator>
  <cp:lastModifiedBy>蒋零壹</cp:lastModifiedBy>
  <dcterms:modified xsi:type="dcterms:W3CDTF">2023-04-18T07:51:46Z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95F5235DA62B476BB34C3A0B893C7068_11</vt:lpwstr>
  </property>
</Properties>
</file>