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00" w:lineRule="exact"/>
        <w:jc w:val="center"/>
        <w:textAlignment w:val="auto"/>
        <w:rPr>
          <w:rFonts w:hint="eastAsia" w:ascii="仿宋" w:hAnsi="仿宋" w:eastAsia="仿宋" w:cs="仿宋"/>
          <w:b/>
          <w:bCs/>
          <w:sz w:val="28"/>
          <w:szCs w:val="28"/>
          <w:highlight w:val="none"/>
          <w:lang w:eastAsia="zh-CN"/>
        </w:rPr>
      </w:pPr>
      <w:r>
        <w:rPr>
          <w:rFonts w:hint="eastAsia" w:ascii="仿宋" w:hAnsi="仿宋" w:eastAsia="仿宋" w:cs="仿宋"/>
          <w:b/>
          <w:bCs/>
          <w:sz w:val="28"/>
          <w:szCs w:val="28"/>
          <w:highlight w:val="none"/>
          <w:lang w:eastAsia="zh-CN"/>
        </w:rPr>
        <w:t>安康市人民医院吊塔、无影灯等医疗设备采购项目</w:t>
      </w:r>
    </w:p>
    <w:p>
      <w:pPr>
        <w:keepNext w:val="0"/>
        <w:keepLines w:val="0"/>
        <w:pageBreakBefore w:val="0"/>
        <w:kinsoku/>
        <w:wordWrap/>
        <w:overflowPunct/>
        <w:topLinePunct w:val="0"/>
        <w:bidi w:val="0"/>
        <w:spacing w:line="500" w:lineRule="exact"/>
        <w:jc w:val="center"/>
        <w:textAlignment w:val="auto"/>
        <w:rPr>
          <w:rFonts w:hint="default"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招标公告</w:t>
      </w:r>
    </w:p>
    <w:p>
      <w:pPr>
        <w:keepNext w:val="0"/>
        <w:keepLines w:val="0"/>
        <w:pageBreakBefore w:val="0"/>
        <w:kinsoku/>
        <w:wordWrap/>
        <w:overflowPunct/>
        <w:topLinePunct w:val="0"/>
        <w:bidi w:val="0"/>
        <w:spacing w:line="500" w:lineRule="exact"/>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项目概况</w:t>
      </w:r>
    </w:p>
    <w:p>
      <w:pPr>
        <w:keepNext w:val="0"/>
        <w:keepLines w:val="0"/>
        <w:pageBreakBefore w:val="0"/>
        <w:kinsoku/>
        <w:wordWrap/>
        <w:overflowPunct/>
        <w:topLinePunct w:val="0"/>
        <w:bidi w:val="0"/>
        <w:spacing w:line="50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市人民医院吊塔、无影灯等医疗设备采购项目招标项目的潜在投标人应在全国公共资源交易平台（陕西省·安康市）网站〖首页〉电子交易平台〉陕西政府采购交易系统〉企业端〗获取招标文件，并于 2023年06月13日14时00分 （北京时间）前递交投标文件。</w:t>
      </w:r>
    </w:p>
    <w:p>
      <w:pPr>
        <w:keepNext w:val="0"/>
        <w:keepLines w:val="0"/>
        <w:pageBreakBefore w:val="0"/>
        <w:kinsoku/>
        <w:wordWrap/>
        <w:overflowPunct/>
        <w:topLinePunct w:val="0"/>
        <w:bidi w:val="0"/>
        <w:spacing w:line="500" w:lineRule="exact"/>
        <w:textAlignment w:val="auto"/>
        <w:rPr>
          <w:rFonts w:hint="eastAsia" w:ascii="仿宋" w:hAnsi="仿宋" w:eastAsia="仿宋" w:cs="仿宋"/>
          <w:sz w:val="24"/>
          <w:szCs w:val="24"/>
          <w:highlight w:val="none"/>
          <w:lang w:eastAsia="zh-CN"/>
        </w:rPr>
      </w:pPr>
      <w:r>
        <w:rPr>
          <w:rFonts w:hint="eastAsia" w:ascii="仿宋" w:hAnsi="仿宋" w:eastAsia="仿宋" w:cs="仿宋"/>
          <w:b/>
          <w:bCs/>
          <w:sz w:val="24"/>
          <w:szCs w:val="24"/>
          <w:highlight w:val="none"/>
          <w:lang w:eastAsia="zh-CN"/>
        </w:rPr>
        <w:t>一、项目基本情况</w:t>
      </w:r>
    </w:p>
    <w:p>
      <w:pPr>
        <w:keepNext w:val="0"/>
        <w:keepLines w:val="0"/>
        <w:pageBreakBefore w:val="0"/>
        <w:kinsoku/>
        <w:wordWrap/>
        <w:overflowPunct/>
        <w:topLinePunct w:val="0"/>
        <w:bidi w:val="0"/>
        <w:spacing w:line="500" w:lineRule="exact"/>
        <w:ind w:firstLine="480" w:firstLineChars="20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项目编号：SXHYFSZC-2023-05-4</w:t>
      </w:r>
    </w:p>
    <w:p>
      <w:pPr>
        <w:keepNext w:val="0"/>
        <w:keepLines w:val="0"/>
        <w:pageBreakBefore w:val="0"/>
        <w:kinsoku/>
        <w:wordWrap/>
        <w:overflowPunct/>
        <w:topLinePunct w:val="0"/>
        <w:bidi w:val="0"/>
        <w:spacing w:line="500" w:lineRule="exact"/>
        <w:ind w:firstLine="480" w:firstLineChars="20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项目名称：市人民医院吊塔、无影灯等医疗设备采购项目</w:t>
      </w:r>
    </w:p>
    <w:p>
      <w:pPr>
        <w:keepNext w:val="0"/>
        <w:keepLines w:val="0"/>
        <w:pageBreakBefore w:val="0"/>
        <w:kinsoku/>
        <w:wordWrap/>
        <w:overflowPunct/>
        <w:topLinePunct w:val="0"/>
        <w:bidi w:val="0"/>
        <w:spacing w:line="500" w:lineRule="exact"/>
        <w:ind w:firstLine="480" w:firstLineChars="20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采购方式：公开招标</w:t>
      </w:r>
    </w:p>
    <w:p>
      <w:pPr>
        <w:keepNext w:val="0"/>
        <w:keepLines w:val="0"/>
        <w:pageBreakBefore w:val="0"/>
        <w:kinsoku/>
        <w:wordWrap/>
        <w:overflowPunct/>
        <w:topLinePunct w:val="0"/>
        <w:bidi w:val="0"/>
        <w:spacing w:line="500" w:lineRule="exact"/>
        <w:ind w:firstLine="480" w:firstLineChars="20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预算金额：1,665,600.00元</w:t>
      </w:r>
    </w:p>
    <w:p>
      <w:pPr>
        <w:keepNext w:val="0"/>
        <w:keepLines w:val="0"/>
        <w:pageBreakBefore w:val="0"/>
        <w:kinsoku/>
        <w:wordWrap/>
        <w:overflowPunct/>
        <w:topLinePunct w:val="0"/>
        <w:bidi w:val="0"/>
        <w:spacing w:line="500" w:lineRule="exact"/>
        <w:ind w:firstLine="480" w:firstLineChars="20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采购需求：</w:t>
      </w:r>
    </w:p>
    <w:p>
      <w:pPr>
        <w:keepNext w:val="0"/>
        <w:keepLines w:val="0"/>
        <w:pageBreakBefore w:val="0"/>
        <w:kinsoku/>
        <w:wordWrap/>
        <w:overflowPunct/>
        <w:topLinePunct w:val="0"/>
        <w:bidi w:val="0"/>
        <w:spacing w:line="500" w:lineRule="exact"/>
        <w:ind w:firstLine="480" w:firstLineChars="20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合同包1(安康市人民医院吊塔、无影灯等医疗设备采购项目):</w:t>
      </w:r>
    </w:p>
    <w:p>
      <w:pPr>
        <w:keepNext w:val="0"/>
        <w:keepLines w:val="0"/>
        <w:pageBreakBefore w:val="0"/>
        <w:kinsoku/>
        <w:wordWrap/>
        <w:overflowPunct/>
        <w:topLinePunct w:val="0"/>
        <w:bidi w:val="0"/>
        <w:spacing w:line="500" w:lineRule="exact"/>
        <w:ind w:firstLine="480" w:firstLineChars="20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合同包预算金额：1,665,600.00元</w:t>
      </w:r>
    </w:p>
    <w:p>
      <w:pPr>
        <w:keepNext w:val="0"/>
        <w:keepLines w:val="0"/>
        <w:pageBreakBefore w:val="0"/>
        <w:kinsoku/>
        <w:wordWrap/>
        <w:overflowPunct/>
        <w:topLinePunct w:val="0"/>
        <w:bidi w:val="0"/>
        <w:spacing w:line="500" w:lineRule="exact"/>
        <w:ind w:firstLine="480" w:firstLineChars="20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合同包最高限价：1,665,600.00元</w:t>
      </w:r>
    </w:p>
    <w:tbl>
      <w:tblPr>
        <w:tblStyle w:val="11"/>
        <w:tblW w:w="10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145"/>
        <w:gridCol w:w="1875"/>
        <w:gridCol w:w="1230"/>
        <w:gridCol w:w="1455"/>
        <w:gridCol w:w="177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754" w:type="dxa"/>
            <w:vAlign w:val="center"/>
          </w:tcPr>
          <w:p>
            <w:pPr>
              <w:keepNext w:val="0"/>
              <w:keepLines w:val="0"/>
              <w:pageBreakBefore w:val="0"/>
              <w:kinsoku/>
              <w:wordWrap/>
              <w:overflowPunct/>
              <w:topLinePunct w:val="0"/>
              <w:bidi w:val="0"/>
              <w:spacing w:line="500" w:lineRule="exact"/>
              <w:jc w:val="center"/>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同包号</w:t>
            </w:r>
          </w:p>
        </w:tc>
        <w:tc>
          <w:tcPr>
            <w:tcW w:w="1145" w:type="dxa"/>
            <w:vAlign w:val="center"/>
          </w:tcPr>
          <w:p>
            <w:pPr>
              <w:keepNext w:val="0"/>
              <w:keepLines w:val="0"/>
              <w:pageBreakBefore w:val="0"/>
              <w:kinsoku/>
              <w:wordWrap/>
              <w:overflowPunct/>
              <w:topLinePunct w:val="0"/>
              <w:bidi w:val="0"/>
              <w:spacing w:line="500" w:lineRule="exact"/>
              <w:jc w:val="center"/>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品目名称</w:t>
            </w:r>
          </w:p>
        </w:tc>
        <w:tc>
          <w:tcPr>
            <w:tcW w:w="1875" w:type="dxa"/>
            <w:vAlign w:val="center"/>
          </w:tcPr>
          <w:p>
            <w:pPr>
              <w:keepNext w:val="0"/>
              <w:keepLines w:val="0"/>
              <w:pageBreakBefore w:val="0"/>
              <w:kinsoku/>
              <w:wordWrap/>
              <w:overflowPunct/>
              <w:topLinePunct w:val="0"/>
              <w:bidi w:val="0"/>
              <w:spacing w:line="500" w:lineRule="exact"/>
              <w:jc w:val="center"/>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采购标的</w:t>
            </w:r>
          </w:p>
        </w:tc>
        <w:tc>
          <w:tcPr>
            <w:tcW w:w="1230" w:type="dxa"/>
            <w:vAlign w:val="center"/>
          </w:tcPr>
          <w:p>
            <w:pPr>
              <w:keepNext w:val="0"/>
              <w:keepLines w:val="0"/>
              <w:pageBreakBefore w:val="0"/>
              <w:kinsoku/>
              <w:wordWrap/>
              <w:overflowPunct/>
              <w:topLinePunct w:val="0"/>
              <w:bidi w:val="0"/>
              <w:spacing w:line="50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数量</w:t>
            </w:r>
          </w:p>
          <w:p>
            <w:pPr>
              <w:keepNext w:val="0"/>
              <w:keepLines w:val="0"/>
              <w:pageBreakBefore w:val="0"/>
              <w:kinsoku/>
              <w:wordWrap/>
              <w:overflowPunct/>
              <w:topLinePunct w:val="0"/>
              <w:bidi w:val="0"/>
              <w:spacing w:line="500" w:lineRule="exact"/>
              <w:jc w:val="center"/>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单位</w:t>
            </w:r>
            <w:r>
              <w:rPr>
                <w:rFonts w:hint="eastAsia" w:ascii="仿宋" w:hAnsi="仿宋" w:eastAsia="仿宋" w:cs="仿宋"/>
                <w:sz w:val="24"/>
                <w:szCs w:val="24"/>
                <w:highlight w:val="none"/>
                <w:lang w:eastAsia="zh-CN"/>
              </w:rPr>
              <w:t>）</w:t>
            </w:r>
          </w:p>
        </w:tc>
        <w:tc>
          <w:tcPr>
            <w:tcW w:w="1455" w:type="dxa"/>
            <w:vAlign w:val="center"/>
          </w:tcPr>
          <w:p>
            <w:pPr>
              <w:keepNext w:val="0"/>
              <w:keepLines w:val="0"/>
              <w:pageBreakBefore w:val="0"/>
              <w:kinsoku/>
              <w:wordWrap/>
              <w:overflowPunct/>
              <w:topLinePunct w:val="0"/>
              <w:bidi w:val="0"/>
              <w:spacing w:line="500" w:lineRule="exact"/>
              <w:jc w:val="center"/>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技术规格、参数及要求</w:t>
            </w:r>
          </w:p>
        </w:tc>
        <w:tc>
          <w:tcPr>
            <w:tcW w:w="1770" w:type="dxa"/>
            <w:vAlign w:val="center"/>
          </w:tcPr>
          <w:p>
            <w:pPr>
              <w:keepNext w:val="0"/>
              <w:keepLines w:val="0"/>
              <w:pageBreakBefore w:val="0"/>
              <w:kinsoku/>
              <w:wordWrap/>
              <w:overflowPunct/>
              <w:topLinePunct w:val="0"/>
              <w:bidi w:val="0"/>
              <w:spacing w:line="50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品目预算(元)</w:t>
            </w:r>
          </w:p>
        </w:tc>
        <w:tc>
          <w:tcPr>
            <w:tcW w:w="1980" w:type="dxa"/>
            <w:vAlign w:val="center"/>
          </w:tcPr>
          <w:p>
            <w:pPr>
              <w:keepNext w:val="0"/>
              <w:keepLines w:val="0"/>
              <w:pageBreakBefore w:val="0"/>
              <w:kinsoku/>
              <w:wordWrap/>
              <w:overflowPunct/>
              <w:topLinePunct w:val="0"/>
              <w:bidi w:val="0"/>
              <w:spacing w:line="50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754" w:type="dxa"/>
            <w:vAlign w:val="center"/>
          </w:tcPr>
          <w:p>
            <w:pPr>
              <w:keepNext w:val="0"/>
              <w:keepLines w:val="0"/>
              <w:pageBreakBefore w:val="0"/>
              <w:kinsoku/>
              <w:wordWrap/>
              <w:overflowPunct/>
              <w:topLinePunct w:val="0"/>
              <w:bidi w:val="0"/>
              <w:spacing w:line="5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1-1</w:t>
            </w:r>
          </w:p>
        </w:tc>
        <w:tc>
          <w:tcPr>
            <w:tcW w:w="1145" w:type="dxa"/>
            <w:vAlign w:val="center"/>
          </w:tcPr>
          <w:p>
            <w:pPr>
              <w:keepNext w:val="0"/>
              <w:keepLines w:val="0"/>
              <w:pageBreakBefore w:val="0"/>
              <w:kinsoku/>
              <w:wordWrap/>
              <w:overflowPunct/>
              <w:topLinePunct w:val="0"/>
              <w:bidi w:val="0"/>
              <w:spacing w:line="5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手术室设备及附件</w:t>
            </w:r>
          </w:p>
        </w:tc>
        <w:tc>
          <w:tcPr>
            <w:tcW w:w="1875" w:type="dxa"/>
            <w:vAlign w:val="center"/>
          </w:tcPr>
          <w:p>
            <w:pPr>
              <w:keepNext w:val="0"/>
              <w:keepLines w:val="0"/>
              <w:pageBreakBefore w:val="0"/>
              <w:kinsoku/>
              <w:wordWrap/>
              <w:overflowPunct/>
              <w:topLinePunct w:val="0"/>
              <w:bidi w:val="0"/>
              <w:spacing w:line="5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吊塔、无影灯等医疗设备采购项目</w:t>
            </w:r>
          </w:p>
        </w:tc>
        <w:tc>
          <w:tcPr>
            <w:tcW w:w="1230" w:type="dxa"/>
            <w:vAlign w:val="center"/>
          </w:tcPr>
          <w:p>
            <w:pPr>
              <w:keepNext w:val="0"/>
              <w:keepLines w:val="0"/>
              <w:pageBreakBefore w:val="0"/>
              <w:kinsoku/>
              <w:wordWrap/>
              <w:overflowPunct/>
              <w:topLinePunct w:val="0"/>
              <w:bidi w:val="0"/>
              <w:spacing w:line="5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29(台)</w:t>
            </w:r>
          </w:p>
        </w:tc>
        <w:tc>
          <w:tcPr>
            <w:tcW w:w="1455" w:type="dxa"/>
            <w:vAlign w:val="center"/>
          </w:tcPr>
          <w:p>
            <w:pPr>
              <w:keepNext w:val="0"/>
              <w:keepLines w:val="0"/>
              <w:pageBreakBefore w:val="0"/>
              <w:kinsoku/>
              <w:wordWrap/>
              <w:overflowPunct/>
              <w:topLinePunct w:val="0"/>
              <w:bidi w:val="0"/>
              <w:spacing w:line="5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详见采购文件</w:t>
            </w:r>
          </w:p>
        </w:tc>
        <w:tc>
          <w:tcPr>
            <w:tcW w:w="1770" w:type="dxa"/>
            <w:vAlign w:val="center"/>
          </w:tcPr>
          <w:p>
            <w:pPr>
              <w:keepNext w:val="0"/>
              <w:keepLines w:val="0"/>
              <w:pageBreakBefore w:val="0"/>
              <w:kinsoku/>
              <w:wordWrap/>
              <w:overflowPunct/>
              <w:topLinePunct w:val="0"/>
              <w:bidi w:val="0"/>
              <w:spacing w:line="5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sz w:val="24"/>
                <w:szCs w:val="24"/>
                <w:highlight w:val="none"/>
                <w:lang w:eastAsia="zh-CN"/>
              </w:rPr>
              <w:t>1,665,600.00</w:t>
            </w:r>
          </w:p>
        </w:tc>
        <w:tc>
          <w:tcPr>
            <w:tcW w:w="1980" w:type="dxa"/>
            <w:vAlign w:val="center"/>
          </w:tcPr>
          <w:p>
            <w:pPr>
              <w:keepNext w:val="0"/>
              <w:keepLines w:val="0"/>
              <w:pageBreakBefore w:val="0"/>
              <w:kinsoku/>
              <w:wordWrap/>
              <w:overflowPunct/>
              <w:topLinePunct w:val="0"/>
              <w:bidi w:val="0"/>
              <w:spacing w:line="5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sz w:val="24"/>
                <w:szCs w:val="24"/>
                <w:highlight w:val="none"/>
                <w:lang w:eastAsia="zh-CN"/>
              </w:rPr>
              <w:t>1,665,600.00</w:t>
            </w:r>
          </w:p>
        </w:tc>
      </w:tr>
    </w:tbl>
    <w:p>
      <w:pPr>
        <w:keepNext w:val="0"/>
        <w:keepLines w:val="0"/>
        <w:pageBreakBefore w:val="0"/>
        <w:kinsoku/>
        <w:wordWrap/>
        <w:overflowPunct/>
        <w:topLinePunct w:val="0"/>
        <w:bidi w:val="0"/>
        <w:spacing w:line="50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本合同包不接受联合体投标</w:t>
      </w:r>
    </w:p>
    <w:p>
      <w:pPr>
        <w:keepNext w:val="0"/>
        <w:keepLines w:val="0"/>
        <w:pageBreakBefore w:val="0"/>
        <w:kinsoku/>
        <w:wordWrap/>
        <w:overflowPunct/>
        <w:topLinePunct w:val="0"/>
        <w:bidi w:val="0"/>
        <w:spacing w:line="50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合同履行期限：2023年06月1</w:t>
      </w: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日00:00:00 至 2023年08月1</w:t>
      </w:r>
      <w:r>
        <w:rPr>
          <w:rFonts w:hint="eastAsia" w:ascii="仿宋" w:hAnsi="仿宋" w:eastAsia="仿宋" w:cs="仿宋"/>
          <w:sz w:val="24"/>
          <w:szCs w:val="24"/>
          <w:highlight w:val="none"/>
          <w:lang w:val="en-US" w:eastAsia="zh-CN"/>
        </w:rPr>
        <w:t>5</w:t>
      </w:r>
      <w:bookmarkStart w:id="0" w:name="_GoBack"/>
      <w:bookmarkEnd w:id="0"/>
      <w:r>
        <w:rPr>
          <w:rFonts w:hint="eastAsia" w:ascii="仿宋" w:hAnsi="仿宋" w:eastAsia="仿宋" w:cs="仿宋"/>
          <w:sz w:val="24"/>
          <w:szCs w:val="24"/>
          <w:highlight w:val="none"/>
        </w:rPr>
        <w:t>日 00:00:00（具体服务起止日期可随合同签订时间相应顺延）</w:t>
      </w:r>
    </w:p>
    <w:p>
      <w:pPr>
        <w:keepNext w:val="0"/>
        <w:keepLines w:val="0"/>
        <w:pageBreakBefore w:val="0"/>
        <w:numPr>
          <w:ilvl w:val="0"/>
          <w:numId w:val="1"/>
        </w:numPr>
        <w:kinsoku/>
        <w:wordWrap/>
        <w:overflowPunct/>
        <w:topLinePunct w:val="0"/>
        <w:bidi w:val="0"/>
        <w:spacing w:line="500" w:lineRule="exact"/>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申请人的资格要求：</w:t>
      </w:r>
    </w:p>
    <w:p>
      <w:pPr>
        <w:keepNext w:val="0"/>
        <w:keepLines w:val="0"/>
        <w:pageBreakBefore w:val="0"/>
        <w:numPr>
          <w:ilvl w:val="0"/>
          <w:numId w:val="0"/>
        </w:numPr>
        <w:kinsoku/>
        <w:wordWrap/>
        <w:overflowPunct/>
        <w:topLinePunct w:val="0"/>
        <w:bidi w:val="0"/>
        <w:spacing w:line="500" w:lineRule="exact"/>
        <w:ind w:firstLine="480" w:firstLineChars="200"/>
        <w:textAlignment w:val="auto"/>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rPr>
        <w:t>1</w:t>
      </w:r>
      <w:r>
        <w:rPr>
          <w:rFonts w:hint="eastAsia" w:ascii="仿宋" w:hAnsi="仿宋" w:eastAsia="仿宋" w:cs="仿宋"/>
          <w:b w:val="0"/>
          <w:bCs w:val="0"/>
          <w:sz w:val="24"/>
          <w:szCs w:val="24"/>
          <w:highlight w:val="none"/>
          <w:lang w:val="en-US" w:eastAsia="zh-CN"/>
        </w:rPr>
        <w:t>.</w:t>
      </w:r>
      <w:r>
        <w:rPr>
          <w:rFonts w:hint="eastAsia" w:ascii="仿宋" w:hAnsi="仿宋" w:eastAsia="仿宋" w:cs="仿宋"/>
          <w:b w:val="0"/>
          <w:bCs w:val="0"/>
          <w:sz w:val="24"/>
          <w:szCs w:val="24"/>
          <w:highlight w:val="none"/>
        </w:rPr>
        <w:t>满足《中华人民共和国政府采购法》第二十二条规定</w:t>
      </w:r>
    </w:p>
    <w:p>
      <w:pPr>
        <w:keepNext w:val="0"/>
        <w:keepLines w:val="0"/>
        <w:pageBreakBefore w:val="0"/>
        <w:kinsoku/>
        <w:wordWrap/>
        <w:overflowPunct/>
        <w:topLinePunct w:val="0"/>
        <w:bidi w:val="0"/>
        <w:spacing w:line="500" w:lineRule="exact"/>
        <w:ind w:firstLine="480" w:firstLineChars="200"/>
        <w:textAlignment w:val="auto"/>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rPr>
        <w:t>2</w:t>
      </w:r>
      <w:r>
        <w:rPr>
          <w:rFonts w:hint="eastAsia" w:ascii="仿宋" w:hAnsi="仿宋" w:eastAsia="仿宋" w:cs="仿宋"/>
          <w:b w:val="0"/>
          <w:bCs w:val="0"/>
          <w:sz w:val="24"/>
          <w:szCs w:val="24"/>
          <w:highlight w:val="none"/>
          <w:lang w:val="en-US" w:eastAsia="zh-CN"/>
        </w:rPr>
        <w:t>.</w:t>
      </w:r>
      <w:r>
        <w:rPr>
          <w:rFonts w:hint="eastAsia" w:ascii="仿宋" w:hAnsi="仿宋" w:eastAsia="仿宋" w:cs="仿宋"/>
          <w:b w:val="0"/>
          <w:bCs w:val="0"/>
          <w:sz w:val="24"/>
          <w:szCs w:val="24"/>
          <w:highlight w:val="none"/>
        </w:rPr>
        <w:t>落实政府采购政策需满足的资格要求：</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合同包1(安康市人民医院吊塔、无影灯等医疗设备采购项目)落实政府采购政策需满足的资格要求如下:</w:t>
      </w:r>
    </w:p>
    <w:p>
      <w:pPr>
        <w:keepNext w:val="0"/>
        <w:keepLines w:val="0"/>
        <w:pageBreakBefore w:val="0"/>
        <w:kinsoku/>
        <w:wordWrap/>
        <w:overflowPunct/>
        <w:topLinePunct w:val="0"/>
        <w:bidi w:val="0"/>
        <w:spacing w:line="50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（1）《政府采购促进中小企业发展管理办法》（财库〔2020〕46号）、财政部关于进一步加大政府采购支持中小企业力度的通知（财库〔2022〕19号）； </w:t>
      </w:r>
    </w:p>
    <w:p>
      <w:pPr>
        <w:keepNext w:val="0"/>
        <w:keepLines w:val="0"/>
        <w:pageBreakBefore w:val="0"/>
        <w:kinsoku/>
        <w:wordWrap/>
        <w:overflowPunct/>
        <w:topLinePunct w:val="0"/>
        <w:bidi w:val="0"/>
        <w:spacing w:line="50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（2）《财政部 司法部关于政府采购支持监狱企业发展有关问题的通知》（财库〔2014〕68号）； </w:t>
      </w:r>
    </w:p>
    <w:p>
      <w:pPr>
        <w:keepNext w:val="0"/>
        <w:keepLines w:val="0"/>
        <w:pageBreakBefore w:val="0"/>
        <w:kinsoku/>
        <w:wordWrap/>
        <w:overflowPunct/>
        <w:topLinePunct w:val="0"/>
        <w:bidi w:val="0"/>
        <w:spacing w:line="50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（3）《财政部 发展改革委 生态环境部 市场监管总局关于调整优化节能产品 环境标志产品政府采购执行机制的通知》（财库〔2019〕9号）；  </w:t>
      </w:r>
    </w:p>
    <w:p>
      <w:pPr>
        <w:keepNext w:val="0"/>
        <w:keepLines w:val="0"/>
        <w:pageBreakBefore w:val="0"/>
        <w:kinsoku/>
        <w:wordWrap/>
        <w:overflowPunct/>
        <w:topLinePunct w:val="0"/>
        <w:bidi w:val="0"/>
        <w:spacing w:line="50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（4）《财政部 国家发展改革委关于印发〈节能产品政府采购实施意见〉的通知》（财库〔2004〕185号）； </w:t>
      </w:r>
    </w:p>
    <w:p>
      <w:pPr>
        <w:keepNext w:val="0"/>
        <w:keepLines w:val="0"/>
        <w:pageBreakBefore w:val="0"/>
        <w:kinsoku/>
        <w:wordWrap/>
        <w:overflowPunct/>
        <w:topLinePunct w:val="0"/>
        <w:bidi w:val="0"/>
        <w:spacing w:line="50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（5）《环境标志产品政府采购实施的意见》（财库〔2006〕90号）； </w:t>
      </w:r>
    </w:p>
    <w:p>
      <w:pPr>
        <w:keepNext w:val="0"/>
        <w:keepLines w:val="0"/>
        <w:pageBreakBefore w:val="0"/>
        <w:kinsoku/>
        <w:wordWrap/>
        <w:overflowPunct/>
        <w:topLinePunct w:val="0"/>
        <w:bidi w:val="0"/>
        <w:spacing w:line="50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（6）《三部门联合发布关于促进残疾人就业政府采购政策的通知》（财库〔2017〕141号）；</w:t>
      </w:r>
    </w:p>
    <w:p>
      <w:pPr>
        <w:keepNext w:val="0"/>
        <w:keepLines w:val="0"/>
        <w:pageBreakBefore w:val="0"/>
        <w:kinsoku/>
        <w:wordWrap/>
        <w:overflowPunct/>
        <w:topLinePunct w:val="0"/>
        <w:bidi w:val="0"/>
        <w:spacing w:line="50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（7）《关于运用政府采购政策支持乡村产业振兴的通知》（财库〔2021〕19号）；</w:t>
      </w:r>
    </w:p>
    <w:p>
      <w:pPr>
        <w:keepNext w:val="0"/>
        <w:keepLines w:val="0"/>
        <w:pageBreakBefore w:val="0"/>
        <w:kinsoku/>
        <w:wordWrap/>
        <w:overflowPunct/>
        <w:topLinePunct w:val="0"/>
        <w:bidi w:val="0"/>
        <w:spacing w:line="50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（8）《国务院办公厅关于建立政府强制采购节能产品制度的通知》（国办发〔2007〕51号）； </w:t>
      </w:r>
    </w:p>
    <w:p>
      <w:pPr>
        <w:keepNext w:val="0"/>
        <w:keepLines w:val="0"/>
        <w:pageBreakBefore w:val="0"/>
        <w:kinsoku/>
        <w:wordWrap/>
        <w:overflowPunct/>
        <w:topLinePunct w:val="0"/>
        <w:bidi w:val="0"/>
        <w:spacing w:line="50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（9）陕西省财政厅关于印发《陕西省中小企业政府采购信用融资办法》（陕财办采〔2018〕23号）；</w:t>
      </w:r>
    </w:p>
    <w:p>
      <w:pPr>
        <w:keepNext w:val="0"/>
        <w:keepLines w:val="0"/>
        <w:pageBreakBefore w:val="0"/>
        <w:kinsoku/>
        <w:wordWrap/>
        <w:overflowPunct/>
        <w:topLinePunct w:val="0"/>
        <w:bidi w:val="0"/>
        <w:spacing w:line="50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（10）陕西省财政厅《关于进一步加强政府绿色采购有关问题的通知》陕财办采〔2021〕29号。</w:t>
      </w:r>
    </w:p>
    <w:p>
      <w:pPr>
        <w:keepNext w:val="0"/>
        <w:keepLines w:val="0"/>
        <w:pageBreakBefore w:val="0"/>
        <w:kinsoku/>
        <w:wordWrap/>
        <w:overflowPunct/>
        <w:topLinePunct w:val="0"/>
        <w:autoSpaceDE w:val="0"/>
        <w:autoSpaceDN w:val="0"/>
        <w:bidi w:val="0"/>
        <w:adjustRightInd w:val="0"/>
        <w:spacing w:line="50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w:t>
      </w: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rPr>
        <w:t>本项目的特定资格要求：</w:t>
      </w:r>
    </w:p>
    <w:p>
      <w:pPr>
        <w:keepNext w:val="0"/>
        <w:keepLines w:val="0"/>
        <w:pageBreakBefore w:val="0"/>
        <w:kinsoku/>
        <w:wordWrap/>
        <w:overflowPunct/>
        <w:topLinePunct w:val="0"/>
        <w:autoSpaceDE w:val="0"/>
        <w:autoSpaceDN w:val="0"/>
        <w:bidi w:val="0"/>
        <w:adjustRightInd w:val="0"/>
        <w:spacing w:line="50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合同包1(</w:t>
      </w:r>
      <w:r>
        <w:rPr>
          <w:rFonts w:hint="eastAsia" w:ascii="仿宋" w:hAnsi="仿宋" w:eastAsia="仿宋" w:cs="仿宋"/>
          <w:sz w:val="24"/>
          <w:szCs w:val="24"/>
          <w:highlight w:val="none"/>
          <w:lang w:eastAsia="zh-CN"/>
        </w:rPr>
        <w:t>安康市人民医院吊塔、无影灯等医疗设备采购项目</w:t>
      </w:r>
      <w:r>
        <w:rPr>
          <w:rFonts w:hint="eastAsia" w:ascii="仿宋" w:hAnsi="仿宋" w:eastAsia="仿宋" w:cs="仿宋"/>
          <w:sz w:val="24"/>
          <w:szCs w:val="24"/>
          <w:highlight w:val="none"/>
        </w:rPr>
        <w:t>)特定资格要求如下:</w:t>
      </w:r>
    </w:p>
    <w:p>
      <w:pPr>
        <w:keepNext w:val="0"/>
        <w:keepLines w:val="0"/>
        <w:pageBreakBefore w:val="0"/>
        <w:kinsoku/>
        <w:wordWrap/>
        <w:overflowPunct/>
        <w:topLinePunct w:val="0"/>
        <w:autoSpaceDE w:val="0"/>
        <w:autoSpaceDN w:val="0"/>
        <w:bidi w:val="0"/>
        <w:adjustRightInd w:val="0"/>
        <w:snapToGrid w:val="0"/>
        <w:spacing w:line="500" w:lineRule="exact"/>
        <w:ind w:firstLine="480" w:firstLineChars="200"/>
        <w:textAlignment w:val="auto"/>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eastAsia="zh-CN"/>
        </w:rPr>
        <w:t>（1）具有独立承担民事责任能力的法人、非法人组织或自然人，提供合法有效的营业执照/事业单位法人证书/专业服务机构执业许可证/民办非企业单位登记证书等相关证明，自然人参与的提供其身份证明；</w:t>
      </w:r>
    </w:p>
    <w:p>
      <w:pPr>
        <w:keepNext w:val="0"/>
        <w:keepLines w:val="0"/>
        <w:pageBreakBefore w:val="0"/>
        <w:kinsoku/>
        <w:wordWrap/>
        <w:overflowPunct/>
        <w:topLinePunct w:val="0"/>
        <w:autoSpaceDE w:val="0"/>
        <w:autoSpaceDN w:val="0"/>
        <w:bidi w:val="0"/>
        <w:adjustRightInd w:val="0"/>
        <w:snapToGrid w:val="0"/>
        <w:spacing w:line="500" w:lineRule="exact"/>
        <w:ind w:firstLine="480" w:firstLineChars="200"/>
        <w:textAlignment w:val="auto"/>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eastAsia="zh-CN"/>
        </w:rPr>
        <w:t>（2）财务状况报告：提供经审计的2021年审计报告（至少应包含资产负债表、利润表和现金流量表）或投标截止日前半年内任意一个月的的财务报表（至少应包含资产负债表、利润表和现金流量表）或银行出具的资信证明（成立时间至提交响应文件截止时间不足三个月的可不提供）；</w:t>
      </w:r>
    </w:p>
    <w:p>
      <w:pPr>
        <w:keepNext w:val="0"/>
        <w:keepLines w:val="0"/>
        <w:pageBreakBefore w:val="0"/>
        <w:kinsoku/>
        <w:wordWrap/>
        <w:overflowPunct/>
        <w:topLinePunct w:val="0"/>
        <w:autoSpaceDE w:val="0"/>
        <w:autoSpaceDN w:val="0"/>
        <w:bidi w:val="0"/>
        <w:adjustRightInd w:val="0"/>
        <w:snapToGrid w:val="0"/>
        <w:spacing w:line="500" w:lineRule="exact"/>
        <w:ind w:firstLine="480" w:firstLineChars="200"/>
        <w:textAlignment w:val="auto"/>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eastAsia="zh-CN"/>
        </w:rPr>
        <w:t>（3）社会保障资金缴纳证明：提供投标截止日前半年内任意一个月的社会保障资金缴存单据或社保机构开具的社会保险参保缴费情况证明，成立不足一年的公司提供自成立后至今连续缴存社会保障资金缴存单据或社保机构开具的社会保险参保缴费情况证明，单据或证明上应有社保机构或代收机构的公章或业务专用章（成立时间至提交响应文件截止时间不足三个月的可不提供）；</w:t>
      </w:r>
    </w:p>
    <w:p>
      <w:pPr>
        <w:keepNext w:val="0"/>
        <w:keepLines w:val="0"/>
        <w:pageBreakBefore w:val="0"/>
        <w:kinsoku/>
        <w:wordWrap/>
        <w:overflowPunct/>
        <w:topLinePunct w:val="0"/>
        <w:autoSpaceDE w:val="0"/>
        <w:autoSpaceDN w:val="0"/>
        <w:bidi w:val="0"/>
        <w:adjustRightInd w:val="0"/>
        <w:snapToGrid w:val="0"/>
        <w:spacing w:line="500" w:lineRule="exact"/>
        <w:ind w:firstLine="480" w:firstLineChars="200"/>
        <w:textAlignment w:val="auto"/>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eastAsia="zh-CN"/>
        </w:rPr>
        <w:t>（4）税收缴纳证明：提供投标截止日前半年内任意一个月的纳税证明或完税证明，单据应有代收机构或税务机关的公章或业务专用章；依法免税的单位应提供相关证明材料（成立时间至提交响应文件截止时间不足三个月的可不提供）；</w:t>
      </w:r>
    </w:p>
    <w:p>
      <w:pPr>
        <w:keepNext w:val="0"/>
        <w:keepLines w:val="0"/>
        <w:pageBreakBefore w:val="0"/>
        <w:kinsoku/>
        <w:wordWrap/>
        <w:overflowPunct/>
        <w:topLinePunct w:val="0"/>
        <w:autoSpaceDE w:val="0"/>
        <w:autoSpaceDN w:val="0"/>
        <w:bidi w:val="0"/>
        <w:adjustRightInd w:val="0"/>
        <w:snapToGrid w:val="0"/>
        <w:spacing w:line="500" w:lineRule="exact"/>
        <w:ind w:firstLine="480" w:firstLineChars="200"/>
        <w:textAlignment w:val="auto"/>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eastAsia="zh-CN"/>
        </w:rPr>
        <w:t>（5）法定代表人委托授权书（后附法定代表人、被授权人身份证复印件）及被授权人身份证原件（法定代表人直接投标时，只提供本人身份证原件）；</w:t>
      </w:r>
    </w:p>
    <w:p>
      <w:pPr>
        <w:keepNext w:val="0"/>
        <w:keepLines w:val="0"/>
        <w:pageBreakBefore w:val="0"/>
        <w:kinsoku/>
        <w:wordWrap/>
        <w:overflowPunct/>
        <w:topLinePunct w:val="0"/>
        <w:autoSpaceDE w:val="0"/>
        <w:autoSpaceDN w:val="0"/>
        <w:bidi w:val="0"/>
        <w:adjustRightInd w:val="0"/>
        <w:snapToGrid w:val="0"/>
        <w:spacing w:line="500" w:lineRule="exact"/>
        <w:ind w:firstLine="480" w:firstLineChars="200"/>
        <w:textAlignment w:val="auto"/>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eastAsia="zh-CN"/>
        </w:rPr>
        <w:t>（6）供应商通过“信用中国”网站(www.creditchina.gov.cn)和中国政府采购网(www.ccgp.gov.cn) 查询相关主体信用记录，截止时点为招标文件发出至投标截止时间内，网页截图加盖投标供应商公章。对列入失信被执行人、重大税收违法案件当事人名单、政府采购严重违法失信行为记录名单及其他不符合《中华人民共和国政府采购法》第二十二条规定条件的供应商，将被视为不合格供应商；</w:t>
      </w:r>
    </w:p>
    <w:p>
      <w:pPr>
        <w:keepNext w:val="0"/>
        <w:keepLines w:val="0"/>
        <w:pageBreakBefore w:val="0"/>
        <w:kinsoku/>
        <w:wordWrap/>
        <w:overflowPunct/>
        <w:topLinePunct w:val="0"/>
        <w:autoSpaceDE w:val="0"/>
        <w:autoSpaceDN w:val="0"/>
        <w:bidi w:val="0"/>
        <w:adjustRightInd w:val="0"/>
        <w:snapToGrid w:val="0"/>
        <w:spacing w:line="500" w:lineRule="exact"/>
        <w:ind w:firstLine="480" w:firstLineChars="200"/>
        <w:textAlignment w:val="auto"/>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eastAsia="zh-CN"/>
        </w:rPr>
        <w:t>（7）书面声明：投标人必须提供参加政府采购活动前3年内在经营活动中没有重大违法记录的书面声明；</w:t>
      </w:r>
    </w:p>
    <w:p>
      <w:pPr>
        <w:keepNext w:val="0"/>
        <w:keepLines w:val="0"/>
        <w:pageBreakBefore w:val="0"/>
        <w:kinsoku/>
        <w:wordWrap/>
        <w:overflowPunct/>
        <w:topLinePunct w:val="0"/>
        <w:autoSpaceDE w:val="0"/>
        <w:autoSpaceDN w:val="0"/>
        <w:bidi w:val="0"/>
        <w:adjustRightInd w:val="0"/>
        <w:snapToGrid w:val="0"/>
        <w:spacing w:line="500" w:lineRule="exact"/>
        <w:ind w:firstLine="480" w:firstLineChars="200"/>
        <w:textAlignment w:val="auto"/>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eastAsia="zh-CN"/>
        </w:rPr>
        <w:t>（8）投标产品属于医疗器械管理的提供医疗器械注册证；投标人提供医疗器械经营许可证或二类医疗器械经营备案证（投标产品须在其经营范围内）。</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三、获取采购文件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rPr>
        <w:t>时间：2023年05月2</w:t>
      </w:r>
      <w:r>
        <w:rPr>
          <w:rFonts w:hint="eastAsia" w:ascii="仿宋" w:hAnsi="仿宋" w:eastAsia="仿宋" w:cs="仿宋"/>
          <w:b w:val="0"/>
          <w:bCs w:val="0"/>
          <w:sz w:val="24"/>
          <w:szCs w:val="24"/>
          <w:highlight w:val="none"/>
          <w:lang w:val="en-US" w:eastAsia="zh-CN"/>
        </w:rPr>
        <w:t>4</w:t>
      </w:r>
      <w:r>
        <w:rPr>
          <w:rFonts w:hint="eastAsia" w:ascii="仿宋" w:hAnsi="仿宋" w:eastAsia="仿宋" w:cs="仿宋"/>
          <w:b w:val="0"/>
          <w:bCs w:val="0"/>
          <w:sz w:val="24"/>
          <w:szCs w:val="24"/>
          <w:highlight w:val="none"/>
        </w:rPr>
        <w:t>日至2023年05月</w:t>
      </w:r>
      <w:r>
        <w:rPr>
          <w:rFonts w:hint="eastAsia" w:ascii="仿宋" w:hAnsi="仿宋" w:eastAsia="仿宋" w:cs="仿宋"/>
          <w:b w:val="0"/>
          <w:bCs w:val="0"/>
          <w:sz w:val="24"/>
          <w:szCs w:val="24"/>
          <w:highlight w:val="none"/>
          <w:lang w:val="en-US" w:eastAsia="zh-CN"/>
        </w:rPr>
        <w:t>30</w:t>
      </w:r>
      <w:r>
        <w:rPr>
          <w:rFonts w:hint="eastAsia" w:ascii="仿宋" w:hAnsi="仿宋" w:eastAsia="仿宋" w:cs="仿宋"/>
          <w:b w:val="0"/>
          <w:bCs w:val="0"/>
          <w:sz w:val="24"/>
          <w:szCs w:val="24"/>
          <w:highlight w:val="none"/>
        </w:rPr>
        <w:t xml:space="preserve">日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b w:val="0"/>
          <w:bCs w:val="0"/>
          <w:sz w:val="24"/>
          <w:szCs w:val="24"/>
          <w:highlight w:val="none"/>
          <w:lang w:eastAsia="zh-CN"/>
        </w:rPr>
      </w:pPr>
      <w:r>
        <w:rPr>
          <w:rFonts w:hint="eastAsia" w:ascii="仿宋" w:hAnsi="仿宋" w:eastAsia="仿宋" w:cs="仿宋"/>
          <w:b w:val="0"/>
          <w:bCs w:val="0"/>
          <w:sz w:val="24"/>
          <w:szCs w:val="24"/>
          <w:highlight w:val="none"/>
        </w:rPr>
        <w:t>每天上午09:00:00至12:00:00 ，下午14:30:00至17:00:00 （北京时间,法定节假日除外）</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rPr>
        <w:t>地点：全国公共资源交易平台（陕西省·安康市）网站〖首页〉电子交易平台〉陕西政府采购交易系统〉企业端〗</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rPr>
        <w:t>方式：在线获取</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rPr>
        <w:t>售价：</w:t>
      </w:r>
      <w:r>
        <w:rPr>
          <w:rFonts w:hint="eastAsia" w:ascii="仿宋" w:hAnsi="仿宋" w:eastAsia="仿宋" w:cs="仿宋"/>
          <w:b w:val="0"/>
          <w:bCs w:val="0"/>
          <w:sz w:val="24"/>
          <w:szCs w:val="24"/>
          <w:highlight w:val="none"/>
          <w:lang w:val="en-US" w:eastAsia="zh-CN"/>
        </w:rPr>
        <w:t>0</w:t>
      </w:r>
      <w:r>
        <w:rPr>
          <w:rFonts w:hint="eastAsia" w:ascii="仿宋" w:hAnsi="仿宋" w:eastAsia="仿宋" w:cs="仿宋"/>
          <w:b w:val="0"/>
          <w:bCs w:val="0"/>
          <w:sz w:val="24"/>
          <w:szCs w:val="24"/>
          <w:highlight w:val="none"/>
        </w:rPr>
        <w:t>元</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四、提交投标文件截止时间、开标时间和地点</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rPr>
        <w:t xml:space="preserve">截止时间：2023年06月13日14时00分00秒 </w:t>
      </w:r>
      <w:r>
        <w:rPr>
          <w:rFonts w:hint="eastAsia" w:ascii="微软雅黑" w:hAnsi="微软雅黑" w:eastAsia="微软雅黑" w:cs="微软雅黑"/>
          <w:i w:val="0"/>
          <w:iCs w:val="0"/>
          <w:caps w:val="0"/>
          <w:color w:val="0A82E5"/>
          <w:spacing w:val="0"/>
          <w:sz w:val="16"/>
          <w:szCs w:val="16"/>
          <w:shd w:val="clear" w:fill="FFFFFF"/>
        </w:rPr>
        <w:t> </w:t>
      </w:r>
      <w:r>
        <w:rPr>
          <w:rFonts w:hint="eastAsia" w:ascii="仿宋" w:hAnsi="仿宋" w:eastAsia="仿宋" w:cs="仿宋"/>
          <w:b w:val="0"/>
          <w:bCs w:val="0"/>
          <w:sz w:val="24"/>
          <w:szCs w:val="24"/>
          <w:highlight w:val="none"/>
        </w:rPr>
        <w:t>（北京时间）</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rPr>
        <w:t>提交投标文件地点：安康市公共资源交易中心（安康市汉滨区香溪路8号）</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rPr>
        <w:t>开标地点：安康市公共资源交易中心（安康市汉滨区香溪路8号）</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lang w:val="en-US" w:eastAsia="zh-CN"/>
        </w:rPr>
        <w:t>五</w:t>
      </w:r>
      <w:r>
        <w:rPr>
          <w:rFonts w:hint="eastAsia" w:ascii="仿宋" w:hAnsi="仿宋" w:eastAsia="仿宋" w:cs="仿宋"/>
          <w:b/>
          <w:bCs/>
          <w:sz w:val="24"/>
          <w:szCs w:val="24"/>
          <w:highlight w:val="none"/>
        </w:rPr>
        <w:t>、公告期限</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rPr>
        <w:t>自本公告发布之日起</w:t>
      </w:r>
      <w:r>
        <w:rPr>
          <w:rFonts w:hint="eastAsia" w:ascii="仿宋" w:hAnsi="仿宋" w:eastAsia="仿宋" w:cs="仿宋"/>
          <w:b w:val="0"/>
          <w:bCs w:val="0"/>
          <w:sz w:val="24"/>
          <w:szCs w:val="24"/>
          <w:highlight w:val="none"/>
          <w:lang w:val="en-US" w:eastAsia="zh-CN"/>
        </w:rPr>
        <w:t>5</w:t>
      </w:r>
      <w:r>
        <w:rPr>
          <w:rFonts w:hint="eastAsia" w:ascii="仿宋" w:hAnsi="仿宋" w:eastAsia="仿宋" w:cs="仿宋"/>
          <w:b w:val="0"/>
          <w:bCs w:val="0"/>
          <w:sz w:val="24"/>
          <w:szCs w:val="24"/>
          <w:highlight w:val="none"/>
        </w:rPr>
        <w:t>个工作日。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lang w:val="en-US" w:eastAsia="zh-CN"/>
        </w:rPr>
        <w:t>六</w:t>
      </w:r>
      <w:r>
        <w:rPr>
          <w:rFonts w:hint="eastAsia" w:ascii="仿宋" w:hAnsi="仿宋" w:eastAsia="仿宋" w:cs="仿宋"/>
          <w:b/>
          <w:bCs/>
          <w:sz w:val="24"/>
          <w:szCs w:val="24"/>
          <w:highlight w:val="none"/>
        </w:rPr>
        <w:t>、其他补充事宜</w:t>
      </w:r>
    </w:p>
    <w:p>
      <w:pPr>
        <w:keepNext w:val="0"/>
        <w:keepLines w:val="0"/>
        <w:pageBreakBefore w:val="0"/>
        <w:widowControl w:val="0"/>
        <w:kinsoku/>
        <w:wordWrap/>
        <w:overflowPunct/>
        <w:topLinePunct w:val="0"/>
        <w:autoSpaceDE/>
        <w:autoSpaceDN/>
        <w:bidi w:val="0"/>
        <w:adjustRightInd/>
        <w:snapToGrid/>
        <w:spacing w:line="500" w:lineRule="exact"/>
        <w:ind w:firstLine="241" w:firstLineChars="100"/>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注：（1）购买须知：投标供应商使用捆绑CA证书登录安康市公共资源交易中心（http://ak.sxggzyjy.cn/），选择电子交易平台中的陕西政府采购交易系统（http://www.sxggzyjy.cn:9002/TPBidder ）进行登录，登录后选择“交易乙方”身份进入供应商界面进行报名。网络平台机构：安康市公共资源交易中心，联系方式： 0915-2110976。</w:t>
      </w:r>
    </w:p>
    <w:p>
      <w:pPr>
        <w:keepNext w:val="0"/>
        <w:keepLines w:val="0"/>
        <w:pageBreakBefore w:val="0"/>
        <w:widowControl w:val="0"/>
        <w:kinsoku/>
        <w:wordWrap/>
        <w:overflowPunct/>
        <w:topLinePunct w:val="0"/>
        <w:autoSpaceDE/>
        <w:autoSpaceDN/>
        <w:bidi w:val="0"/>
        <w:adjustRightInd/>
        <w:snapToGrid/>
        <w:spacing w:line="500" w:lineRule="exact"/>
        <w:ind w:firstLine="241" w:firstLineChars="100"/>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2）线上报名与线下报名需同时进行，否则无效。投标供应商在线上报名成功后请将网上报名回执单、介绍信（介绍信后附法人及被介绍人身份证复印件、联系电话、邮箱）加盖公章扫描发送至陕西鸿源沣昇项目管理有限公司邮箱内（www.3585168821@qq.com），并电话告知代理公司；代理公司确认完毕后方可下载文件，文件下载截止时间为2023年06月13日14:00:00时前。</w:t>
      </w:r>
    </w:p>
    <w:p>
      <w:pPr>
        <w:keepNext w:val="0"/>
        <w:keepLines w:val="0"/>
        <w:pageBreakBefore w:val="0"/>
        <w:widowControl w:val="0"/>
        <w:kinsoku/>
        <w:wordWrap/>
        <w:overflowPunct/>
        <w:topLinePunct w:val="0"/>
        <w:autoSpaceDE/>
        <w:autoSpaceDN/>
        <w:bidi w:val="0"/>
        <w:adjustRightInd/>
        <w:snapToGrid/>
        <w:spacing w:line="500" w:lineRule="exact"/>
        <w:ind w:firstLine="241" w:firstLineChars="100"/>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3）使用捆绑省交易平台的CA锁登录电子交易平台，通过政府采购系统企业端进入，点击我要投标，完善相关投标信息，下载采购文件。未完成网上操作的或未经采购代理公司确认的，无法完成后续流程，后果自负。</w:t>
      </w:r>
    </w:p>
    <w:p>
      <w:pPr>
        <w:keepNext w:val="0"/>
        <w:keepLines w:val="0"/>
        <w:pageBreakBefore w:val="0"/>
        <w:widowControl w:val="0"/>
        <w:kinsoku/>
        <w:wordWrap/>
        <w:overflowPunct/>
        <w:topLinePunct w:val="0"/>
        <w:autoSpaceDE/>
        <w:autoSpaceDN/>
        <w:bidi w:val="0"/>
        <w:adjustRightInd/>
        <w:snapToGrid/>
        <w:spacing w:line="500" w:lineRule="exact"/>
        <w:ind w:firstLine="241" w:firstLineChars="100"/>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（4）本项目采用电子化投标的方式，相关操作流程详见全国公共资源交易平台（陕西省）网站[服务指南-下载专区]中的《陕西省公共资源交易中心政府采购项目投标指南》；</w:t>
      </w:r>
    </w:p>
    <w:p>
      <w:pPr>
        <w:keepNext w:val="0"/>
        <w:keepLines w:val="0"/>
        <w:pageBreakBefore w:val="0"/>
        <w:widowControl w:val="0"/>
        <w:kinsoku/>
        <w:wordWrap/>
        <w:overflowPunct/>
        <w:topLinePunct w:val="0"/>
        <w:autoSpaceDE/>
        <w:autoSpaceDN/>
        <w:bidi w:val="0"/>
        <w:adjustRightInd/>
        <w:snapToGrid/>
        <w:spacing w:line="500" w:lineRule="exact"/>
        <w:ind w:firstLine="241" w:firstLineChars="100"/>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（5）电子招标文件技术支持：4009280095、4009980000；</w:t>
      </w:r>
    </w:p>
    <w:p>
      <w:pPr>
        <w:keepNext w:val="0"/>
        <w:keepLines w:val="0"/>
        <w:pageBreakBefore w:val="0"/>
        <w:widowControl w:val="0"/>
        <w:kinsoku/>
        <w:wordWrap/>
        <w:overflowPunct/>
        <w:topLinePunct w:val="0"/>
        <w:autoSpaceDE/>
        <w:autoSpaceDN/>
        <w:bidi w:val="0"/>
        <w:adjustRightInd/>
        <w:snapToGrid/>
        <w:spacing w:line="500" w:lineRule="exact"/>
        <w:ind w:firstLine="241" w:firstLineChars="100"/>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（6）请各供应商下载文件后，按照陕西省财政厅《关于政府采购供应商注册登记有关事项的通知》要求，通过陕西省政府采购网注册登记加入陕西省政府采购供应商库。</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lang w:val="en-US" w:eastAsia="zh-CN"/>
        </w:rPr>
        <w:t>七</w:t>
      </w:r>
      <w:r>
        <w:rPr>
          <w:rFonts w:hint="eastAsia" w:ascii="仿宋" w:hAnsi="仿宋" w:eastAsia="仿宋" w:cs="仿宋"/>
          <w:b/>
          <w:bCs/>
          <w:sz w:val="24"/>
          <w:szCs w:val="24"/>
          <w:highlight w:val="none"/>
        </w:rPr>
        <w:t>、对本次采购提出询问，请按以下方式联系。</w:t>
      </w:r>
    </w:p>
    <w:p>
      <w:pPr>
        <w:keepNext w:val="0"/>
        <w:keepLines w:val="0"/>
        <w:pageBreakBefore w:val="0"/>
        <w:widowControl/>
        <w:suppressLineNumbers w:val="0"/>
        <w:kinsoku/>
        <w:wordWrap/>
        <w:overflowPunct/>
        <w:topLinePunct w:val="0"/>
        <w:autoSpaceDE w:val="0"/>
        <w:autoSpaceDN/>
        <w:bidi w:val="0"/>
        <w:spacing w:line="500" w:lineRule="exact"/>
        <w:ind w:left="0"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1</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采购人信息：</w:t>
      </w:r>
    </w:p>
    <w:p>
      <w:pPr>
        <w:keepNext w:val="0"/>
        <w:keepLines w:val="0"/>
        <w:pageBreakBefore w:val="0"/>
        <w:widowControl/>
        <w:suppressLineNumbers w:val="0"/>
        <w:kinsoku/>
        <w:wordWrap/>
        <w:overflowPunct/>
        <w:topLinePunct w:val="0"/>
        <w:autoSpaceDE w:val="0"/>
        <w:autoSpaceDN/>
        <w:bidi w:val="0"/>
        <w:spacing w:line="500" w:lineRule="exact"/>
        <w:ind w:left="0"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名称：安康市人民医院</w:t>
      </w:r>
    </w:p>
    <w:p>
      <w:pPr>
        <w:keepNext w:val="0"/>
        <w:keepLines w:val="0"/>
        <w:pageBreakBefore w:val="0"/>
        <w:widowControl/>
        <w:suppressLineNumbers w:val="0"/>
        <w:kinsoku/>
        <w:wordWrap/>
        <w:overflowPunct/>
        <w:topLinePunct w:val="0"/>
        <w:autoSpaceDE w:val="0"/>
        <w:autoSpaceDN/>
        <w:bidi w:val="0"/>
        <w:spacing w:line="500" w:lineRule="exact"/>
        <w:ind w:left="0" w:firstLine="480" w:firstLineChars="200"/>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rPr>
        <w:t>地址：安康市江北大街38</w:t>
      </w:r>
      <w:r>
        <w:rPr>
          <w:rFonts w:hint="eastAsia" w:ascii="仿宋" w:hAnsi="仿宋" w:eastAsia="仿宋" w:cs="仿宋"/>
          <w:kern w:val="0"/>
          <w:sz w:val="24"/>
          <w:szCs w:val="24"/>
          <w:lang w:val="en-US" w:eastAsia="zh-CN"/>
        </w:rPr>
        <w:t>号</w:t>
      </w:r>
    </w:p>
    <w:p>
      <w:pPr>
        <w:keepNext w:val="0"/>
        <w:keepLines w:val="0"/>
        <w:pageBreakBefore w:val="0"/>
        <w:widowControl/>
        <w:suppressLineNumbers w:val="0"/>
        <w:kinsoku/>
        <w:wordWrap/>
        <w:overflowPunct/>
        <w:topLinePunct w:val="0"/>
        <w:autoSpaceDE w:val="0"/>
        <w:autoSpaceDN/>
        <w:bidi w:val="0"/>
        <w:spacing w:line="500" w:lineRule="exact"/>
        <w:ind w:left="0"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联系方式：0915-3368346 </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00" w:lineRule="exact"/>
        <w:ind w:left="450" w:leftChars="0"/>
        <w:textAlignment w:val="auto"/>
        <w:outlineLvl w:val="9"/>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2.采购代理机构信息</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00" w:lineRule="exact"/>
        <w:ind w:left="450" w:leftChars="0"/>
        <w:textAlignment w:val="auto"/>
        <w:outlineLvl w:val="9"/>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名称：陕西鸿源沣昇项目管理有限公司</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00" w:lineRule="exact"/>
        <w:ind w:left="450" w:leftChars="0"/>
        <w:textAlignment w:val="auto"/>
        <w:outlineLvl w:val="9"/>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地址：陕西省安康市汉滨区南井街安怡大厦1302室</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00" w:lineRule="exact"/>
        <w:ind w:left="450" w:leftChars="0"/>
        <w:textAlignment w:val="auto"/>
        <w:outlineLvl w:val="9"/>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联系方式：0915-3116678</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00" w:lineRule="exact"/>
        <w:ind w:left="450" w:leftChars="0"/>
        <w:textAlignment w:val="auto"/>
        <w:outlineLvl w:val="9"/>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3.项目联系方式</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00" w:lineRule="exact"/>
        <w:ind w:left="450" w:leftChars="0"/>
        <w:textAlignment w:val="auto"/>
        <w:outlineLvl w:val="9"/>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项目联系人：刘女士</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00" w:lineRule="exact"/>
        <w:ind w:left="450" w:leftChars="0"/>
        <w:textAlignment w:val="auto"/>
        <w:outlineLvl w:val="9"/>
        <w:rPr>
          <w:rFonts w:hint="eastAsia" w:ascii="仿宋" w:hAnsi="仿宋" w:eastAsia="仿宋" w:cs="仿宋"/>
          <w:sz w:val="24"/>
          <w:szCs w:val="24"/>
          <w:highlight w:val="none"/>
        </w:rPr>
      </w:pPr>
      <w:r>
        <w:rPr>
          <w:rFonts w:hint="eastAsia" w:ascii="仿宋" w:hAnsi="仿宋" w:eastAsia="仿宋" w:cs="仿宋"/>
          <w:kern w:val="0"/>
          <w:sz w:val="24"/>
          <w:szCs w:val="24"/>
          <w:highlight w:val="none"/>
        </w:rPr>
        <w:t>电话：17709156783</w:t>
      </w:r>
    </w:p>
    <w:p>
      <w:pPr>
        <w:pStyle w:val="9"/>
        <w:keepNext w:val="0"/>
        <w:keepLines w:val="0"/>
        <w:pageBreakBefore w:val="0"/>
        <w:kinsoku/>
        <w:wordWrap/>
        <w:overflowPunct/>
        <w:topLinePunct w:val="0"/>
        <w:bidi w:val="0"/>
        <w:adjustRightInd w:val="0"/>
        <w:snapToGrid w:val="0"/>
        <w:spacing w:before="0" w:beforeAutospacing="0" w:after="0" w:afterAutospacing="0" w:line="500" w:lineRule="exact"/>
        <w:ind w:firstLine="420"/>
        <w:jc w:val="right"/>
        <w:textAlignment w:val="auto"/>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陕西鸿源沣昇项目管理有限公司</w:t>
      </w:r>
    </w:p>
    <w:p>
      <w:pPr>
        <w:keepNext w:val="0"/>
        <w:keepLines w:val="0"/>
        <w:pageBreakBefore w:val="0"/>
        <w:kinsoku/>
        <w:wordWrap/>
        <w:overflowPunct/>
        <w:topLinePunct w:val="0"/>
        <w:bidi w:val="0"/>
        <w:spacing w:line="500" w:lineRule="exact"/>
        <w:jc w:val="right"/>
        <w:textAlignment w:val="auto"/>
        <w:rPr>
          <w:rFonts w:hint="eastAsia" w:ascii="仿宋" w:hAnsi="仿宋" w:eastAsia="仿宋" w:cs="仿宋"/>
          <w:sz w:val="24"/>
          <w:szCs w:val="24"/>
        </w:rPr>
      </w:pPr>
      <w:r>
        <w:rPr>
          <w:rFonts w:hint="eastAsia" w:ascii="仿宋" w:hAnsi="仿宋" w:eastAsia="仿宋" w:cs="仿宋"/>
          <w:sz w:val="24"/>
          <w:szCs w:val="24"/>
          <w:highlight w:val="none"/>
        </w:rPr>
        <w:t>202</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年</w:t>
      </w:r>
      <w:r>
        <w:rPr>
          <w:rFonts w:hint="eastAsia" w:ascii="仿宋" w:hAnsi="仿宋" w:eastAsia="仿宋" w:cs="仿宋"/>
          <w:sz w:val="24"/>
          <w:szCs w:val="24"/>
          <w:highlight w:val="none"/>
          <w:lang w:val="en-US" w:eastAsia="zh-CN"/>
        </w:rPr>
        <w:t>05</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23</w:t>
      </w:r>
      <w:r>
        <w:rPr>
          <w:rFonts w:hint="eastAsia" w:ascii="仿宋" w:hAnsi="仿宋" w:eastAsia="仿宋" w:cs="仿宋"/>
          <w:sz w:val="24"/>
          <w:szCs w:val="24"/>
          <w:highlight w:val="none"/>
        </w:rPr>
        <w:t>日</w:t>
      </w: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90CA78"/>
    <w:multiLevelType w:val="singleLevel"/>
    <w:tmpl w:val="E390CA7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3NGM3OGQxYjE1YjE4MzJkMWE5OThkMTRjMWM5ODkifQ=="/>
  </w:docVars>
  <w:rsids>
    <w:rsidRoot w:val="150E2A25"/>
    <w:rsid w:val="005B0463"/>
    <w:rsid w:val="040570B0"/>
    <w:rsid w:val="043A5B71"/>
    <w:rsid w:val="0ADD69C2"/>
    <w:rsid w:val="0AF156D4"/>
    <w:rsid w:val="0B7B7B9F"/>
    <w:rsid w:val="0B93422B"/>
    <w:rsid w:val="0C2D19C1"/>
    <w:rsid w:val="0D02116F"/>
    <w:rsid w:val="0E407FCF"/>
    <w:rsid w:val="11C667F3"/>
    <w:rsid w:val="1447101A"/>
    <w:rsid w:val="150E2A25"/>
    <w:rsid w:val="19C91428"/>
    <w:rsid w:val="2A60314B"/>
    <w:rsid w:val="31190110"/>
    <w:rsid w:val="339B3848"/>
    <w:rsid w:val="4C1012E2"/>
    <w:rsid w:val="4E220BEC"/>
    <w:rsid w:val="53A0341B"/>
    <w:rsid w:val="5B08622A"/>
    <w:rsid w:val="62EA3E6D"/>
    <w:rsid w:val="706257E9"/>
    <w:rsid w:val="760A3A85"/>
    <w:rsid w:val="795B6B96"/>
    <w:rsid w:val="7C194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7">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8">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pPr>
    <w:rPr>
      <w:rFonts w:ascii="Times New Roman"/>
      <w:kern w:val="2"/>
      <w:sz w:val="21"/>
      <w:szCs w:val="24"/>
    </w:rPr>
  </w:style>
  <w:style w:type="paragraph" w:customStyle="1" w:styleId="3">
    <w:name w:val="style4"/>
    <w:basedOn w:val="4"/>
    <w:next w:val="6"/>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4">
    <w:name w:val="正文1"/>
    <w:next w:val="5"/>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 w:type="paragraph" w:customStyle="1" w:styleId="5">
    <w:name w:val="正文文本1"/>
    <w:basedOn w:val="4"/>
    <w:next w:val="3"/>
    <w:qFormat/>
    <w:uiPriority w:val="0"/>
    <w:pPr>
      <w:spacing w:after="120"/>
    </w:pPr>
    <w:rPr>
      <w:rFonts w:ascii="Times New Roman" w:hAnsi="Times New Roman" w:eastAsia="宋体" w:cs="Times New Roman"/>
      <w:kern w:val="0"/>
      <w:sz w:val="20"/>
    </w:rPr>
  </w:style>
  <w:style w:type="paragraph" w:customStyle="1" w:styleId="6">
    <w:name w:val="2"/>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9">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paragraph" w:customStyle="1" w:styleId="14">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2742</Words>
  <Characters>3153</Characters>
  <Lines>0</Lines>
  <Paragraphs>0</Paragraphs>
  <TotalTime>2</TotalTime>
  <ScaleCrop>false</ScaleCrop>
  <LinksUpToDate>false</LinksUpToDate>
  <CharactersWithSpaces>3181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2022-04-08T09:17:00Z</dcterms:created>
  <dc:creator>鸿源沣昇</dc:creator>
  <cp:lastModifiedBy>鸿源沣昇</cp:lastModifiedBy>
  <cp:lastPrinted>2023-05-23T01:25:43Z</cp:lastPrinted>
  <dcterms:modified xsi:type="dcterms:W3CDTF">2023-05-23T01:25:47Z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A831034F5AE24D258E7DC200DA22C4A7</vt:lpwstr>
  </property>
  <property fmtid="{D5CDD505-2E9C-101B-9397-08002B2CF9AE}" pid="4" name="commondata">
    <vt:lpwstr>eyJoZGlkIjoiYTU3NGM3OGQxYjE1YjE4MzJkMWE5OThkMTRjMWM5ODkifQ==</vt:lpwstr>
  </property>
</Properties>
</file>