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关于2023年大豆良种推广的采购项目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2023年04月07日 09时30分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项目编号：HXCX2023004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项目名称：关于2023年大豆良种推广的采购项目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合同包1(关于2023年大豆良种推广的采购项目):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合同包最高限价：360,000.00元</w:t>
      </w:r>
    </w:p>
    <w:tbl>
      <w:tblPr>
        <w:tblW w:w="8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7"/>
        <w:gridCol w:w="1678"/>
        <w:gridCol w:w="1678"/>
        <w:gridCol w:w="1247"/>
        <w:gridCol w:w="1247"/>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2" w:hRule="atLeast"/>
          <w:tblHeader/>
        </w:trPr>
        <w:tc>
          <w:tcPr>
            <w:tcW w:w="5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22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2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7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14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8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8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大豆</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货物</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15,000(公斤)</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360,000.00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合同包1(关于2023年大豆良种推广的采购项目)落实政府采购政策需满足的资格要求如下: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④《政府采购促进中小企业发展管理办法》财库〔2020〕46号；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合同包1(关于2023年大豆良种推广的采购项目)特定资格要求如下: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①投标人为具有独立承担民事责任能力的法人、事业法人、其他组织或自然人。企业法人应提供合法有效的标识有统一社会信用代码的营业执照；事业法人应提供事业单位法人证书；其他组织应提供合法登记证明文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②税收缴纳证明：提供2022年6月至今已缴纳的至少一个月的纳税证明（银行缴费凭证）或完税证明，依法免税的单位应提供相关证明材料；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③社会保障资金缴纳证明：提供2022年6月至今已缴存的至少一个月的社会保障资金银行缴费单据或社保机构开具的社会保险参保缴费情况证明，依法不需要缴纳社会保障资金的单位应提供相关证明材料；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④财务要求：经会计事务所或审计机构出具的财务审计报告（2021或2022年度）；成立时间不足一年的提供基本存款账户出具的银行资信证明；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⑤参加政府采购活动前三年内，在经营活动中没有重大违法记录的书面声明；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⑥提供具有履行合同所必需的设备和专业技术能力的证明资料或承诺书；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⑦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中国政府采购网(www.ccgp.gov.cn)等网页截图及信用中国报告加盖投标人公章（鲜章）为准；</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⑧供应商应在“信用中国（陕西榆林）”网站进行注册、登录，自主上报信用承诺书（网址：https://www.ylcredit.gov.cn/）；”（注：需提供投标人信用承诺公示、投标人法定代表人/委托代理人员信用承诺公示网页截图。）</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⑨榆林市政府采购货物类项目供应商信用承诺书；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⑩谈判保证金交纳凭证或投标保函。 </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⑪本项目专门面向中小企业采购，预留份额为整体预留, 潜在供应商应填写《中小企业声明函》</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⑫本项目不接受联合体投标，单位负责人为同一人或者存在直接控股、管理关系的不同投标人，不得参加同一合同项下的政府采购活动。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2023年04月03日 至 2023年04月06日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w:t>
      </w:r>
      <w:r>
        <w:rPr>
          <w:rFonts w:hint="eastAsia" w:ascii="微软雅黑" w:hAnsi="微软雅黑" w:eastAsia="微软雅黑" w:cs="微软雅黑"/>
          <w:i w:val="0"/>
          <w:iCs w:val="0"/>
          <w:caps w:val="0"/>
          <w:color w:val="auto"/>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2023年04月07日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陕西省榆林市榆林大道富源大厦6楼602室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w:t>
      </w:r>
      <w:r>
        <w:rPr>
          <w:rFonts w:hint="eastAsia" w:ascii="微软雅黑" w:hAnsi="微软雅黑" w:eastAsia="微软雅黑" w:cs="微软雅黑"/>
          <w:i w:val="0"/>
          <w:iCs w:val="0"/>
          <w:caps w:val="0"/>
          <w:color w:val="auto"/>
          <w:spacing w:val="0"/>
          <w:sz w:val="21"/>
          <w:szCs w:val="21"/>
          <w:bdr w:val="none" w:color="auto" w:sz="0" w:space="0"/>
          <w:shd w:val="clear" w:fill="FFFFFF"/>
        </w:rPr>
        <w:t> 2023年04月07日 09时30分00秒 </w:t>
      </w:r>
      <w:r>
        <w:rPr>
          <w:rFonts w:hint="eastAsia" w:ascii="微软雅黑" w:hAnsi="微软雅黑" w:eastAsia="微软雅黑" w:cs="微软雅黑"/>
          <w:i w:val="0"/>
          <w:iCs w:val="0"/>
          <w:caps w:val="0"/>
          <w:color w:val="auto"/>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陕西省榆林市榆林大道富源大厦6楼602室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宋体" w:hAnsi="宋体" w:eastAsia="宋体" w:cs="宋体"/>
          <w:i w:val="0"/>
          <w:iCs w:val="0"/>
          <w:caps w:val="0"/>
          <w:color w:val="auto"/>
          <w:spacing w:val="0"/>
          <w:sz w:val="21"/>
          <w:szCs w:val="21"/>
          <w:bdr w:val="none" w:color="auto" w:sz="0" w:space="0"/>
          <w:shd w:val="clear" w:fill="FFFFFF"/>
        </w:rPr>
        <w:t>注：（1）供应商可登录全国公共资源交易中心平台（陕西省）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(2)请各供应商获取谈判文件后，按照陕西省财政厅《关于政府采购投标供应商注册登记有关事项的通知》要求，通过陕西省政府采购（http://www.ccgp-shaanxi.gov.cn/）注册登记加入陕西省政府采购投标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子洲县农业农村局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子洲县兴庆路21号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18392297147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陕西华旭晟信项目管理有限责任公司</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榆林市榆林大道南段富源大厦6楼602室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0912-3623000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杨女士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15353190523</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M2Y4MTk2ZWQwNjI4OGI3NGVhMzFlNTFkYjE4ZjkifQ=="/>
  </w:docVars>
  <w:rsids>
    <w:rsidRoot w:val="049D702F"/>
    <w:rsid w:val="049D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2023-03-30T02:30:00Z</dcterms:created>
  <dc:creator>黑曼巴</dc:creator>
  <cp:lastModifiedBy>黑曼巴</cp:lastModifiedBy>
  <dcterms:modified xsi:type="dcterms:W3CDTF">2023-03-30T02:30:56Z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C13927FE757F476DB43187F1DCE7D57D</vt:lpwstr>
  </property>
</Properties>
</file>