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服装采购项目</w:t>
      </w:r>
      <w:r>
        <w:rPr>
          <w:rFonts w:hint="eastAsia" w:ascii="宋体" w:hAnsi="宋体" w:eastAsia="宋体" w:cs="宋体"/>
          <w:i w:val="0"/>
          <w:iCs w:val="0"/>
          <w:caps w:val="0"/>
          <w:color w:val="auto"/>
          <w:spacing w:val="0"/>
          <w:sz w:val="24"/>
          <w:szCs w:val="24"/>
          <w:bdr w:val="none" w:color="auto" w:sz="0" w:space="0"/>
          <w:shd w:val="clear" w:fill="FFFFFF"/>
        </w:rPr>
        <w:t>采购项目的潜在供应商应在</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r>
        <w:rPr>
          <w:rFonts w:hint="eastAsia" w:ascii="宋体" w:hAnsi="宋体" w:eastAsia="宋体" w:cs="宋体"/>
          <w:i w:val="0"/>
          <w:iCs w:val="0"/>
          <w:caps w:val="0"/>
          <w:color w:val="auto"/>
          <w:spacing w:val="0"/>
          <w:sz w:val="24"/>
          <w:szCs w:val="24"/>
          <w:bdr w:val="none" w:color="auto" w:sz="0" w:space="0"/>
          <w:shd w:val="clear" w:fill="FFFFFF"/>
        </w:rPr>
        <w:t>获取采购文件，并于</w:t>
      </w:r>
      <w:r>
        <w:rPr>
          <w:rFonts w:hint="eastAsia" w:ascii="宋体" w:hAnsi="宋体" w:eastAsia="宋体" w:cs="宋体"/>
          <w:i w:val="0"/>
          <w:iCs w:val="0"/>
          <w:caps w:val="0"/>
          <w:color w:val="auto"/>
          <w:spacing w:val="0"/>
          <w:sz w:val="24"/>
          <w:szCs w:val="24"/>
          <w:bdr w:val="none" w:color="auto" w:sz="0" w:space="0"/>
          <w:shd w:val="clear" w:fill="FFFFFF"/>
        </w:rPr>
        <w:t> 2023年11月28日 14时30分 </w:t>
      </w:r>
      <w:r>
        <w:rPr>
          <w:rFonts w:hint="eastAsia" w:ascii="宋体" w:hAnsi="宋体" w:eastAsia="宋体" w:cs="宋体"/>
          <w:i w:val="0"/>
          <w:iCs w:val="0"/>
          <w:caps w:val="0"/>
          <w:color w:val="auto"/>
          <w:spacing w:val="0"/>
          <w:sz w:val="24"/>
          <w:szCs w:val="24"/>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项目编号：SXZC2023-HW-156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项目名称：服装采购项目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预算金额：479,957.00元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合同包1(子洲县市场监督管理局服装采购项目):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合同包预算金额：479,957.00元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合同包最高限价：479,957.00元</w:t>
      </w:r>
    </w:p>
    <w:tbl>
      <w:tblPr>
        <w:tblW w:w="96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57"/>
        <w:gridCol w:w="1503"/>
        <w:gridCol w:w="913"/>
        <w:gridCol w:w="1426"/>
        <w:gridCol w:w="1957"/>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50" w:hRule="atLeast"/>
          <w:tblHeader/>
        </w:trPr>
        <w:tc>
          <w:tcPr>
            <w:tcW w:w="9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15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91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142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9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144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144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29" w:hRule="atLeast"/>
        </w:trPr>
        <w:tc>
          <w:tcPr>
            <w:tcW w:w="9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15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制服</w:t>
            </w:r>
          </w:p>
        </w:tc>
        <w:tc>
          <w:tcPr>
            <w:tcW w:w="91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货物</w:t>
            </w:r>
          </w:p>
        </w:tc>
        <w:tc>
          <w:tcPr>
            <w:tcW w:w="142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1(批)</w:t>
            </w:r>
          </w:p>
        </w:tc>
        <w:tc>
          <w:tcPr>
            <w:tcW w:w="19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479,957.00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479,957.00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合同履行期限：合同签订之日起40日历天内供货完毕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合同包1(子洲县市场监督管理局服装采购项目)落实政府采购政策需满足的资格要求如下: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（1）《政府采购促进中小企业发展管理办法》（财库〔2020〕46号）；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（4）《节能产品政府采购实施意见》（财库[2004]185号）；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（5）《环境标志产品政府采购实施的意见》（财库[2006]90号）；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（6）《财政部、民政部、中国残疾人联合会关于促进残疾人就业政府采购政策的通知》（财库[2017]141号）；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（7）陕西省财政厅关于印发《陕西省中小企业政府采购信用融资办法》（陕财办采〔2018〕23号）；相关政策、业务流程、办理平台(http://www.ccgpshaanxi.</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gov.cn/zcdservice/zcd/shanxi/)；</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（8）《关于在政府采购活动中查询及使用信用记录有关问题的通知》（财库〔2016〕125号）；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（9）《榆林市财政局关于进一步加大政府采购支持中小企业力度的通知》（榆政财采发〔2022〕10号)；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（10）《陕西省财政厅关于进一步加大政府采购支持中小企业力度的通知》(陕财采发〔2022〕5号)；</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（11）《陕西省财政厅 中国人民银行西安分行关于深人推进政府采购信用融资业务的通知》（陕财办采〔2023]5号）。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合同包1(子洲县市场监督管理局服装采购项目)特定资格要求如下: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2）财务状况报告：提供经审计后完整有效的2022年度财务审计报告，成立时间至提交谈判响应文件递交截止时间不足一年的，须提供其基本存款账户开户银行近三个月内出具的银行资信证明或自成立以来的财务报表；其他组织和自然人提供银行出具的资信证明或财务报表； </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（3）税收缴纳证明：提供2023年01月01日至今已缴纳的至少一个月的纳税证明或完税证明（时间以税款所属日期为准、税种须包含增值税或企业所得税），依法免税的单位应提供相关证明材料；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w:t>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（4）社会保障资金缴纳证明：提供2023年01月01日至今已缴纳的至少一个月的社会保障资金银行缴费单据或社保机构开具的社会保险参保缴费情况证明，依法不需要缴纳社会保障资金的单位应提供相关证明材料；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w:t>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（5）参加政府采购活动前三年内，在经营活动中没有重大违法记录的书面声明；</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w:t>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（6）提供具有履行合同所必需的设备和专业技术能力的证明资料或承诺书；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w:t>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w:t>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（8）榆林市政府采购货物类项目供应商信用承诺书；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rPr>
        <w:t> </w:t>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（9）投标信用承诺书；</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（10）本项目专门面向小微企业采购，投标人须提供中小企业声明函（格式后附）；</w:t>
      </w:r>
      <w:r>
        <w:rPr>
          <w:rFonts w:hint="eastAsia" w:ascii="宋体" w:hAnsi="宋体" w:eastAsia="宋体" w:cs="宋体"/>
          <w:i w:val="0"/>
          <w:iCs w:val="0"/>
          <w:caps w:val="0"/>
          <w:color w:val="auto"/>
          <w:spacing w:val="0"/>
          <w:sz w:val="24"/>
          <w:szCs w:val="24"/>
          <w:bdr w:val="none" w:color="auto" w:sz="0" w:space="0"/>
          <w:shd w:val="clear" w:fill="FFFFFF"/>
        </w:rPr>
        <w:br w:type="textWrapping"/>
      </w:r>
      <w:r>
        <w:rPr>
          <w:rFonts w:hint="eastAsia" w:ascii="宋体" w:hAnsi="宋体" w:eastAsia="宋体" w:cs="宋体"/>
          <w:i w:val="0"/>
          <w:iCs w:val="0"/>
          <w:caps w:val="0"/>
          <w:color w:val="auto"/>
          <w:spacing w:val="0"/>
          <w:sz w:val="24"/>
          <w:szCs w:val="24"/>
          <w:bdr w:val="none" w:color="auto" w:sz="0" w:space="0"/>
          <w:shd w:val="clear" w:fill="FFFFFF"/>
          <w:lang w:val="en-US" w:eastAsia="zh-CN"/>
        </w:rPr>
        <w:t xml:space="preserve">   </w:t>
      </w:r>
      <w:r>
        <w:rPr>
          <w:rFonts w:hint="eastAsia" w:ascii="宋体" w:hAnsi="宋体" w:eastAsia="宋体" w:cs="宋体"/>
          <w:i w:val="0"/>
          <w:iCs w:val="0"/>
          <w:caps w:val="0"/>
          <w:color w:val="auto"/>
          <w:spacing w:val="0"/>
          <w:sz w:val="24"/>
          <w:szCs w:val="24"/>
          <w:bdr w:val="none" w:color="auto" w:sz="0" w:space="0"/>
          <w:shd w:val="clear" w:fill="FFFFFF"/>
        </w:rPr>
        <w:t>备注：本项目不接受联合体投标、不允许分包、转包，单位负责人为同一人或者存在直接控股、管理关系的不同投标人，不得参加同一合同项下的政府采购活动。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时间：2023年11月23日至2023年11月27日，每天上午09:00:00至12:00:00，下午14:00:00至17:00:00（北京时间）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w:t>
      </w:r>
      <w:r>
        <w:rPr>
          <w:rFonts w:hint="eastAsia" w:ascii="宋体" w:hAnsi="宋体" w:eastAsia="宋体" w:cs="宋体"/>
          <w:i w:val="0"/>
          <w:iCs w:val="0"/>
          <w:caps w:val="0"/>
          <w:color w:val="auto"/>
          <w:spacing w:val="0"/>
          <w:sz w:val="24"/>
          <w:szCs w:val="24"/>
          <w:bdr w:val="none" w:color="auto" w:sz="0" w:space="0"/>
          <w:shd w:val="clear" w:fill="FFFFFF"/>
        </w:rPr>
        <w:t>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w:t>
      </w:r>
      <w:r>
        <w:rPr>
          <w:rFonts w:hint="eastAsia" w:ascii="宋体" w:hAnsi="宋体" w:eastAsia="宋体" w:cs="宋体"/>
          <w:i w:val="0"/>
          <w:iCs w:val="0"/>
          <w:caps w:val="0"/>
          <w:color w:val="auto"/>
          <w:spacing w:val="0"/>
          <w:sz w:val="24"/>
          <w:szCs w:val="24"/>
          <w:bdr w:val="none" w:color="auto" w:sz="0" w:space="0"/>
          <w:shd w:val="clear" w:fill="FFFFFF"/>
        </w:rPr>
        <w:t>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截止时间：2023年11月28日14时30分00秒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陕西省榆林市榆阳区航宇路住建局对面三楼 中财招标公司多功能会议室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时间：2023年11月28日14时30分00秒 </w:t>
      </w:r>
      <w:r>
        <w:rPr>
          <w:rFonts w:hint="eastAsia" w:ascii="宋体" w:hAnsi="宋体" w:eastAsia="宋体" w:cs="宋体"/>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地点：</w:t>
      </w:r>
      <w:r>
        <w:rPr>
          <w:rFonts w:hint="eastAsia" w:ascii="宋体" w:hAnsi="宋体" w:eastAsia="宋体" w:cs="宋体"/>
          <w:i w:val="0"/>
          <w:iCs w:val="0"/>
          <w:caps w:val="0"/>
          <w:color w:val="auto"/>
          <w:spacing w:val="0"/>
          <w:sz w:val="24"/>
          <w:szCs w:val="24"/>
          <w:bdr w:val="none" w:color="auto" w:sz="0" w:space="0"/>
          <w:shd w:val="clear" w:fill="FFFFFF"/>
        </w:rPr>
        <w:t>陕西省榆林市榆阳区航宇路住建局对面三楼 中财招标公司多功能会议室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3</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 项目名称：子洲县市场监督管理局服装采购项目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谈判文件；（2）CA锁购买:①现场购买榆林市市民大厦3 楼，E18、E19 窗口,电话: 0912-3452148；②线上购买操作指南：http://www.sobot.com/chat-web/user/chatByDocId.action?docId=829e079c5f0a4bd6a51365f5b942c676&amp;cid=267&amp;robotNo=1）。（3）请投标人按照陕西省财政厅关于政府采购投标人注册登记有关事项的通知中的要求，通过陕西省政府采购网（http://www.ccgp-shaanxi.gov.cn/）注册登记加入陕西省政府采购投标人库；（4）投标人应随时关注发布的变更公告，当澄清或修改的内容影响谈判响应文件编制时，将在交易平台上同步发布答疑文件，此时投标人应从“项目流程〉答疑文件下载”下载最新发布的答疑文件（*.SXSCF 格式），并使用该文件重新编制谈判响应文件，使用旧版谈判文件或旧版答疑文件制作的谈判响应文件，将拒绝接收。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子洲县市场监督管理局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子洲县双湖街223号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13488347373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0912-8101110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冯莹、杨丹</w:t>
      </w:r>
      <w:bookmarkStart w:id="0" w:name="_GoBack"/>
      <w:bookmarkEnd w:id="0"/>
      <w:r>
        <w:rPr>
          <w:rFonts w:hint="eastAsia" w:ascii="宋体" w:hAnsi="宋体" w:eastAsia="宋体" w:cs="宋体"/>
          <w:i w:val="0"/>
          <w:iCs w:val="0"/>
          <w:caps w:val="0"/>
          <w:color w:val="auto"/>
          <w:spacing w:val="0"/>
          <w:sz w:val="24"/>
          <w:szCs w:val="24"/>
          <w:bdr w:val="none" w:color="auto" w:sz="0" w:space="0"/>
          <w:shd w:val="clear" w:fill="FFFFFF"/>
        </w:rPr>
        <w:t>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0912-8101110</w:t>
      </w:r>
    </w:p>
    <w:sectPr>
      <w:pgSz w:w="11906" w:h="16838"/>
      <w:pgMar w:top="1440" w:right="145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ZGU4NzEyMTU1ZDNmNjgyZWY5MjI3MzU0MmJkOWEifQ=="/>
  </w:docVars>
  <w:rsids>
    <w:rsidRoot w:val="39FE71ED"/>
    <w:rsid w:val="39FE7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2023-11-22T08:19:00Z</dcterms:created>
  <dc:creator>xbdqg</dc:creator>
  <cp:lastModifiedBy>xbdqg</cp:lastModifiedBy>
  <dcterms:modified xsi:type="dcterms:W3CDTF">2023-11-22T08:22:09Z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B09FDABC07C943FC85FE94239BD74E92_11</vt:lpwstr>
  </property>
</Properties>
</file>