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jc w:val="center"/>
        <w:rPr>
          <w:rFonts w:hint="eastAsia" w:ascii="宋体" w:hAnsi="宋体" w:eastAsia="宋体" w:cs="宋体"/>
          <w:color w:val="auto"/>
          <w:sz w:val="24"/>
          <w:szCs w:val="24"/>
        </w:rPr>
      </w:pPr>
      <w:bookmarkStart w:id="0" w:name="_Toc32455"/>
      <w:r>
        <w:rPr>
          <w:rFonts w:hint="eastAsia" w:ascii="宋体" w:hAnsi="宋体" w:eastAsia="宋体" w:cs="宋体"/>
          <w:color w:val="auto"/>
          <w:sz w:val="24"/>
          <w:szCs w:val="24"/>
        </w:rPr>
        <w:t>绥德县产业创新园区管理委员会医用物资采购项目竞争性谈判公告</w:t>
      </w:r>
      <w:bookmarkEnd w:id="0"/>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right="0"/>
              <w:jc w:val="both"/>
              <w:rPr>
                <w:rStyle w:val="14"/>
                <w:rFonts w:hint="eastAsia" w:ascii="宋体" w:hAnsi="宋体" w:eastAsia="宋体" w:cs="宋体"/>
                <w:b/>
                <w:bCs/>
                <w:i w:val="0"/>
                <w:iCs w:val="0"/>
                <w:caps w:val="0"/>
                <w:color w:val="222222"/>
                <w:spacing w:val="0"/>
                <w:sz w:val="24"/>
                <w:szCs w:val="24"/>
                <w:shd w:val="clear" w:fill="FFFFFF"/>
                <w:vertAlign w:val="baseline"/>
              </w:rPr>
            </w:pPr>
            <w:r>
              <w:rPr>
                <w:rStyle w:val="14"/>
                <w:rFonts w:hint="eastAsia" w:ascii="宋体" w:hAnsi="宋体" w:eastAsia="宋体" w:cs="宋体"/>
                <w:b/>
                <w:bCs/>
                <w:i w:val="0"/>
                <w:iCs w:val="0"/>
                <w:caps w:val="0"/>
                <w:color w:val="222222"/>
                <w:spacing w:val="0"/>
                <w:sz w:val="24"/>
                <w:szCs w:val="24"/>
                <w:shd w:val="clear" w:fill="FFFFFF"/>
                <w:vertAlign w:val="baseline"/>
              </w:rPr>
              <w:t>项目概况</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480"/>
              <w:jc w:val="both"/>
              <w:rPr>
                <w:rStyle w:val="14"/>
                <w:rFonts w:hint="eastAsia" w:ascii="宋体" w:hAnsi="宋体" w:eastAsia="宋体" w:cs="宋体"/>
                <w:b/>
                <w:bCs/>
                <w:i w:val="0"/>
                <w:iCs w:val="0"/>
                <w:caps w:val="0"/>
                <w:color w:val="222222"/>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rPr>
              <w:t>医用物资采购项目的潜在供应商应在（陕西省）公共资源交易中心平台CA锁免费下载获取采购文件，并于</w:t>
            </w:r>
            <w:r>
              <w:rPr>
                <w:rFonts w:hint="eastAsia" w:ascii="宋体" w:hAnsi="宋体" w:eastAsia="宋体" w:cs="宋体"/>
                <w:i w:val="0"/>
                <w:iCs w:val="0"/>
                <w:caps w:val="0"/>
                <w:color w:val="auto"/>
                <w:spacing w:val="0"/>
                <w:sz w:val="24"/>
                <w:szCs w:val="24"/>
                <w:highlight w:val="none"/>
                <w:shd w:val="clear" w:fill="FFFFFF"/>
              </w:rPr>
              <w:t>20</w:t>
            </w:r>
            <w:r>
              <w:rPr>
                <w:rFonts w:hint="eastAsia" w:cs="宋体"/>
                <w:i w:val="0"/>
                <w:iCs w:val="0"/>
                <w:caps w:val="0"/>
                <w:color w:val="auto"/>
                <w:spacing w:val="0"/>
                <w:sz w:val="24"/>
                <w:szCs w:val="24"/>
                <w:highlight w:val="none"/>
                <w:shd w:val="clear" w:fill="FFFFFF"/>
                <w:lang w:val="en-US" w:eastAsia="zh-CN"/>
              </w:rPr>
              <w:t>23</w:t>
            </w:r>
            <w:r>
              <w:rPr>
                <w:rFonts w:hint="eastAsia" w:ascii="宋体" w:hAnsi="宋体" w:eastAsia="宋体" w:cs="宋体"/>
                <w:i w:val="0"/>
                <w:iCs w:val="0"/>
                <w:caps w:val="0"/>
                <w:color w:val="auto"/>
                <w:spacing w:val="0"/>
                <w:sz w:val="24"/>
                <w:szCs w:val="24"/>
                <w:highlight w:val="none"/>
                <w:shd w:val="clear" w:fill="FFFFFF"/>
              </w:rPr>
              <w:t>年</w:t>
            </w:r>
            <w:r>
              <w:rPr>
                <w:rFonts w:hint="eastAsia" w:cs="宋体"/>
                <w:i w:val="0"/>
                <w:iCs w:val="0"/>
                <w:caps w:val="0"/>
                <w:color w:val="auto"/>
                <w:spacing w:val="0"/>
                <w:sz w:val="24"/>
                <w:szCs w:val="24"/>
                <w:highlight w:val="none"/>
                <w:shd w:val="clear" w:fill="FFFFFF"/>
                <w:lang w:val="en-US" w:eastAsia="zh-CN"/>
              </w:rPr>
              <w:t>05</w:t>
            </w:r>
            <w:r>
              <w:rPr>
                <w:rFonts w:hint="eastAsia" w:ascii="宋体" w:hAnsi="宋体" w:eastAsia="宋体" w:cs="宋体"/>
                <w:i w:val="0"/>
                <w:iCs w:val="0"/>
                <w:caps w:val="0"/>
                <w:color w:val="auto"/>
                <w:spacing w:val="0"/>
                <w:sz w:val="24"/>
                <w:szCs w:val="24"/>
                <w:highlight w:val="none"/>
                <w:shd w:val="clear" w:fill="FFFFFF"/>
              </w:rPr>
              <w:t>月</w:t>
            </w:r>
            <w:r>
              <w:rPr>
                <w:rFonts w:hint="eastAsia" w:cs="宋体"/>
                <w:i w:val="0"/>
                <w:iCs w:val="0"/>
                <w:caps w:val="0"/>
                <w:color w:val="auto"/>
                <w:spacing w:val="0"/>
                <w:sz w:val="24"/>
                <w:szCs w:val="24"/>
                <w:highlight w:val="yellow"/>
                <w:shd w:val="clear" w:fill="FFFFFF"/>
                <w:lang w:val="en-US" w:eastAsia="zh-CN"/>
              </w:rPr>
              <w:t>26</w:t>
            </w:r>
            <w:r>
              <w:rPr>
                <w:rFonts w:hint="eastAsia" w:ascii="宋体" w:hAnsi="宋体" w:eastAsia="宋体" w:cs="宋体"/>
                <w:i w:val="0"/>
                <w:iCs w:val="0"/>
                <w:caps w:val="0"/>
                <w:color w:val="auto"/>
                <w:spacing w:val="0"/>
                <w:sz w:val="24"/>
                <w:szCs w:val="24"/>
                <w:highlight w:val="yellow"/>
                <w:shd w:val="clear" w:fill="FFFFFF"/>
              </w:rPr>
              <w:t>日1</w:t>
            </w:r>
            <w:r>
              <w:rPr>
                <w:rFonts w:hint="eastAsia" w:cs="宋体"/>
                <w:i w:val="0"/>
                <w:iCs w:val="0"/>
                <w:caps w:val="0"/>
                <w:color w:val="auto"/>
                <w:spacing w:val="0"/>
                <w:sz w:val="24"/>
                <w:szCs w:val="24"/>
                <w:highlight w:val="yellow"/>
                <w:shd w:val="clear" w:fill="FFFFFF"/>
                <w:lang w:val="en-US" w:eastAsia="zh-CN"/>
              </w:rPr>
              <w:t>4</w:t>
            </w:r>
            <w:r>
              <w:rPr>
                <w:rFonts w:hint="eastAsia" w:ascii="宋体" w:hAnsi="宋体" w:eastAsia="宋体" w:cs="宋体"/>
                <w:i w:val="0"/>
                <w:iCs w:val="0"/>
                <w:caps w:val="0"/>
                <w:color w:val="auto"/>
                <w:spacing w:val="0"/>
                <w:sz w:val="24"/>
                <w:szCs w:val="24"/>
                <w:highlight w:val="yellow"/>
                <w:shd w:val="clear" w:fill="FFFFFF"/>
              </w:rPr>
              <w:t>时30分</w:t>
            </w:r>
            <w:r>
              <w:rPr>
                <w:rFonts w:hint="eastAsia" w:ascii="宋体" w:hAnsi="宋体" w:eastAsia="宋体" w:cs="宋体"/>
                <w:i w:val="0"/>
                <w:iCs w:val="0"/>
                <w:caps w:val="0"/>
                <w:color w:val="auto"/>
                <w:spacing w:val="0"/>
                <w:sz w:val="24"/>
                <w:szCs w:val="24"/>
                <w:highlight w:val="none"/>
                <w:shd w:val="clear" w:fill="FFFFFF"/>
              </w:rPr>
              <w:t>（北京时</w:t>
            </w:r>
            <w:r>
              <w:rPr>
                <w:rFonts w:hint="eastAsia" w:ascii="宋体" w:hAnsi="宋体" w:eastAsia="宋体" w:cs="宋体"/>
                <w:i w:val="0"/>
                <w:iCs w:val="0"/>
                <w:caps w:val="0"/>
                <w:color w:val="auto"/>
                <w:spacing w:val="0"/>
                <w:sz w:val="24"/>
                <w:szCs w:val="24"/>
                <w:shd w:val="clear" w:fill="FFFFFF"/>
              </w:rPr>
              <w:t>间）前提交响应文件。</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14"/>
          <w:rFonts w:hint="eastAsia" w:ascii="宋体" w:hAnsi="宋体" w:eastAsia="宋体" w:cs="宋体"/>
          <w:b/>
          <w:bCs/>
          <w:i w:val="0"/>
          <w:iCs w:val="0"/>
          <w:caps w:val="0"/>
          <w:color w:val="auto"/>
          <w:spacing w:val="0"/>
          <w:sz w:val="24"/>
          <w:szCs w:val="24"/>
          <w:shd w:val="clear" w:fill="FFFFFF"/>
        </w:rPr>
        <w:t>一、项目基本情况</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项目编号：SXRSH-2023-0503</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项目名称：医用物资采购项目</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采购方式：竞争性谈判</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预算金额：</w:t>
      </w:r>
      <w:r>
        <w:rPr>
          <w:rFonts w:hint="eastAsia" w:cs="宋体"/>
          <w:i w:val="0"/>
          <w:iCs w:val="0"/>
          <w:caps w:val="0"/>
          <w:color w:val="auto"/>
          <w:spacing w:val="0"/>
          <w:sz w:val="24"/>
          <w:szCs w:val="24"/>
          <w:shd w:val="clear" w:fill="FFFFFF"/>
          <w:lang w:val="en-US" w:eastAsia="zh-CN"/>
        </w:rPr>
        <w:t>1000128.00</w:t>
      </w:r>
      <w:r>
        <w:rPr>
          <w:rFonts w:hint="eastAsia" w:ascii="宋体" w:hAnsi="宋体" w:eastAsia="宋体" w:cs="宋体"/>
          <w:i w:val="0"/>
          <w:iCs w:val="0"/>
          <w:caps w:val="0"/>
          <w:color w:val="auto"/>
          <w:spacing w:val="0"/>
          <w:sz w:val="24"/>
          <w:szCs w:val="24"/>
          <w:shd w:val="clear" w:fill="FFFFFF"/>
        </w:rPr>
        <w:t>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采购需求：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合同包1(绥德县产业创新园区管理委员会医用物资采购项目):</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0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w:t>
      </w:r>
      <w:r>
        <w:rPr>
          <w:rFonts w:hint="eastAsia" w:cs="宋体"/>
          <w:i w:val="0"/>
          <w:iCs w:val="0"/>
          <w:caps w:val="0"/>
          <w:color w:val="auto"/>
          <w:spacing w:val="0"/>
          <w:sz w:val="24"/>
          <w:szCs w:val="24"/>
          <w:shd w:val="clear" w:fill="FFFFFF"/>
          <w:lang w:val="en-US" w:eastAsia="zh-CN"/>
        </w:rPr>
        <w:t>1000128.00</w:t>
      </w:r>
      <w:r>
        <w:rPr>
          <w:rFonts w:hint="eastAsia" w:ascii="宋体" w:hAnsi="宋体" w:eastAsia="宋体" w:cs="宋体"/>
          <w:i w:val="0"/>
          <w:iCs w:val="0"/>
          <w:caps w:val="0"/>
          <w:color w:val="auto"/>
          <w:spacing w:val="0"/>
          <w:sz w:val="24"/>
          <w:szCs w:val="24"/>
          <w:shd w:val="clear" w:fill="FFFFFF"/>
        </w:rPr>
        <w:t>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0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合同包最高限价：</w:t>
      </w:r>
      <w:r>
        <w:rPr>
          <w:rFonts w:hint="eastAsia" w:cs="宋体"/>
          <w:i w:val="0"/>
          <w:iCs w:val="0"/>
          <w:caps w:val="0"/>
          <w:color w:val="auto"/>
          <w:spacing w:val="0"/>
          <w:sz w:val="24"/>
          <w:szCs w:val="24"/>
          <w:shd w:val="clear" w:fill="FFFFFF"/>
          <w:lang w:val="en-US" w:eastAsia="zh-CN"/>
        </w:rPr>
        <w:t>1000128.00</w:t>
      </w:r>
      <w:r>
        <w:rPr>
          <w:rFonts w:hint="eastAsia" w:ascii="宋体" w:hAnsi="宋体" w:eastAsia="宋体" w:cs="宋体"/>
          <w:i w:val="0"/>
          <w:iCs w:val="0"/>
          <w:caps w:val="0"/>
          <w:color w:val="auto"/>
          <w:spacing w:val="0"/>
          <w:sz w:val="24"/>
          <w:szCs w:val="24"/>
          <w:shd w:val="clear" w:fill="FFFFFF"/>
        </w:rPr>
        <w:t>元</w:t>
      </w:r>
    </w:p>
    <w:tbl>
      <w:tblPr>
        <w:tblStyle w:val="11"/>
        <w:tblW w:w="1025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27"/>
        <w:gridCol w:w="1793"/>
        <w:gridCol w:w="1904"/>
        <w:gridCol w:w="1306"/>
        <w:gridCol w:w="1478"/>
        <w:gridCol w:w="1650"/>
        <w:gridCol w:w="139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jc w:val="center"/>
        </w:trPr>
        <w:tc>
          <w:tcPr>
            <w:tcW w:w="731"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180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1921"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1313"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数量（单位）</w:t>
            </w:r>
          </w:p>
        </w:tc>
        <w:tc>
          <w:tcPr>
            <w:tcW w:w="1488"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1653"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1335"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4" w:hRule="atLeast"/>
          <w:jc w:val="center"/>
        </w:trPr>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180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其他医药品</w:t>
            </w:r>
          </w:p>
        </w:tc>
        <w:tc>
          <w:tcPr>
            <w:tcW w:w="1921"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cs="宋体"/>
                <w:color w:val="auto"/>
                <w:sz w:val="24"/>
                <w:szCs w:val="24"/>
                <w:lang w:val="en-US" w:eastAsia="zh-CN"/>
              </w:rPr>
              <w:t>口罩</w:t>
            </w:r>
          </w:p>
        </w:tc>
        <w:tc>
          <w:tcPr>
            <w:tcW w:w="1313"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1(批)</w:t>
            </w:r>
          </w:p>
        </w:tc>
        <w:tc>
          <w:tcPr>
            <w:tcW w:w="1488"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1653"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cs="宋体"/>
                <w:color w:val="auto"/>
                <w:kern w:val="0"/>
                <w:sz w:val="24"/>
                <w:szCs w:val="24"/>
                <w:lang w:val="en-US" w:eastAsia="zh-CN" w:bidi="ar"/>
              </w:rPr>
              <w:t>1000128.00</w:t>
            </w:r>
          </w:p>
        </w:tc>
        <w:tc>
          <w:tcPr>
            <w:tcW w:w="1335"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cs="宋体"/>
                <w:color w:val="auto"/>
                <w:kern w:val="0"/>
                <w:sz w:val="24"/>
                <w:szCs w:val="24"/>
                <w:lang w:val="en-US" w:eastAsia="zh-CN" w:bidi="ar"/>
              </w:rPr>
              <w:t>1000128.00</w:t>
            </w:r>
          </w:p>
        </w:tc>
      </w:tr>
    </w:tbl>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0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04"/>
        <w:jc w:val="both"/>
        <w:rPr>
          <w:rFonts w:hint="eastAsia"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fill="FFFFFF"/>
        </w:rPr>
        <w:t>合同履行期限：</w:t>
      </w:r>
      <w:r>
        <w:rPr>
          <w:rFonts w:hint="eastAsia" w:ascii="宋体" w:hAnsi="宋体" w:eastAsia="宋体" w:cs="宋体"/>
          <w:i w:val="0"/>
          <w:iCs w:val="0"/>
          <w:caps w:val="0"/>
          <w:color w:val="auto"/>
          <w:spacing w:val="0"/>
          <w:sz w:val="24"/>
          <w:szCs w:val="24"/>
          <w:shd w:val="clear" w:fill="FFFFFF"/>
          <w:lang w:val="en-US" w:eastAsia="zh-CN"/>
        </w:rPr>
        <w:t>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14"/>
          <w:rFonts w:hint="eastAsia" w:ascii="宋体" w:hAnsi="宋体" w:eastAsia="宋体" w:cs="宋体"/>
          <w:b/>
          <w:bCs/>
          <w:i w:val="0"/>
          <w:iCs w:val="0"/>
          <w:caps w:val="0"/>
          <w:color w:val="auto"/>
          <w:spacing w:val="0"/>
          <w:sz w:val="24"/>
          <w:szCs w:val="24"/>
          <w:shd w:val="clear" w:fill="FFFFFF"/>
        </w:rPr>
        <w:t>二、申请人的资格要求：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合同包1(绥德县产业创新园区管理委员会医用物资采购项目)落实政府采购政策需满足的资格要求如下: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84"/>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（1）《政府采购促进中小企业发展管理办法》（财库〔2020〕46号）；</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84"/>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（2）《财政部司法部关于政府采购支持监狱企业发展有关问题的通知》（财库〔2014〕68号）；</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84"/>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（3）《国务院办公厅关于建立政府强制采购节能产品制度的通知》（国办发〔2007〕51号）；</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84"/>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（4）《节能产品政府采购实施意见》（财库[2004]185号）；</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84"/>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（5）《环境标志产品政府采购实施的意见》（财库[2006]90号）；</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84"/>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（6）《财政部、民政部、中国残疾人联合会关于促进残疾人就业政府采购政策的通知》（财库[2017]141号）；</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84"/>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（7）陕西省财政厅关于印发《陕西省中小企业政府采购信用融资办法》（陕财办采〔2018〕23号）；相关政策、业务流程、办理平台(http://www.ccgpshaanxi.gov.cn/zcdservice/zcd/shanxi/)；</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84"/>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（8）《关于在政府采购活动中查询及使用信用记录有关问题的通知》（财库〔2016〕125号）；</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84"/>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（9）《榆林市财政局关于进一步加大政府采购支持中小企业力度的通知》（榆政财采发〔2022〕10号)；</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84"/>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（10）《陕西省财政厅关于进一步加大政府采购支持中小企业力度的通知》(陕财采发〔2022〕5号)；</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84"/>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lang w:val="en-US" w:eastAsia="zh-CN"/>
        </w:rPr>
        <w:t>（11）其他需要落实的政府采购政策。</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3.本项目的特定资格要求：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right="0" w:firstLine="480" w:firstLineChars="200"/>
        <w:jc w:val="both"/>
        <w:rPr>
          <w:rFonts w:hint="eastAsia" w:ascii="宋体" w:hAnsi="宋体" w:eastAsia="宋体" w:cs="宋体"/>
          <w:i w:val="0"/>
          <w:iCs w:val="0"/>
          <w:caps w:val="0"/>
          <w:color w:val="auto"/>
          <w:spacing w:val="0"/>
          <w:sz w:val="24"/>
          <w:szCs w:val="24"/>
          <w:highlight w:val="none"/>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w:t>
      </w:r>
      <w:r>
        <w:rPr>
          <w:rFonts w:hint="eastAsia" w:ascii="宋体" w:hAnsi="宋体" w:eastAsia="宋体" w:cs="宋体"/>
          <w:i w:val="0"/>
          <w:iCs w:val="0"/>
          <w:caps w:val="0"/>
          <w:color w:val="auto"/>
          <w:spacing w:val="0"/>
          <w:sz w:val="24"/>
          <w:szCs w:val="24"/>
          <w:highlight w:val="none"/>
          <w:shd w:val="clear" w:fill="FFFFFF"/>
          <w:lang w:val="en-US" w:eastAsia="zh-CN"/>
        </w:rPr>
        <w:t>1）</w:t>
      </w:r>
      <w:r>
        <w:rPr>
          <w:rFonts w:hint="eastAsia" w:cs="宋体"/>
          <w:i w:val="0"/>
          <w:iCs w:val="0"/>
          <w:caps w:val="0"/>
          <w:color w:val="auto"/>
          <w:spacing w:val="0"/>
          <w:sz w:val="24"/>
          <w:szCs w:val="24"/>
          <w:highlight w:val="none"/>
          <w:shd w:val="clear" w:fill="FFFFFF"/>
          <w:lang w:val="en-US" w:eastAsia="zh-CN"/>
        </w:rPr>
        <w:t>、</w:t>
      </w:r>
      <w:r>
        <w:rPr>
          <w:rFonts w:hint="eastAsia" w:ascii="宋体" w:hAnsi="宋体" w:eastAsia="宋体" w:cs="宋体"/>
          <w:i w:val="0"/>
          <w:iCs w:val="0"/>
          <w:caps w:val="0"/>
          <w:color w:val="auto"/>
          <w:spacing w:val="0"/>
          <w:sz w:val="24"/>
          <w:szCs w:val="24"/>
          <w:highlight w:val="none"/>
          <w:shd w:val="clear" w:fill="FFFFFF"/>
          <w:lang w:val="en-US" w:eastAsia="zh-CN"/>
        </w:rPr>
        <w:t>具有独立承担民事责任能力的法人、其他组织或自然人，并出具合法有效的营业执照或事业单位法人证书等国家规定的相关证明，自然人参与的提供其身份证明；</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rPr>
          <w:rFonts w:hint="eastAsia" w:ascii="宋体" w:hAnsi="宋体" w:eastAsia="宋体" w:cs="宋体"/>
          <w:sz w:val="24"/>
          <w:szCs w:val="24"/>
          <w:highlight w:val="none"/>
          <w:lang w:eastAsia="zh-CN"/>
        </w:rPr>
      </w:pPr>
      <w:r>
        <w:rPr>
          <w:rFonts w:hint="eastAsia" w:ascii="宋体" w:hAnsi="宋体" w:eastAsia="宋体" w:cs="宋体"/>
          <w:i w:val="0"/>
          <w:iCs w:val="0"/>
          <w:caps w:val="0"/>
          <w:color w:val="auto"/>
          <w:spacing w:val="0"/>
          <w:sz w:val="24"/>
          <w:szCs w:val="24"/>
          <w:shd w:val="clear" w:fill="FFFFFF"/>
          <w:lang w:val="en-US" w:eastAsia="zh-CN"/>
        </w:rPr>
        <w:t>（</w:t>
      </w:r>
      <w:r>
        <w:rPr>
          <w:rFonts w:hint="eastAsia" w:ascii="宋体" w:hAnsi="宋体" w:eastAsia="宋体" w:cs="宋体"/>
          <w:sz w:val="24"/>
          <w:szCs w:val="24"/>
          <w:highlight w:val="none"/>
          <w:lang w:val="en-US" w:eastAsia="zh-CN"/>
        </w:rPr>
        <w:t>2）</w:t>
      </w:r>
      <w:r>
        <w:rPr>
          <w:rFonts w:hint="eastAsia" w:cs="宋体"/>
          <w:sz w:val="24"/>
          <w:szCs w:val="24"/>
          <w:highlight w:val="none"/>
          <w:lang w:val="en-US" w:eastAsia="zh-CN"/>
        </w:rPr>
        <w:t>、</w:t>
      </w:r>
      <w:r>
        <w:rPr>
          <w:rFonts w:hint="eastAsia" w:ascii="宋体" w:hAnsi="宋体" w:eastAsia="宋体" w:cs="宋体"/>
          <w:sz w:val="24"/>
          <w:szCs w:val="24"/>
          <w:highlight w:val="yellow"/>
          <w:lang w:val="en-US" w:eastAsia="zh-CN"/>
        </w:rPr>
        <w:t>供应商须具备</w:t>
      </w:r>
      <w:r>
        <w:rPr>
          <w:rFonts w:hint="eastAsia" w:ascii="宋体" w:hAnsi="宋体" w:eastAsia="宋体" w:cs="宋体"/>
          <w:sz w:val="24"/>
          <w:szCs w:val="24"/>
          <w:highlight w:val="yellow"/>
          <w:lang w:eastAsia="zh-CN"/>
        </w:rPr>
        <w:t>《医疗器械生产许可证》</w:t>
      </w:r>
      <w:r>
        <w:rPr>
          <w:rFonts w:hint="eastAsia" w:ascii="宋体" w:hAnsi="宋体" w:eastAsia="宋体" w:cs="宋体"/>
          <w:sz w:val="24"/>
          <w:szCs w:val="24"/>
          <w:highlight w:val="yellow"/>
          <w:lang w:val="en-US" w:eastAsia="zh-CN"/>
        </w:rPr>
        <w:t>或</w:t>
      </w:r>
      <w:r>
        <w:rPr>
          <w:rFonts w:hint="eastAsia" w:ascii="宋体" w:hAnsi="宋体" w:eastAsia="宋体" w:cs="宋体"/>
          <w:sz w:val="24"/>
          <w:szCs w:val="24"/>
          <w:highlight w:val="yellow"/>
          <w:lang w:eastAsia="zh-CN"/>
        </w:rPr>
        <w:t>《医疗器械经营</w:t>
      </w:r>
      <w:r>
        <w:rPr>
          <w:rFonts w:hint="eastAsia" w:ascii="宋体" w:hAnsi="宋体" w:eastAsia="宋体" w:cs="宋体"/>
          <w:sz w:val="24"/>
          <w:szCs w:val="24"/>
          <w:highlight w:val="yellow"/>
          <w:lang w:val="en-US" w:eastAsia="zh-CN"/>
        </w:rPr>
        <w:t>许可</w:t>
      </w:r>
      <w:r>
        <w:rPr>
          <w:rFonts w:hint="eastAsia" w:ascii="宋体" w:hAnsi="宋体" w:eastAsia="宋体" w:cs="宋体"/>
          <w:sz w:val="24"/>
          <w:szCs w:val="24"/>
          <w:highlight w:val="yellow"/>
          <w:lang w:eastAsia="zh-CN"/>
        </w:rPr>
        <w:t>证》;</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right="0" w:firstLine="480" w:firstLineChars="20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lang w:val="en-US" w:eastAsia="zh-CN"/>
        </w:rPr>
        <w:t>（</w:t>
      </w:r>
      <w:r>
        <w:rPr>
          <w:rFonts w:hint="eastAsia" w:ascii="宋体" w:hAnsi="宋体" w:eastAsia="宋体" w:cs="宋体"/>
          <w:i w:val="0"/>
          <w:iCs w:val="0"/>
          <w:caps w:val="0"/>
          <w:color w:val="auto"/>
          <w:spacing w:val="0"/>
          <w:sz w:val="24"/>
          <w:szCs w:val="24"/>
          <w:highlight w:val="none"/>
          <w:shd w:val="clear" w:fill="FFFFFF"/>
          <w:lang w:val="en-US" w:eastAsia="zh-CN"/>
        </w:rPr>
        <w:t>3</w:t>
      </w:r>
      <w:r>
        <w:rPr>
          <w:rFonts w:hint="eastAsia" w:ascii="宋体" w:hAnsi="宋体" w:eastAsia="宋体" w:cs="宋体"/>
          <w:i w:val="0"/>
          <w:iCs w:val="0"/>
          <w:caps w:val="0"/>
          <w:color w:val="auto"/>
          <w:spacing w:val="0"/>
          <w:sz w:val="24"/>
          <w:szCs w:val="24"/>
          <w:highlight w:val="none"/>
          <w:shd w:val="clear" w:fill="FFFFFF"/>
        </w:rPr>
        <w:t>)、财务状况报告：</w:t>
      </w:r>
      <w:r>
        <w:rPr>
          <w:rFonts w:hint="eastAsia" w:ascii="宋体" w:hAnsi="宋体" w:eastAsia="宋体" w:cs="宋体"/>
          <w:i w:val="0"/>
          <w:iCs w:val="0"/>
          <w:caps w:val="0"/>
          <w:color w:val="auto"/>
          <w:spacing w:val="0"/>
          <w:sz w:val="24"/>
          <w:szCs w:val="24"/>
          <w:shd w:val="clear" w:fill="FFFFFF"/>
        </w:rPr>
        <w:t>提供会计师事务所出具的完整的202</w:t>
      </w:r>
      <w:r>
        <w:rPr>
          <w:rFonts w:hint="eastAsia" w:ascii="宋体" w:hAnsi="宋体" w:eastAsia="宋体" w:cs="宋体"/>
          <w:i w:val="0"/>
          <w:iCs w:val="0"/>
          <w:caps w:val="0"/>
          <w:color w:val="auto"/>
          <w:spacing w:val="0"/>
          <w:sz w:val="24"/>
          <w:szCs w:val="24"/>
          <w:shd w:val="clear" w:fill="FFFFFF"/>
          <w:lang w:val="en-US" w:eastAsia="zh-CN"/>
        </w:rPr>
        <w:t>1</w:t>
      </w:r>
      <w:r>
        <w:rPr>
          <w:rFonts w:hint="eastAsia" w:ascii="宋体" w:hAnsi="宋体" w:eastAsia="宋体" w:cs="宋体"/>
          <w:i w:val="0"/>
          <w:iCs w:val="0"/>
          <w:caps w:val="0"/>
          <w:color w:val="auto"/>
          <w:spacing w:val="0"/>
          <w:sz w:val="24"/>
          <w:szCs w:val="24"/>
          <w:shd w:val="clear" w:fill="FFFFFF"/>
        </w:rPr>
        <w:t>年度或202</w:t>
      </w:r>
      <w:r>
        <w:rPr>
          <w:rFonts w:hint="eastAsia" w:ascii="宋体" w:hAnsi="宋体" w:eastAsia="宋体"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rPr>
        <w:t>年度审计报告（包括审计报告、资产负债表、利润表、现金流量表、所有者权益变动表及其附注等），成立时间至提交投标文件截止时间不足一年的可提交响应文件截止时间前六个月内其基本账户开户银行出具的资信证明；其他组织和自然人提供银行出具的资信证明或财务报表；</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384" w:right="0" w:firstLine="480" w:firstLineChars="20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lang w:val="en-US" w:eastAsia="zh-CN"/>
        </w:rPr>
        <w:t>（4</w:t>
      </w:r>
      <w:r>
        <w:rPr>
          <w:rFonts w:hint="eastAsia" w:ascii="宋体" w:hAnsi="宋体" w:eastAsia="宋体" w:cs="宋体"/>
          <w:i w:val="0"/>
          <w:iCs w:val="0"/>
          <w:caps w:val="0"/>
          <w:color w:val="auto"/>
          <w:spacing w:val="0"/>
          <w:sz w:val="24"/>
          <w:szCs w:val="24"/>
          <w:shd w:val="clear" w:fill="FFFFFF"/>
        </w:rPr>
        <w:t>）、社会保障资金缴纳证明：提供202</w:t>
      </w:r>
      <w:r>
        <w:rPr>
          <w:rFonts w:hint="eastAsia"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年1月至开标前已缴存的至少3个月的社会保障资金缴存单据或社保机构开具的社会保险参保缴费情况证明，依法不需要缴纳社会保障资金的单位应提供相关证明材料；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384" w:right="0" w:firstLine="480" w:firstLineChars="20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lang w:val="en-US" w:eastAsia="zh-CN"/>
        </w:rPr>
        <w:t>（5</w:t>
      </w:r>
      <w:r>
        <w:rPr>
          <w:rFonts w:hint="eastAsia" w:ascii="宋体" w:hAnsi="宋体" w:eastAsia="宋体" w:cs="宋体"/>
          <w:i w:val="0"/>
          <w:iCs w:val="0"/>
          <w:caps w:val="0"/>
          <w:color w:val="auto"/>
          <w:spacing w:val="0"/>
          <w:sz w:val="24"/>
          <w:szCs w:val="24"/>
          <w:shd w:val="clear" w:fill="FFFFFF"/>
        </w:rPr>
        <w:t>）、税收缴纳证明：提供202</w:t>
      </w:r>
      <w:r>
        <w:rPr>
          <w:rFonts w:hint="eastAsia"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年1月至开标前已缴存的至少3个月的纳税证明或完税证明，纳税证明或完税证明上应有代收机构或税务机关的公章。依法免税的供应商应提供相关文件证明；</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384"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lang w:val="en-US" w:eastAsia="zh-CN"/>
        </w:rPr>
        <w:t>（6</w:t>
      </w:r>
      <w:r>
        <w:rPr>
          <w:rFonts w:hint="eastAsia" w:ascii="宋体" w:hAnsi="宋体" w:eastAsia="宋体" w:cs="宋体"/>
          <w:i w:val="0"/>
          <w:iCs w:val="0"/>
          <w:caps w:val="0"/>
          <w:color w:val="auto"/>
          <w:spacing w:val="0"/>
          <w:sz w:val="24"/>
          <w:szCs w:val="24"/>
          <w:shd w:val="clear" w:fill="FFFFFF"/>
        </w:rPr>
        <w:t>)、供应商提供参加本次政府采购活动前三年内在经营活动中没有重大违纪书面声明；在信用中国网（www.creditchina.gov.cn）未被列入失信被执行人、重大税收违法案件当事人名单和在中国政府采购（www.ccgp.gov.cn）未被列入政府采购严重违法失信行为记录名单（处罚期限届满的除外，如相关失信记录已失效，供应商需提供相关证明资料），提供网站截图（查询日期为从公告之日起至投标截止日前）并加盖供应商公章；</w:t>
      </w:r>
    </w:p>
    <w:p>
      <w:pPr>
        <w:pStyle w:val="10"/>
        <w:spacing w:before="0" w:beforeAutospacing="0" w:after="0" w:afterAutospacing="0" w:line="360" w:lineRule="auto"/>
        <w:ind w:firstLine="420"/>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 xml:space="preserve">   （ 7）榆林市政府采购货物类项目供应商信用承诺书；</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uto"/>
        <w:ind w:left="-19" w:leftChars="-9" w:right="0" w:rightChars="0" w:firstLine="501" w:firstLineChars="209"/>
        <w:jc w:val="left"/>
        <w:rPr>
          <w:rFonts w:hint="eastAsia" w:ascii="宋体" w:hAnsi="宋体" w:eastAsia="宋体" w:cs="宋体"/>
          <w:sz w:val="24"/>
          <w:szCs w:val="24"/>
        </w:rPr>
      </w:pPr>
      <w:r>
        <w:rPr>
          <w:rFonts w:hint="eastAsia" w:ascii="宋体" w:hAnsi="宋体" w:eastAsia="宋体" w:cs="宋体"/>
          <w:b w:val="0"/>
          <w:bCs w:val="0"/>
          <w:sz w:val="24"/>
          <w:szCs w:val="24"/>
          <w:lang w:eastAsia="zh-CN"/>
        </w:rPr>
        <w:t>备注：（1）单位负责人为同一人或者存在直接控股、管理关系的不同投标人，不得参加同一合同项下的政府采购活动；（2）本项目不接受联合体投标，不允许分包。（</w:t>
      </w: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lang w:eastAsia="zh-CN"/>
        </w:rPr>
        <w:t>）</w:t>
      </w:r>
      <w:r>
        <w:rPr>
          <w:rStyle w:val="14"/>
          <w:rFonts w:hint="eastAsia" w:ascii="宋体" w:hAnsi="宋体" w:eastAsia="宋体" w:cs="宋体"/>
          <w:b w:val="0"/>
          <w:bCs w:val="0"/>
          <w:i w:val="0"/>
          <w:iCs w:val="0"/>
          <w:caps w:val="0"/>
          <w:color w:val="auto"/>
          <w:spacing w:val="0"/>
          <w:sz w:val="24"/>
          <w:szCs w:val="24"/>
          <w:shd w:val="clear" w:fill="FFFFFF"/>
        </w:rPr>
        <w:t>本项目专门面向中小企业采购，预留份额为整体预留；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14"/>
          <w:rFonts w:hint="eastAsia" w:ascii="宋体" w:hAnsi="宋体" w:eastAsia="宋体" w:cs="宋体"/>
          <w:b/>
          <w:bCs/>
          <w:i w:val="0"/>
          <w:iCs w:val="0"/>
          <w:caps w:val="0"/>
          <w:color w:val="auto"/>
          <w:spacing w:val="0"/>
          <w:sz w:val="24"/>
          <w:szCs w:val="24"/>
          <w:shd w:val="clear" w:fill="FFFFFF"/>
        </w:rPr>
        <w:t>三、获取采购文件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时间：</w:t>
      </w:r>
      <w:r>
        <w:rPr>
          <w:rFonts w:hint="eastAsia" w:ascii="宋体" w:hAnsi="宋体" w:eastAsia="宋体" w:cs="宋体"/>
          <w:i w:val="0"/>
          <w:iCs w:val="0"/>
          <w:caps w:val="0"/>
          <w:color w:val="auto"/>
          <w:spacing w:val="0"/>
          <w:sz w:val="24"/>
          <w:szCs w:val="24"/>
          <w:highlight w:val="yellow"/>
          <w:shd w:val="clear" w:fill="FFFFFF"/>
        </w:rPr>
        <w:t>202</w:t>
      </w:r>
      <w:r>
        <w:rPr>
          <w:rFonts w:hint="eastAsia" w:cs="宋体"/>
          <w:i w:val="0"/>
          <w:iCs w:val="0"/>
          <w:caps w:val="0"/>
          <w:color w:val="auto"/>
          <w:spacing w:val="0"/>
          <w:sz w:val="24"/>
          <w:szCs w:val="24"/>
          <w:highlight w:val="yellow"/>
          <w:shd w:val="clear" w:fill="FFFFFF"/>
          <w:lang w:val="en-US" w:eastAsia="zh-CN"/>
        </w:rPr>
        <w:t>3</w:t>
      </w:r>
      <w:r>
        <w:rPr>
          <w:rFonts w:hint="eastAsia" w:ascii="宋体" w:hAnsi="宋体" w:eastAsia="宋体" w:cs="宋体"/>
          <w:i w:val="0"/>
          <w:iCs w:val="0"/>
          <w:caps w:val="0"/>
          <w:color w:val="auto"/>
          <w:spacing w:val="0"/>
          <w:sz w:val="24"/>
          <w:szCs w:val="24"/>
          <w:highlight w:val="yellow"/>
          <w:shd w:val="clear" w:fill="FFFFFF"/>
        </w:rPr>
        <w:t>年</w:t>
      </w:r>
      <w:r>
        <w:rPr>
          <w:rFonts w:hint="eastAsia" w:cs="宋体"/>
          <w:i w:val="0"/>
          <w:iCs w:val="0"/>
          <w:caps w:val="0"/>
          <w:color w:val="auto"/>
          <w:spacing w:val="0"/>
          <w:sz w:val="24"/>
          <w:szCs w:val="24"/>
          <w:highlight w:val="yellow"/>
          <w:shd w:val="clear" w:fill="FFFFFF"/>
          <w:lang w:val="en-US" w:eastAsia="zh-CN"/>
        </w:rPr>
        <w:t>05</w:t>
      </w:r>
      <w:r>
        <w:rPr>
          <w:rFonts w:hint="eastAsia" w:ascii="宋体" w:hAnsi="宋体" w:eastAsia="宋体" w:cs="宋体"/>
          <w:i w:val="0"/>
          <w:iCs w:val="0"/>
          <w:caps w:val="0"/>
          <w:color w:val="auto"/>
          <w:spacing w:val="0"/>
          <w:sz w:val="24"/>
          <w:szCs w:val="24"/>
          <w:highlight w:val="yellow"/>
          <w:shd w:val="clear" w:fill="FFFFFF"/>
        </w:rPr>
        <w:t>月</w:t>
      </w:r>
      <w:r>
        <w:rPr>
          <w:rFonts w:hint="eastAsia" w:cs="宋体"/>
          <w:i w:val="0"/>
          <w:iCs w:val="0"/>
          <w:caps w:val="0"/>
          <w:color w:val="auto"/>
          <w:spacing w:val="0"/>
          <w:sz w:val="24"/>
          <w:szCs w:val="24"/>
          <w:highlight w:val="yellow"/>
          <w:shd w:val="clear" w:fill="FFFFFF"/>
          <w:lang w:val="en-US" w:eastAsia="zh-CN"/>
        </w:rPr>
        <w:t>22</w:t>
      </w:r>
      <w:r>
        <w:rPr>
          <w:rFonts w:hint="eastAsia" w:ascii="宋体" w:hAnsi="宋体" w:eastAsia="宋体" w:cs="宋体"/>
          <w:i w:val="0"/>
          <w:iCs w:val="0"/>
          <w:caps w:val="0"/>
          <w:color w:val="auto"/>
          <w:spacing w:val="0"/>
          <w:sz w:val="24"/>
          <w:szCs w:val="24"/>
          <w:highlight w:val="yellow"/>
          <w:shd w:val="clear" w:fill="FFFFFF"/>
        </w:rPr>
        <w:t>日至20</w:t>
      </w:r>
      <w:r>
        <w:rPr>
          <w:rFonts w:hint="eastAsia" w:cs="宋体"/>
          <w:i w:val="0"/>
          <w:iCs w:val="0"/>
          <w:caps w:val="0"/>
          <w:color w:val="auto"/>
          <w:spacing w:val="0"/>
          <w:sz w:val="24"/>
          <w:szCs w:val="24"/>
          <w:highlight w:val="yellow"/>
          <w:shd w:val="clear" w:fill="FFFFFF"/>
          <w:lang w:val="en-US" w:eastAsia="zh-CN"/>
        </w:rPr>
        <w:t>23</w:t>
      </w:r>
      <w:r>
        <w:rPr>
          <w:rFonts w:hint="eastAsia" w:ascii="宋体" w:hAnsi="宋体" w:eastAsia="宋体" w:cs="宋体"/>
          <w:i w:val="0"/>
          <w:iCs w:val="0"/>
          <w:caps w:val="0"/>
          <w:color w:val="auto"/>
          <w:spacing w:val="0"/>
          <w:sz w:val="24"/>
          <w:szCs w:val="24"/>
          <w:highlight w:val="yellow"/>
          <w:shd w:val="clear" w:fill="FFFFFF"/>
        </w:rPr>
        <w:t>年</w:t>
      </w:r>
      <w:r>
        <w:rPr>
          <w:rFonts w:hint="eastAsia" w:cs="宋体"/>
          <w:i w:val="0"/>
          <w:iCs w:val="0"/>
          <w:caps w:val="0"/>
          <w:color w:val="auto"/>
          <w:spacing w:val="0"/>
          <w:sz w:val="24"/>
          <w:szCs w:val="24"/>
          <w:highlight w:val="yellow"/>
          <w:shd w:val="clear" w:fill="FFFFFF"/>
          <w:lang w:val="en-US" w:eastAsia="zh-CN"/>
        </w:rPr>
        <w:t>05</w:t>
      </w:r>
      <w:r>
        <w:rPr>
          <w:rFonts w:hint="eastAsia" w:ascii="宋体" w:hAnsi="宋体" w:eastAsia="宋体" w:cs="宋体"/>
          <w:i w:val="0"/>
          <w:iCs w:val="0"/>
          <w:caps w:val="0"/>
          <w:color w:val="auto"/>
          <w:spacing w:val="0"/>
          <w:sz w:val="24"/>
          <w:szCs w:val="24"/>
          <w:highlight w:val="yellow"/>
          <w:shd w:val="clear" w:fill="FFFFFF"/>
        </w:rPr>
        <w:t>月</w:t>
      </w:r>
      <w:r>
        <w:rPr>
          <w:rFonts w:hint="eastAsia" w:cs="宋体"/>
          <w:i w:val="0"/>
          <w:iCs w:val="0"/>
          <w:caps w:val="0"/>
          <w:color w:val="auto"/>
          <w:spacing w:val="0"/>
          <w:sz w:val="24"/>
          <w:szCs w:val="24"/>
          <w:highlight w:val="yellow"/>
          <w:shd w:val="clear" w:fill="FFFFFF"/>
          <w:lang w:val="en-US" w:eastAsia="zh-CN"/>
        </w:rPr>
        <w:t>24</w:t>
      </w:r>
      <w:r>
        <w:rPr>
          <w:rFonts w:hint="eastAsia" w:ascii="宋体" w:hAnsi="宋体" w:eastAsia="宋体" w:cs="宋体"/>
          <w:i w:val="0"/>
          <w:iCs w:val="0"/>
          <w:caps w:val="0"/>
          <w:color w:val="auto"/>
          <w:spacing w:val="0"/>
          <w:sz w:val="24"/>
          <w:szCs w:val="24"/>
          <w:highlight w:val="yellow"/>
          <w:shd w:val="clear" w:fill="FFFFFF"/>
        </w:rPr>
        <w:t>日</w:t>
      </w:r>
      <w:r>
        <w:rPr>
          <w:rFonts w:hint="eastAsia" w:ascii="宋体" w:hAnsi="宋体" w:eastAsia="宋体" w:cs="宋体"/>
          <w:i w:val="0"/>
          <w:iCs w:val="0"/>
          <w:caps w:val="0"/>
          <w:color w:val="auto"/>
          <w:spacing w:val="0"/>
          <w:sz w:val="24"/>
          <w:szCs w:val="24"/>
          <w:shd w:val="clear" w:fill="FFFFFF"/>
        </w:rPr>
        <w:t>，每天上午08:30:00至11:30:00，下午 14:30:00至17:30:00（北京时间,法定节假日除外）</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地点：（陕西省）公共资源交易中心平台CA锁免费下载</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方式：在线获取</w:t>
      </w:r>
      <w:bookmarkStart w:id="1" w:name="_GoBack"/>
      <w:bookmarkEnd w:id="1"/>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售价：0元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14"/>
          <w:rFonts w:hint="eastAsia" w:ascii="宋体" w:hAnsi="宋体" w:eastAsia="宋体" w:cs="宋体"/>
          <w:b/>
          <w:bCs/>
          <w:i w:val="0"/>
          <w:iCs w:val="0"/>
          <w:caps w:val="0"/>
          <w:color w:val="auto"/>
          <w:spacing w:val="0"/>
          <w:sz w:val="24"/>
          <w:szCs w:val="24"/>
          <w:shd w:val="clear" w:fill="FFFFFF"/>
        </w:rPr>
        <w:t>四、响应文件提交</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截止时间： 202</w:t>
      </w:r>
      <w:r>
        <w:rPr>
          <w:rFonts w:hint="eastAsia"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年</w:t>
      </w:r>
      <w:r>
        <w:rPr>
          <w:rFonts w:hint="eastAsia" w:cs="宋体"/>
          <w:i w:val="0"/>
          <w:iCs w:val="0"/>
          <w:caps w:val="0"/>
          <w:color w:val="auto"/>
          <w:spacing w:val="0"/>
          <w:sz w:val="24"/>
          <w:szCs w:val="24"/>
          <w:shd w:val="clear" w:fill="FFFFFF"/>
          <w:lang w:val="en-US" w:eastAsia="zh-CN"/>
        </w:rPr>
        <w:t>05</w:t>
      </w:r>
      <w:r>
        <w:rPr>
          <w:rFonts w:hint="eastAsia" w:ascii="宋体" w:hAnsi="宋体" w:eastAsia="宋体" w:cs="宋体"/>
          <w:i w:val="0"/>
          <w:iCs w:val="0"/>
          <w:caps w:val="0"/>
          <w:color w:val="auto"/>
          <w:spacing w:val="0"/>
          <w:sz w:val="24"/>
          <w:szCs w:val="24"/>
          <w:shd w:val="clear" w:fill="FFFFFF"/>
        </w:rPr>
        <w:t>月</w:t>
      </w:r>
      <w:r>
        <w:rPr>
          <w:rFonts w:hint="eastAsia" w:cs="宋体"/>
          <w:i w:val="0"/>
          <w:iCs w:val="0"/>
          <w:caps w:val="0"/>
          <w:color w:val="auto"/>
          <w:spacing w:val="0"/>
          <w:sz w:val="24"/>
          <w:szCs w:val="24"/>
          <w:shd w:val="clear" w:fill="FFFFFF"/>
          <w:lang w:val="en-US" w:eastAsia="zh-CN"/>
        </w:rPr>
        <w:t>26</w:t>
      </w:r>
      <w:r>
        <w:rPr>
          <w:rFonts w:hint="eastAsia" w:ascii="宋体" w:hAnsi="宋体" w:eastAsia="宋体" w:cs="宋体"/>
          <w:i w:val="0"/>
          <w:iCs w:val="0"/>
          <w:caps w:val="0"/>
          <w:color w:val="auto"/>
          <w:spacing w:val="0"/>
          <w:sz w:val="24"/>
          <w:szCs w:val="24"/>
          <w:shd w:val="clear" w:fill="FFFFFF"/>
        </w:rPr>
        <w:t xml:space="preserve">日 </w:t>
      </w:r>
      <w:r>
        <w:rPr>
          <w:rFonts w:hint="eastAsia" w:cs="宋体"/>
          <w:i w:val="0"/>
          <w:iCs w:val="0"/>
          <w:caps w:val="0"/>
          <w:color w:val="auto"/>
          <w:spacing w:val="0"/>
          <w:sz w:val="24"/>
          <w:szCs w:val="24"/>
          <w:shd w:val="clear" w:fill="FFFFFF"/>
          <w:lang w:val="en-US" w:eastAsia="zh-CN"/>
        </w:rPr>
        <w:t>14</w:t>
      </w:r>
      <w:r>
        <w:rPr>
          <w:rFonts w:hint="eastAsia" w:ascii="宋体" w:hAnsi="宋体" w:eastAsia="宋体" w:cs="宋体"/>
          <w:i w:val="0"/>
          <w:iCs w:val="0"/>
          <w:caps w:val="0"/>
          <w:color w:val="auto"/>
          <w:spacing w:val="0"/>
          <w:sz w:val="24"/>
          <w:szCs w:val="24"/>
          <w:shd w:val="clear" w:fill="FFFFFF"/>
        </w:rPr>
        <w:t>时</w:t>
      </w:r>
      <w:r>
        <w:rPr>
          <w:rFonts w:hint="eastAsia" w:cs="宋体"/>
          <w:i w:val="0"/>
          <w:iCs w:val="0"/>
          <w:caps w:val="0"/>
          <w:color w:val="auto"/>
          <w:spacing w:val="0"/>
          <w:sz w:val="24"/>
          <w:szCs w:val="24"/>
          <w:shd w:val="clear" w:fill="FFFFFF"/>
          <w:lang w:val="en-US" w:eastAsia="zh-CN"/>
        </w:rPr>
        <w:t>30</w:t>
      </w:r>
      <w:r>
        <w:rPr>
          <w:rFonts w:hint="eastAsia" w:ascii="宋体" w:hAnsi="宋体" w:eastAsia="宋体" w:cs="宋体"/>
          <w:i w:val="0"/>
          <w:iCs w:val="0"/>
          <w:caps w:val="0"/>
          <w:color w:val="auto"/>
          <w:spacing w:val="0"/>
          <w:sz w:val="24"/>
          <w:szCs w:val="24"/>
          <w:shd w:val="clear" w:fill="FFFFFF"/>
        </w:rPr>
        <w:t>分00秒（北京时间）</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地点：榆林市公共资源交易中</w:t>
      </w:r>
      <w:r>
        <w:rPr>
          <w:rFonts w:hint="eastAsia" w:ascii="宋体" w:hAnsi="宋体" w:eastAsia="宋体" w:cs="宋体"/>
          <w:i w:val="0"/>
          <w:iCs w:val="0"/>
          <w:caps w:val="0"/>
          <w:color w:val="auto"/>
          <w:spacing w:val="0"/>
          <w:sz w:val="24"/>
          <w:szCs w:val="24"/>
          <w:highlight w:val="yellow"/>
          <w:shd w:val="clear" w:fill="FFFFFF"/>
        </w:rPr>
        <w:t>心十楼开标室1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14"/>
          <w:rFonts w:hint="eastAsia" w:ascii="宋体" w:hAnsi="宋体" w:eastAsia="宋体" w:cs="宋体"/>
          <w:b/>
          <w:bCs/>
          <w:i w:val="0"/>
          <w:iCs w:val="0"/>
          <w:caps w:val="0"/>
          <w:color w:val="auto"/>
          <w:spacing w:val="0"/>
          <w:sz w:val="24"/>
          <w:szCs w:val="24"/>
          <w:shd w:val="clear" w:fill="FFFFFF"/>
        </w:rPr>
        <w:t>五、开启</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时间： 202</w:t>
      </w:r>
      <w:r>
        <w:rPr>
          <w:rFonts w:hint="eastAsia"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年</w:t>
      </w:r>
      <w:r>
        <w:rPr>
          <w:rFonts w:hint="eastAsia" w:cs="宋体"/>
          <w:i w:val="0"/>
          <w:iCs w:val="0"/>
          <w:caps w:val="0"/>
          <w:color w:val="auto"/>
          <w:spacing w:val="0"/>
          <w:sz w:val="24"/>
          <w:szCs w:val="24"/>
          <w:shd w:val="clear" w:fill="FFFFFF"/>
          <w:lang w:val="en-US" w:eastAsia="zh-CN"/>
        </w:rPr>
        <w:t>05</w:t>
      </w:r>
      <w:r>
        <w:rPr>
          <w:rFonts w:hint="eastAsia" w:ascii="宋体" w:hAnsi="宋体" w:eastAsia="宋体" w:cs="宋体"/>
          <w:i w:val="0"/>
          <w:iCs w:val="0"/>
          <w:caps w:val="0"/>
          <w:color w:val="auto"/>
          <w:spacing w:val="0"/>
          <w:sz w:val="24"/>
          <w:szCs w:val="24"/>
          <w:shd w:val="clear" w:fill="FFFFFF"/>
        </w:rPr>
        <w:t>月</w:t>
      </w:r>
      <w:r>
        <w:rPr>
          <w:rFonts w:hint="eastAsia" w:cs="宋体"/>
          <w:i w:val="0"/>
          <w:iCs w:val="0"/>
          <w:caps w:val="0"/>
          <w:color w:val="auto"/>
          <w:spacing w:val="0"/>
          <w:sz w:val="24"/>
          <w:szCs w:val="24"/>
          <w:shd w:val="clear" w:fill="FFFFFF"/>
          <w:lang w:val="en-US" w:eastAsia="zh-CN"/>
        </w:rPr>
        <w:t>26</w:t>
      </w:r>
      <w:r>
        <w:rPr>
          <w:rFonts w:hint="eastAsia" w:ascii="宋体" w:hAnsi="宋体" w:eastAsia="宋体" w:cs="宋体"/>
          <w:i w:val="0"/>
          <w:iCs w:val="0"/>
          <w:caps w:val="0"/>
          <w:color w:val="auto"/>
          <w:spacing w:val="0"/>
          <w:sz w:val="24"/>
          <w:szCs w:val="24"/>
          <w:shd w:val="clear" w:fill="FFFFFF"/>
        </w:rPr>
        <w:t>日</w:t>
      </w:r>
      <w:r>
        <w:rPr>
          <w:rFonts w:hint="eastAsia" w:cs="宋体"/>
          <w:i w:val="0"/>
          <w:iCs w:val="0"/>
          <w:caps w:val="0"/>
          <w:color w:val="auto"/>
          <w:spacing w:val="0"/>
          <w:sz w:val="24"/>
          <w:szCs w:val="24"/>
          <w:shd w:val="clear" w:fill="FFFFFF"/>
          <w:lang w:val="en-US" w:eastAsia="zh-CN"/>
        </w:rPr>
        <w:t>14</w:t>
      </w:r>
      <w:r>
        <w:rPr>
          <w:rFonts w:hint="eastAsia" w:ascii="宋体" w:hAnsi="宋体" w:eastAsia="宋体" w:cs="宋体"/>
          <w:i w:val="0"/>
          <w:iCs w:val="0"/>
          <w:caps w:val="0"/>
          <w:color w:val="auto"/>
          <w:spacing w:val="0"/>
          <w:sz w:val="24"/>
          <w:szCs w:val="24"/>
          <w:shd w:val="clear" w:fill="FFFFFF"/>
        </w:rPr>
        <w:t>时</w:t>
      </w:r>
      <w:r>
        <w:rPr>
          <w:rFonts w:hint="eastAsia" w:cs="宋体"/>
          <w:i w:val="0"/>
          <w:iCs w:val="0"/>
          <w:caps w:val="0"/>
          <w:color w:val="auto"/>
          <w:spacing w:val="0"/>
          <w:sz w:val="24"/>
          <w:szCs w:val="24"/>
          <w:shd w:val="clear" w:fill="FFFFFF"/>
          <w:lang w:val="en-US" w:eastAsia="zh-CN"/>
        </w:rPr>
        <w:t>30</w:t>
      </w:r>
      <w:r>
        <w:rPr>
          <w:rFonts w:hint="eastAsia" w:ascii="宋体" w:hAnsi="宋体" w:eastAsia="宋体" w:cs="宋体"/>
          <w:i w:val="0"/>
          <w:iCs w:val="0"/>
          <w:caps w:val="0"/>
          <w:color w:val="auto"/>
          <w:spacing w:val="0"/>
          <w:sz w:val="24"/>
          <w:szCs w:val="24"/>
          <w:shd w:val="clear" w:fill="FFFFFF"/>
        </w:rPr>
        <w:t>分00秒（北京时间）</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地点：榆林市公共资源交易中心十楼开标室1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14"/>
          <w:rFonts w:hint="eastAsia" w:ascii="宋体" w:hAnsi="宋体" w:eastAsia="宋体" w:cs="宋体"/>
          <w:b/>
          <w:bCs/>
          <w:i w:val="0"/>
          <w:iCs w:val="0"/>
          <w:caps w:val="0"/>
          <w:color w:val="auto"/>
          <w:spacing w:val="0"/>
          <w:sz w:val="24"/>
          <w:szCs w:val="24"/>
          <w:shd w:val="clear" w:fill="FFFFFF"/>
        </w:rPr>
        <w:t>六、公告期限</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自本公告发布之日起</w:t>
      </w:r>
      <w:r>
        <w:rPr>
          <w:rFonts w:hint="eastAsia" w:ascii="宋体" w:hAnsi="宋体" w:eastAsia="宋体"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14"/>
          <w:rFonts w:hint="eastAsia" w:ascii="宋体" w:hAnsi="宋体" w:eastAsia="宋体" w:cs="宋体"/>
          <w:b/>
          <w:bCs/>
          <w:i w:val="0"/>
          <w:iCs w:val="0"/>
          <w:caps w:val="0"/>
          <w:color w:val="auto"/>
          <w:spacing w:val="0"/>
          <w:sz w:val="24"/>
          <w:szCs w:val="24"/>
          <w:shd w:val="clear" w:fill="FFFFFF"/>
        </w:rPr>
        <w:t>七、其他补充事宜</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1、请各供应商获取谈判文件后，按照陕西省财政厅《关于政府采购供应商注册登记有关事项的通知》要求，通过陕西省政府采购网注册登记加入陕西省政府采购供应商库。</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2、供应商未办理陕西省公共资源交易中心 CA 锁的可到榆林市市民大厦四楼交易中心窗口办理，咨询电话 0912-3515031、029-88661298 或 4006-369-888（陕西 CA 联系电话）。</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3、关于自主上报信用承诺书事宜，遵循《榆林市公共资源交易中心关于公共资源交易信用承诺网上公示的通知》（榆交易函〔2021〕19 号）文件相关要求执行。</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特别提醒：（1）供应商初次使用交易平台，须先完成诚信入库登记、CA锁认证及企业信息绑定。相关操作流程详见全国公共资源交易平台（陕西省）网站首页“服务指南”下载专区中的《陕西省公共资源交易中心政府采购项目投标指南》</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i w:val="0"/>
          <w:iCs w:val="0"/>
          <w:caps w:val="0"/>
          <w:color w:val="auto"/>
          <w:spacing w:val="0"/>
          <w:sz w:val="24"/>
          <w:szCs w:val="24"/>
          <w:shd w:val="clear" w:fill="FFFFFF"/>
          <w:lang w:val="en-US" w:eastAsia="zh-CN"/>
        </w:rPr>
        <w:t>4、本项目采用电子化不见面开标方式，供应商使用数字认证证书（CA 锁）对响应文件进行签章、</w:t>
      </w:r>
      <w:r>
        <w:rPr>
          <w:rFonts w:hint="eastAsia" w:ascii="宋体" w:hAnsi="宋体" w:eastAsia="宋体" w:cs="宋体"/>
          <w:b w:val="0"/>
          <w:bCs w:val="0"/>
          <w:i w:val="0"/>
          <w:iCs w:val="0"/>
          <w:caps w:val="0"/>
          <w:color w:val="auto"/>
          <w:spacing w:val="0"/>
          <w:kern w:val="0"/>
          <w:sz w:val="24"/>
          <w:szCs w:val="24"/>
          <w:shd w:val="clear" w:fill="FFFFFF"/>
          <w:lang w:val="en-US" w:eastAsia="zh-CN" w:bidi="ar-SA"/>
        </w:rPr>
        <w:t>加密、上传、签到、解密及二次报价。不见面开标系统的签到和响应文件解密事宜请登录全国公共资源交易平台（陕西省˙榆林市（http://yl.sxggzyjy.cn/），选择“服务指南”，点击“下载专区”，点击榆林不见面开标系统操作手册（投标人）、榆林不见面开标大厅投标人询标操作手册 V1.0，请供应商仔细阅读操作手册，了解操作流程，熟练掌握不见面开标、不见面询标操作相关事宜，若无法正常投标，供应商自行承担责任。电子响应文件制作软件技术支持热线：400-998-0000 CA 锁购买：榆林市市民大厦四楼窗口, 联系电话：0912-3515031。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14"/>
          <w:rFonts w:hint="eastAsia" w:ascii="宋体" w:hAnsi="宋体" w:eastAsia="宋体" w:cs="宋体"/>
          <w:b/>
          <w:bCs/>
          <w:i w:val="0"/>
          <w:iCs w:val="0"/>
          <w:caps w:val="0"/>
          <w:color w:val="auto"/>
          <w:spacing w:val="0"/>
          <w:sz w:val="24"/>
          <w:szCs w:val="24"/>
          <w:shd w:val="clear" w:fill="FFFFFF"/>
        </w:rPr>
        <w:t>八、凡对本次采购提出询问，请按以下方式联系。</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84"/>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1.采购人信息</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84"/>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名称：绥德县产业创新园区管理委员会</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84"/>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rPr>
        <w:t>地址：</w:t>
      </w:r>
      <w:r>
        <w:rPr>
          <w:rFonts w:hint="eastAsia" w:ascii="宋体" w:hAnsi="宋体" w:eastAsia="宋体" w:cs="宋体"/>
          <w:i w:val="0"/>
          <w:iCs w:val="0"/>
          <w:caps w:val="0"/>
          <w:color w:val="auto"/>
          <w:spacing w:val="0"/>
          <w:sz w:val="24"/>
          <w:szCs w:val="24"/>
          <w:shd w:val="clear" w:fill="FFFFFF"/>
          <w:lang w:val="en-US" w:eastAsia="zh-CN"/>
        </w:rPr>
        <w:t>榆林市绥德县四十里铺镇</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84"/>
        <w:jc w:val="both"/>
        <w:rPr>
          <w:rFonts w:hint="eastAsia" w:ascii="宋体" w:hAnsi="宋体" w:eastAsia="宋体" w:cs="宋体"/>
          <w:i w:val="0"/>
          <w:iCs w:val="0"/>
          <w:caps w:val="0"/>
          <w:color w:val="auto"/>
          <w:spacing w:val="0"/>
          <w:sz w:val="24"/>
          <w:szCs w:val="24"/>
          <w:highlight w:val="yellow"/>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联系人：田勇乐</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84"/>
        <w:jc w:val="both"/>
        <w:rPr>
          <w:rFonts w:hint="eastAsia" w:ascii="宋体" w:hAnsi="宋体" w:eastAsia="宋体" w:cs="宋体"/>
          <w:i w:val="0"/>
          <w:iCs w:val="0"/>
          <w:caps w:val="0"/>
          <w:color w:val="auto"/>
          <w:spacing w:val="0"/>
          <w:sz w:val="24"/>
          <w:szCs w:val="24"/>
          <w:highlight w:val="yellow"/>
          <w:shd w:val="clear" w:fill="FFFFFF"/>
          <w:lang w:val="en-US" w:eastAsia="zh-CN"/>
        </w:rPr>
      </w:pPr>
      <w:r>
        <w:rPr>
          <w:rFonts w:hint="eastAsia" w:ascii="宋体" w:hAnsi="宋体" w:eastAsia="宋体" w:cs="宋体"/>
          <w:i w:val="0"/>
          <w:iCs w:val="0"/>
          <w:caps w:val="0"/>
          <w:color w:val="auto"/>
          <w:spacing w:val="0"/>
          <w:sz w:val="24"/>
          <w:szCs w:val="24"/>
          <w:highlight w:val="yellow"/>
          <w:shd w:val="clear" w:fill="FFFFFF"/>
        </w:rPr>
        <w:t>联系方式：</w:t>
      </w:r>
      <w:r>
        <w:rPr>
          <w:rFonts w:hint="eastAsia" w:ascii="宋体" w:hAnsi="宋体" w:eastAsia="宋体" w:cs="宋体"/>
          <w:i w:val="0"/>
          <w:iCs w:val="0"/>
          <w:caps w:val="0"/>
          <w:color w:val="auto"/>
          <w:spacing w:val="0"/>
          <w:sz w:val="24"/>
          <w:szCs w:val="24"/>
          <w:highlight w:val="yellow"/>
          <w:shd w:val="clear" w:fill="FFFFFF"/>
          <w:lang w:val="en-US" w:eastAsia="zh-CN"/>
        </w:rPr>
        <w:t>17792151009</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84"/>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2.采购代理机构信息</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84"/>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lang w:eastAsia="zh-CN"/>
        </w:rPr>
        <w:t>名称：陕西荣硕和工程项目管理有限公司</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84"/>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lang w:eastAsia="zh-CN"/>
        </w:rPr>
        <w:t>地址：陕西省榆林市开发区中央公园三期F座7楼西</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84"/>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lang w:eastAsia="zh-CN"/>
        </w:rPr>
        <w:t>联系方式：13909123558</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84"/>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lang w:eastAsia="zh-CN"/>
        </w:rPr>
        <w:t>3.项目联系方式</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84"/>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lang w:eastAsia="zh-CN"/>
        </w:rPr>
        <w:t>项目联系人：</w:t>
      </w:r>
      <w:r>
        <w:rPr>
          <w:rFonts w:hint="eastAsia" w:cs="宋体"/>
          <w:i w:val="0"/>
          <w:iCs w:val="0"/>
          <w:caps w:val="0"/>
          <w:color w:val="auto"/>
          <w:spacing w:val="0"/>
          <w:sz w:val="24"/>
          <w:szCs w:val="24"/>
          <w:shd w:val="clear" w:fill="FFFFFF"/>
          <w:lang w:val="en-US" w:eastAsia="zh-CN"/>
        </w:rPr>
        <w:t>马娇</w:t>
      </w:r>
    </w:p>
    <w:p>
      <w:pPr>
        <w:tabs>
          <w:tab w:val="left" w:pos="442"/>
        </w:tabs>
        <w:spacing w:line="360" w:lineRule="auto"/>
        <w:ind w:firstLine="480" w:firstLineChars="200"/>
        <w:rPr>
          <w:rFonts w:hint="eastAsia" w:ascii="宋体" w:hAnsi="宋体" w:eastAsia="宋体" w:cs="宋体"/>
          <w:sz w:val="24"/>
          <w:szCs w:val="24"/>
        </w:rPr>
      </w:pPr>
      <w:r>
        <w:rPr>
          <w:rFonts w:hint="eastAsia" w:ascii="宋体" w:hAnsi="宋体" w:eastAsia="宋体" w:cs="宋体"/>
          <w:i w:val="0"/>
          <w:iCs w:val="0"/>
          <w:caps w:val="0"/>
          <w:color w:val="auto"/>
          <w:spacing w:val="0"/>
          <w:sz w:val="24"/>
          <w:szCs w:val="24"/>
          <w:shd w:val="clear" w:fill="FFFFFF"/>
          <w:lang w:eastAsia="zh-CN"/>
        </w:rPr>
        <w:t>电话：13909123558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2ZWRjNGUxODdhZGY2NmVmNzVjMDk5M2MwNDQ4YzQifQ=="/>
  </w:docVars>
  <w:rsids>
    <w:rsidRoot w:val="00000000"/>
    <w:rsid w:val="003D6656"/>
    <w:rsid w:val="018C6DE6"/>
    <w:rsid w:val="02A14C7A"/>
    <w:rsid w:val="082C4FE6"/>
    <w:rsid w:val="12EA7AE7"/>
    <w:rsid w:val="170556EF"/>
    <w:rsid w:val="1BB05AD7"/>
    <w:rsid w:val="1D8B4221"/>
    <w:rsid w:val="1D9317D5"/>
    <w:rsid w:val="1DB614B4"/>
    <w:rsid w:val="1DCB39D1"/>
    <w:rsid w:val="1F3B3EA1"/>
    <w:rsid w:val="24434176"/>
    <w:rsid w:val="247022A7"/>
    <w:rsid w:val="24BB1774"/>
    <w:rsid w:val="25545D1E"/>
    <w:rsid w:val="2BF526E3"/>
    <w:rsid w:val="2F1E302B"/>
    <w:rsid w:val="2FA56885"/>
    <w:rsid w:val="304F7A3C"/>
    <w:rsid w:val="309125DD"/>
    <w:rsid w:val="31D75713"/>
    <w:rsid w:val="32472899"/>
    <w:rsid w:val="339D654F"/>
    <w:rsid w:val="3D0F414A"/>
    <w:rsid w:val="3FBB0422"/>
    <w:rsid w:val="44DD39C1"/>
    <w:rsid w:val="45EF24D9"/>
    <w:rsid w:val="4A704B0B"/>
    <w:rsid w:val="4B1B110F"/>
    <w:rsid w:val="4B95421D"/>
    <w:rsid w:val="537F1BD9"/>
    <w:rsid w:val="56F6391C"/>
    <w:rsid w:val="593001D6"/>
    <w:rsid w:val="5AEB3ACD"/>
    <w:rsid w:val="5DAF2957"/>
    <w:rsid w:val="61AF5DE8"/>
    <w:rsid w:val="63464323"/>
    <w:rsid w:val="637E7FD8"/>
    <w:rsid w:val="6F313EAB"/>
    <w:rsid w:val="710041AE"/>
    <w:rsid w:val="72630EE2"/>
    <w:rsid w:val="736034BC"/>
    <w:rsid w:val="76937BCB"/>
    <w:rsid w:val="7734311F"/>
    <w:rsid w:val="781F3B0E"/>
    <w:rsid w:val="78886D34"/>
    <w:rsid w:val="78E93A29"/>
    <w:rsid w:val="78FC2B23"/>
    <w:rsid w:val="79690914"/>
    <w:rsid w:val="7B220D7A"/>
    <w:rsid w:val="7DE06CCB"/>
    <w:rsid w:val="7ED20D09"/>
    <w:rsid w:val="7F987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120" w:after="120" w:line="360" w:lineRule="auto"/>
      <w:jc w:val="left"/>
      <w:outlineLvl w:val="1"/>
    </w:pPr>
    <w:rPr>
      <w:rFonts w:ascii="Arial" w:hAnsi="Arial" w:eastAsia="黑体"/>
      <w:b/>
      <w:sz w:val="30"/>
      <w:szCs w:val="20"/>
    </w:rPr>
  </w:style>
  <w:style w:type="paragraph" w:styleId="5">
    <w:name w:val="heading 4"/>
    <w:basedOn w:val="1"/>
    <w:next w:val="1"/>
    <w:qFormat/>
    <w:uiPriority w:val="0"/>
    <w:pPr>
      <w:keepNext/>
      <w:keepLines/>
      <w:spacing w:before="280" w:after="290" w:line="376" w:lineRule="auto"/>
      <w:outlineLvl w:val="3"/>
    </w:pPr>
    <w:rPr>
      <w:rFonts w:ascii="Cambria" w:hAnsi="Cambria"/>
      <w:b/>
      <w:bCs/>
    </w:rPr>
  </w:style>
  <w:style w:type="paragraph" w:styleId="6">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b/>
      <w:sz w:val="28"/>
    </w:rPr>
  </w:style>
  <w:style w:type="paragraph" w:styleId="7">
    <w:name w:val="footer"/>
    <w:basedOn w:val="1"/>
    <w:next w:val="2"/>
    <w:qFormat/>
    <w:uiPriority w:val="0"/>
    <w:pPr>
      <w:tabs>
        <w:tab w:val="center" w:pos="4153"/>
        <w:tab w:val="right" w:pos="8306"/>
      </w:tabs>
      <w:snapToGrid w:val="0"/>
      <w:jc w:val="left"/>
    </w:pPr>
    <w:rPr>
      <w:sz w:val="18"/>
      <w:szCs w:val="18"/>
    </w:rPr>
  </w:style>
  <w:style w:type="paragraph" w:styleId="8">
    <w:name w:val="envelope return"/>
    <w:basedOn w:val="1"/>
    <w:qFormat/>
    <w:uiPriority w:val="0"/>
    <w:pPr>
      <w:widowControl w:val="0"/>
      <w:snapToGrid w:val="0"/>
      <w:jc w:val="both"/>
    </w:pPr>
    <w:rPr>
      <w:rFonts w:ascii="Arial" w:hAnsi="Arial"/>
      <w:kern w:val="2"/>
      <w:sz w:val="21"/>
    </w:rPr>
  </w:style>
  <w:style w:type="paragraph" w:styleId="9">
    <w:name w:val="toc 1"/>
    <w:basedOn w:val="1"/>
    <w:next w:val="1"/>
    <w:qFormat/>
    <w:uiPriority w:val="0"/>
  </w:style>
  <w:style w:type="paragraph" w:styleId="10">
    <w:name w:val="Normal (Web)"/>
    <w:basedOn w:val="1"/>
    <w:next w:val="8"/>
    <w:qFormat/>
    <w:uiPriority w:val="99"/>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color w:val="FFFFFF"/>
      <w:sz w:val="18"/>
      <w:szCs w:val="18"/>
      <w:shd w:val="clear" w:color="auto" w:fill="777777"/>
    </w:rPr>
  </w:style>
  <w:style w:type="character" w:styleId="15">
    <w:name w:val="FollowedHyperlink"/>
    <w:basedOn w:val="13"/>
    <w:qFormat/>
    <w:uiPriority w:val="0"/>
    <w:rPr>
      <w:color w:val="800080"/>
      <w:u w:val="none"/>
    </w:rPr>
  </w:style>
  <w:style w:type="character" w:styleId="16">
    <w:name w:val="Emphasis"/>
    <w:basedOn w:val="13"/>
    <w:qFormat/>
    <w:uiPriority w:val="0"/>
    <w:rPr>
      <w:b/>
      <w:bCs/>
    </w:rPr>
  </w:style>
  <w:style w:type="character" w:styleId="17">
    <w:name w:val="HTML Definition"/>
    <w:basedOn w:val="13"/>
    <w:qFormat/>
    <w:uiPriority w:val="0"/>
  </w:style>
  <w:style w:type="character" w:styleId="18">
    <w:name w:val="HTML Typewriter"/>
    <w:basedOn w:val="13"/>
    <w:qFormat/>
    <w:uiPriority w:val="0"/>
    <w:rPr>
      <w:rFonts w:hint="default" w:ascii="monospace" w:hAnsi="monospace" w:eastAsia="monospace" w:cs="monospace"/>
      <w:sz w:val="20"/>
    </w:rPr>
  </w:style>
  <w:style w:type="character" w:styleId="19">
    <w:name w:val="HTML Acronym"/>
    <w:basedOn w:val="13"/>
    <w:qFormat/>
    <w:uiPriority w:val="0"/>
  </w:style>
  <w:style w:type="character" w:styleId="20">
    <w:name w:val="HTML Variable"/>
    <w:basedOn w:val="13"/>
    <w:qFormat/>
    <w:uiPriority w:val="0"/>
  </w:style>
  <w:style w:type="character" w:styleId="21">
    <w:name w:val="Hyperlink"/>
    <w:basedOn w:val="13"/>
    <w:qFormat/>
    <w:uiPriority w:val="0"/>
    <w:rPr>
      <w:color w:val="0000FF"/>
      <w:u w:val="none"/>
    </w:rPr>
  </w:style>
  <w:style w:type="character" w:styleId="22">
    <w:name w:val="HTML Code"/>
    <w:basedOn w:val="13"/>
    <w:qFormat/>
    <w:uiPriority w:val="0"/>
    <w:rPr>
      <w:rFonts w:ascii="monospace" w:hAnsi="monospace" w:eastAsia="monospace" w:cs="monospace"/>
      <w:sz w:val="20"/>
    </w:rPr>
  </w:style>
  <w:style w:type="character" w:styleId="23">
    <w:name w:val="HTML Cite"/>
    <w:basedOn w:val="13"/>
    <w:qFormat/>
    <w:uiPriority w:val="0"/>
  </w:style>
  <w:style w:type="character" w:styleId="24">
    <w:name w:val="HTML Keyboard"/>
    <w:basedOn w:val="13"/>
    <w:qFormat/>
    <w:uiPriority w:val="0"/>
    <w:rPr>
      <w:rFonts w:hint="default" w:ascii="monospace" w:hAnsi="monospace" w:eastAsia="monospace" w:cs="monospace"/>
      <w:sz w:val="20"/>
    </w:rPr>
  </w:style>
  <w:style w:type="character" w:styleId="25">
    <w:name w:val="HTML Sample"/>
    <w:basedOn w:val="13"/>
    <w:qFormat/>
    <w:uiPriority w:val="0"/>
    <w:rPr>
      <w:rFonts w:hint="default" w:ascii="monospace" w:hAnsi="monospace" w:eastAsia="monospace" w:cs="monospac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2486</Words>
  <Characters>2893</Characters>
  <Lines>0</Lines>
  <Paragraphs>0</Paragraphs>
  <TotalTime>0</TotalTime>
  <ScaleCrop>false</ScaleCrop>
  <LinksUpToDate>false</LinksUpToDate>
  <CharactersWithSpaces>2916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2022-10-09T15:05:00Z</dcterms:created>
  <dc:creator>lenovo</dc:creator>
  <cp:lastModifiedBy>贝贝</cp:lastModifiedBy>
  <dcterms:modified xsi:type="dcterms:W3CDTF">2023-05-21T09:49:58Z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848C31D1F8BF401B96BDC7C134F6ADB5</vt:lpwstr>
  </property>
</Properties>
</file>