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采购需求：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合同包1(</w:t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靖边县农家书屋图书采购项目(三次)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):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合同包预算金额：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803425.84</w:t>
      </w:r>
      <w:r>
        <w:rPr>
          <w:rFonts w:hint="eastAsia" w:ascii="仿宋" w:hAnsi="仿宋" w:eastAsia="仿宋" w:cs="仿宋"/>
          <w:sz w:val="24"/>
          <w:szCs w:val="24"/>
        </w:rPr>
        <w:t>元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合同包最高限价：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803425.84</w:t>
      </w:r>
      <w:r>
        <w:rPr>
          <w:rFonts w:hint="eastAsia" w:ascii="仿宋" w:hAnsi="仿宋" w:eastAsia="仿宋" w:cs="仿宋"/>
          <w:sz w:val="24"/>
          <w:szCs w:val="24"/>
        </w:rPr>
        <w:t>元</w:t>
      </w:r>
    </w:p>
    <w:tbl>
      <w:tblPr>
        <w:tblStyle w:val="4"/>
        <w:tblpPr w:leftFromText="180" w:rightFromText="180" w:vertAnchor="text" w:horzAnchor="page" w:tblpXSpec="center" w:tblpY="451"/>
        <w:tblOverlap w:val="never"/>
        <w:tblW w:w="103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711"/>
        <w:gridCol w:w="1441"/>
        <w:gridCol w:w="1272"/>
        <w:gridCol w:w="1755"/>
        <w:gridCol w:w="1745"/>
        <w:gridCol w:w="1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  <w:jc w:val="center"/>
        </w:trPr>
        <w:tc>
          <w:tcPr>
            <w:tcW w:w="7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品目号</w:t>
            </w:r>
          </w:p>
        </w:tc>
        <w:tc>
          <w:tcPr>
            <w:tcW w:w="17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品目名称</w:t>
            </w:r>
          </w:p>
        </w:tc>
        <w:tc>
          <w:tcPr>
            <w:tcW w:w="14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采购标的</w:t>
            </w:r>
          </w:p>
        </w:tc>
        <w:tc>
          <w:tcPr>
            <w:tcW w:w="12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（单位）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技术规格、参数及要求</w:t>
            </w:r>
          </w:p>
        </w:tc>
        <w:tc>
          <w:tcPr>
            <w:tcW w:w="17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品目预算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(元)</w:t>
            </w:r>
          </w:p>
        </w:tc>
        <w:tc>
          <w:tcPr>
            <w:tcW w:w="17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336" w:leftChars="120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最高限价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336" w:leftChars="120"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1-1</w:t>
            </w:r>
          </w:p>
        </w:tc>
        <w:tc>
          <w:tcPr>
            <w:tcW w:w="17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500" w:lineRule="exac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书籍、课本</w:t>
            </w:r>
          </w:p>
        </w:tc>
        <w:tc>
          <w:tcPr>
            <w:tcW w:w="14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图书</w:t>
            </w:r>
          </w:p>
        </w:tc>
        <w:tc>
          <w:tcPr>
            <w:tcW w:w="12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1(批)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详见采购文件</w:t>
            </w:r>
          </w:p>
        </w:tc>
        <w:tc>
          <w:tcPr>
            <w:tcW w:w="17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500" w:lineRule="exac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803425.84</w:t>
            </w:r>
          </w:p>
        </w:tc>
        <w:tc>
          <w:tcPr>
            <w:tcW w:w="17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500" w:lineRule="exac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803425.84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74" w:leftChars="98" w:firstLine="0" w:firstLineChars="0"/>
        <w:textAlignment w:val="auto"/>
        <w:rPr>
          <w:rFonts w:hint="default" w:ascii="仿宋" w:hAnsi="仿宋" w:eastAsia="仿宋" w:cs="仿宋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合同履行期限：合同签订后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15</w:t>
      </w:r>
      <w:r>
        <w:rPr>
          <w:rFonts w:hint="eastAsia" w:ascii="仿宋" w:hAnsi="仿宋" w:eastAsia="仿宋" w:cs="仿宋"/>
          <w:kern w:val="0"/>
          <w:sz w:val="24"/>
          <w:szCs w:val="24"/>
        </w:rPr>
        <w:t>个日历日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NjhiMDgyZDY5ODAwZWM3MDZlZDEzMDVlYTE5NmQifQ=="/>
  </w:docVars>
  <w:rsids>
    <w:rsidRoot w:val="00000000"/>
    <w:rsid w:val="0CE72F96"/>
    <w:rsid w:val="366A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400" w:lineRule="exact"/>
      <w:jc w:val="both"/>
    </w:pPr>
    <w:rPr>
      <w:rFonts w:ascii="Calibri Light" w:hAnsi="Calibri Light" w:eastAsia="华文仿宋" w:cs="Calibri Light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50" w:line="360" w:lineRule="auto"/>
    </w:pPr>
    <w:rPr>
      <w:rFonts w:ascii="宋体" w:hAnsi="宋体"/>
      <w:color w:val="000000"/>
      <w:sz w:val="24"/>
    </w:rPr>
  </w:style>
  <w:style w:type="paragraph" w:styleId="3">
    <w:name w:val="Body Text First Indent"/>
    <w:basedOn w:val="2"/>
    <w:unhideWhenUsed/>
    <w:qFormat/>
    <w:uiPriority w:val="0"/>
    <w:pPr>
      <w:spacing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2024-01-07T06:58:00Z</dcterms:created>
  <dc:creator>huawei</dc:creator>
  <cp:lastModifiedBy>沈静</cp:lastModifiedBy>
  <dcterms:modified xsi:type="dcterms:W3CDTF">2024-01-07T07:00:08Z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3558FA3C64C14365A8807C1320600ECD_12</vt:lpwstr>
  </property>
</Properties>
</file>