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right="0"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lang w:val="en-US" w:eastAsia="zh-CN" w:bidi="ar"/>
        </w:rPr>
        <w:t>2023年度老高川镇大伙盘村黑圪塄墕组道路硬化项目竞争性谈判公告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rPr>
        <w:t>2023年度老高川镇大伙盘村黑圪塄墕组道路硬化项目</w:t>
      </w:r>
      <w:r>
        <w:rPr>
          <w:rFonts w:hint="eastAsia" w:ascii="微软雅黑" w:hAnsi="微软雅黑" w:eastAsia="微软雅黑" w:cs="微软雅黑"/>
          <w:i w:val="0"/>
          <w:iCs w:val="0"/>
          <w:caps w:val="0"/>
          <w:color w:val="auto"/>
          <w:spacing w:val="0"/>
          <w:sz w:val="21"/>
          <w:szCs w:val="21"/>
          <w:bdr w:val="none" w:color="auto" w:sz="0" w:space="0"/>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rPr>
        <w:t>获取采购文件，并于</w:t>
      </w:r>
      <w:r>
        <w:rPr>
          <w:rFonts w:hint="eastAsia" w:ascii="微软雅黑" w:hAnsi="微软雅黑" w:eastAsia="微软雅黑" w:cs="微软雅黑"/>
          <w:i w:val="0"/>
          <w:iCs w:val="0"/>
          <w:caps w:val="0"/>
          <w:color w:val="auto"/>
          <w:spacing w:val="0"/>
          <w:sz w:val="21"/>
          <w:szCs w:val="21"/>
          <w:bdr w:val="none" w:color="auto" w:sz="0" w:space="0"/>
        </w:rPr>
        <w:t> 2023年08月03日 10时00分 </w:t>
      </w:r>
      <w:r>
        <w:rPr>
          <w:rFonts w:hint="eastAsia" w:ascii="微软雅黑" w:hAnsi="微软雅黑" w:eastAsia="微软雅黑" w:cs="微软雅黑"/>
          <w:i w:val="0"/>
          <w:iCs w:val="0"/>
          <w:caps w:val="0"/>
          <w:color w:val="auto"/>
          <w:spacing w:val="0"/>
          <w:sz w:val="21"/>
          <w:szCs w:val="21"/>
          <w:bdr w:val="none" w:color="auto" w:sz="0" w:space="0"/>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项目编号：ZCSP-府谷县-2023-00642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项目名称：2023年度老高川镇大伙盘村黑圪塄墕组道路硬化项目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预算金额：1,173,497.00元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合同包1(2023年度老高川镇大伙盘村黑圪塄墕组道路硬化项目):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合同包预算金额：1,173,497.00元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合同包最高限价：1,173,497.00元</w:t>
      </w:r>
    </w:p>
    <w:tbl>
      <w:tblPr>
        <w:tblW w:w="95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0"/>
        <w:gridCol w:w="1365"/>
        <w:gridCol w:w="2835"/>
        <w:gridCol w:w="715"/>
        <w:gridCol w:w="109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1" w:hRule="atLeast"/>
          <w:tblHeader/>
        </w:trPr>
        <w:tc>
          <w:tcPr>
            <w:tcW w:w="6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24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5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6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5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0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公路工程施工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2023年度老高川镇大伙盘村黑圪塄墕组道路硬化项目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40" w:lineRule="exact"/>
              <w:ind w:left="0" w:right="0" w:firstLine="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1,173,497.00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1,173,497.00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合同履行期限：30日历天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合同包1(2023年度老高川镇大伙盘村黑圪塄墕组道路硬化项目)落实政府采购政策需满足的资格要求如下: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⑩、 落实其它相关政策。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合同包1(2023年度老高川镇大伙盘村黑圪塄墕组道路硬化项目)特定资格要求如下: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1、供应商需具有独立承担民事责任能力的法人、其他组织或自然人。企业法人应提供合法有效的统一社会信用代码的营业执照（附营业执照的2022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2、供应商需具备公路工程施工总承包三级（含三级）及其以上资质的独立企业法人，具备有效的安全生产许可证，并在人员、设备、资金等方面具有相应的施工能力；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3、项目负责人需具备公路工程二级及其以上注册建造师注册证书和有效的安全生产考核合格证书（交安B证），以及2023年5月、6月或7月份至少一个月的社保经办机构出具的本企业社保缴纳证明材料（必须为养老保险，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4、财务状况报告：财务状况良好，提供2020年—2022年度财务审计报告（公司成立不足三年的需提供已出年份的审计报告，不足一年的需提供开标时间前六个月内其基本存款账户开户银行出具的资信证明）；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5、税收缴纳证明：提供2023年1月至今已缴存的至少一个月的纳税证明（银行缴费凭证）或完税证明，依法免税的单位应提供相关证明材料；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6、社会保障资金缴纳证明：提供2023年1月至今已缴存的至少一个月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7、信誉要求：投标供应商在中国政府采购网（www.ccgp.gov.cn）中未被列入政府采购严重违法失信行为记录名单；投标供应商、法定代表人及其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人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8、提供榆林市政府采购工程类项目供应商信用承诺书（还需提供“信用中国（陕西榆林）”信用承诺网页截图）；</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9、书面声明：参加本次政府采购活动前三年内在经营活动中没有重大违法记录的声明函；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10、拟投入项目管理人员情况应配备合理，包括但不限于：质量员、材料员、施工员、资料员、安全员（具备交安C证）。</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1）质量员、材料员、施工员、资料员应持有岗位证书； </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2）安全员应持有安全考核合格证书交安C证；</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3）以上人员均需提供社保经办机构出具的2023年5月、6月或7月份至少一个月的本企业社保缴纳证明材料（五险一金其中一项即可，应可查询）。</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11、投标信用承诺书代替投标保证金，提供投标信用承诺书；</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12、供应商需提供具有履行合同所必需的设备和专业技术能力的承诺函；</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13、本项目不接受联合体投标，单位负责人为同一人或者存在直接控股、管理关系的不同供应商，不得同时参加本项目投标活动，提供《供应商企业关系关联承诺书》。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rPr>
        <w:br w:type="textWrapping"/>
      </w:r>
      <w:r>
        <w:rPr>
          <w:rFonts w:hint="eastAsia" w:ascii="微软雅黑" w:hAnsi="微软雅黑" w:eastAsia="微软雅黑" w:cs="微软雅黑"/>
          <w:i w:val="0"/>
          <w:iCs w:val="0"/>
          <w:caps w:val="0"/>
          <w:color w:val="auto"/>
          <w:spacing w:val="0"/>
          <w:sz w:val="21"/>
          <w:szCs w:val="21"/>
          <w:bdr w:val="none" w:color="auto" w:sz="0" w:space="0"/>
        </w:rPr>
        <w:t>14、本项目专门面向中小企业采购。非中小企业单位（监狱企业、残疾人福利单位除外）不得参与投标,本项目所属建筑行业。满足要求的中小企业须提供管理办法规定的《中小企业声明函》；满足要求的监狱企业、福利性企业参加政府采购活动时，视同小微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w:t>
      </w:r>
      <w:r>
        <w:rPr>
          <w:rFonts w:hint="eastAsia" w:ascii="微软雅黑" w:hAnsi="微软雅黑" w:eastAsia="微软雅黑" w:cs="微软雅黑"/>
          <w:i w:val="0"/>
          <w:iCs w:val="0"/>
          <w:caps w:val="0"/>
          <w:color w:val="auto"/>
          <w:spacing w:val="0"/>
          <w:sz w:val="21"/>
          <w:szCs w:val="21"/>
          <w:bdr w:val="none" w:color="auto" w:sz="0" w:space="0"/>
        </w:rPr>
        <w:t> 2023年07月25日 至 2023年07月27日 ，每天上午 08:30:00 至 11:30:00 ，下午 14:30:00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途径：</w:t>
      </w:r>
      <w:r>
        <w:rPr>
          <w:rFonts w:hint="eastAsia" w:ascii="微软雅黑" w:hAnsi="微软雅黑" w:eastAsia="微软雅黑" w:cs="微软雅黑"/>
          <w:i w:val="0"/>
          <w:iCs w:val="0"/>
          <w:caps w:val="0"/>
          <w:color w:val="auto"/>
          <w:spacing w:val="0"/>
          <w:sz w:val="21"/>
          <w:szCs w:val="21"/>
          <w:bdr w:val="none" w:color="auto" w:sz="0" w:space="0"/>
        </w:rPr>
        <w:t>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方式：</w:t>
      </w:r>
      <w:r>
        <w:rPr>
          <w:rFonts w:hint="eastAsia" w:ascii="微软雅黑" w:hAnsi="微软雅黑" w:eastAsia="微软雅黑" w:cs="微软雅黑"/>
          <w:i w:val="0"/>
          <w:iCs w:val="0"/>
          <w:caps w:val="0"/>
          <w:color w:val="auto"/>
          <w:spacing w:val="0"/>
          <w:sz w:val="21"/>
          <w:szCs w:val="21"/>
          <w:bdr w:val="none" w:color="auto" w:sz="0" w:space="0"/>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售价：</w:t>
      </w:r>
      <w:r>
        <w:rPr>
          <w:rFonts w:hint="eastAsia" w:ascii="微软雅黑" w:hAnsi="微软雅黑" w:eastAsia="微软雅黑" w:cs="微软雅黑"/>
          <w:i w:val="0"/>
          <w:iCs w:val="0"/>
          <w:caps w:val="0"/>
          <w:color w:val="auto"/>
          <w:spacing w:val="0"/>
          <w:sz w:val="21"/>
          <w:szCs w:val="21"/>
          <w:bdr w:val="none" w:color="auto" w:sz="0" w:space="0"/>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截止时间：</w:t>
      </w:r>
      <w:r>
        <w:rPr>
          <w:rFonts w:hint="eastAsia" w:ascii="微软雅黑" w:hAnsi="微软雅黑" w:eastAsia="微软雅黑" w:cs="微软雅黑"/>
          <w:i w:val="0"/>
          <w:iCs w:val="0"/>
          <w:caps w:val="0"/>
          <w:color w:val="auto"/>
          <w:spacing w:val="0"/>
          <w:sz w:val="21"/>
          <w:szCs w:val="21"/>
          <w:bdr w:val="none" w:color="auto" w:sz="0" w:space="0"/>
        </w:rPr>
        <w:t> 2023年08月03日 10时00分00秒 </w:t>
      </w:r>
      <w:r>
        <w:rPr>
          <w:rFonts w:hint="eastAsia" w:ascii="微软雅黑" w:hAnsi="微软雅黑" w:eastAsia="微软雅黑" w:cs="微软雅黑"/>
          <w:i w:val="0"/>
          <w:iCs w:val="0"/>
          <w:caps w:val="0"/>
          <w:color w:val="auto"/>
          <w:spacing w:val="0"/>
          <w:sz w:val="21"/>
          <w:szCs w:val="21"/>
          <w:bdr w:val="none" w:color="auto" w:sz="0" w:space="0"/>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w:t>
      </w:r>
      <w:r>
        <w:rPr>
          <w:rFonts w:hint="eastAsia" w:ascii="微软雅黑" w:hAnsi="微软雅黑" w:eastAsia="微软雅黑" w:cs="微软雅黑"/>
          <w:i w:val="0"/>
          <w:iCs w:val="0"/>
          <w:caps w:val="0"/>
          <w:color w:val="auto"/>
          <w:spacing w:val="0"/>
          <w:sz w:val="21"/>
          <w:szCs w:val="21"/>
          <w:bdr w:val="none" w:color="auto" w:sz="0" w:space="0"/>
        </w:rPr>
        <w:t>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时间：</w:t>
      </w:r>
      <w:r>
        <w:rPr>
          <w:rFonts w:hint="eastAsia" w:ascii="微软雅黑" w:hAnsi="微软雅黑" w:eastAsia="微软雅黑" w:cs="微软雅黑"/>
          <w:i w:val="0"/>
          <w:iCs w:val="0"/>
          <w:caps w:val="0"/>
          <w:color w:val="auto"/>
          <w:spacing w:val="0"/>
          <w:sz w:val="21"/>
          <w:szCs w:val="21"/>
          <w:bdr w:val="none" w:color="auto" w:sz="0" w:space="0"/>
        </w:rPr>
        <w:t> 2023年08月03日 10时00分00秒 </w:t>
      </w:r>
      <w:r>
        <w:rPr>
          <w:rFonts w:hint="eastAsia" w:ascii="微软雅黑" w:hAnsi="微软雅黑" w:eastAsia="微软雅黑" w:cs="微软雅黑"/>
          <w:i w:val="0"/>
          <w:iCs w:val="0"/>
          <w:caps w:val="0"/>
          <w:color w:val="auto"/>
          <w:spacing w:val="0"/>
          <w:sz w:val="21"/>
          <w:szCs w:val="21"/>
          <w:bdr w:val="none" w:color="auto" w:sz="0" w:space="0"/>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地点：</w:t>
      </w:r>
      <w:r>
        <w:rPr>
          <w:rFonts w:hint="eastAsia" w:ascii="微软雅黑" w:hAnsi="微软雅黑" w:eastAsia="微软雅黑" w:cs="微软雅黑"/>
          <w:i w:val="0"/>
          <w:iCs w:val="0"/>
          <w:caps w:val="0"/>
          <w:color w:val="auto"/>
          <w:spacing w:val="0"/>
          <w:sz w:val="21"/>
          <w:szCs w:val="21"/>
          <w:bdr w:val="none" w:color="auto" w:sz="0" w:space="0"/>
        </w:rPr>
        <w:t>陕西省榆林市府谷县经济适用房一期2号楼西商铺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自本公告发布之日起</w:t>
      </w:r>
      <w:r>
        <w:rPr>
          <w:rFonts w:hint="eastAsia" w:ascii="微软雅黑" w:hAnsi="微软雅黑" w:eastAsia="微软雅黑" w:cs="微软雅黑"/>
          <w:i w:val="0"/>
          <w:iCs w:val="0"/>
          <w:caps w:val="0"/>
          <w:color w:val="auto"/>
          <w:spacing w:val="0"/>
          <w:sz w:val="21"/>
          <w:szCs w:val="21"/>
          <w:bdr w:val="none" w:color="auto" w:sz="0" w:space="0"/>
        </w:rPr>
        <w:t>3</w:t>
      </w:r>
      <w:r>
        <w:rPr>
          <w:rFonts w:hint="eastAsia" w:ascii="微软雅黑" w:hAnsi="微软雅黑" w:eastAsia="微软雅黑" w:cs="微软雅黑"/>
          <w:i w:val="0"/>
          <w:iCs w:val="0"/>
          <w:caps w:val="0"/>
          <w:color w:val="auto"/>
          <w:spacing w:val="0"/>
          <w:sz w:val="21"/>
          <w:szCs w:val="21"/>
          <w:bdr w:val="none" w:color="auto" w:sz="0" w:space="0"/>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线上与线下需同时报名，二者缺一不可，否则视为报名无效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社保经办机构出具的2023年05月、06月或07月份至少一个月的社保经办机构出具的本企业社保缴纳证明材料（五险一金其中一项即可，应可查询）复印件加盖公章到陕西众鼎互联项目管理有限公司(陕西省榆林市府谷县经济适用房一期2号楼西商铺）进行线下报名，线上与线下报名信息须一致，否则视为报名无效。本工程所属行业为建筑业，报名时间：2023年07月25日至2023年07月27日上午08:30-11:30,下午14：30-17：30（谢绝邮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3、一个投标人只能参与采购人同期公告一个项目的投标申请，如同时参与两个及以上项目的投标申请时，视为不响应公告要求，所提出的投标申请均无效，所递交的投标文件不参与评审。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 办理CA锁方式（仅供参考）：榆林市市民大厦四楼窗口,电话：0912-3515031。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5、请供应商按照陕西省财政厅关于政府采购供应商注册登记有关事项的通知中的要求，通过陕西省政府采购网（http://www.ccgp-shaanxi.gov.cn/）注册登记加入陕西省政府采购供应商库。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rStyle w:val="7"/>
          <w:b/>
          <w:bCs/>
          <w:i w:val="0"/>
          <w:iCs w:val="0"/>
          <w:caps w:val="0"/>
          <w:color w:val="auto"/>
          <w:spacing w:val="0"/>
          <w:sz w:val="21"/>
          <w:szCs w:val="21"/>
          <w:bdr w:val="none" w:color="auto" w:sz="0" w:space="0"/>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w:t>
      </w:r>
      <w:r>
        <w:rPr>
          <w:rFonts w:hint="eastAsia" w:ascii="微软雅黑" w:hAnsi="微软雅黑" w:eastAsia="微软雅黑" w:cs="微软雅黑"/>
          <w:i w:val="0"/>
          <w:iCs w:val="0"/>
          <w:caps w:val="0"/>
          <w:color w:val="auto"/>
          <w:spacing w:val="0"/>
          <w:sz w:val="21"/>
          <w:szCs w:val="21"/>
          <w:bdr w:val="none" w:color="auto" w:sz="0" w:space="0"/>
        </w:rPr>
        <w:t>府谷县扶贫开发办公室本级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w:t>
      </w:r>
      <w:r>
        <w:rPr>
          <w:rFonts w:hint="eastAsia" w:ascii="微软雅黑" w:hAnsi="微软雅黑" w:eastAsia="微软雅黑" w:cs="微软雅黑"/>
          <w:i w:val="0"/>
          <w:iCs w:val="0"/>
          <w:caps w:val="0"/>
          <w:color w:val="auto"/>
          <w:spacing w:val="0"/>
          <w:sz w:val="21"/>
          <w:szCs w:val="21"/>
          <w:bdr w:val="none" w:color="auto" w:sz="0" w:space="0"/>
        </w:rPr>
        <w:t>府谷县氮肥厂路恒昌大楼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w:t>
      </w:r>
      <w:r>
        <w:rPr>
          <w:rFonts w:hint="eastAsia" w:ascii="微软雅黑" w:hAnsi="微软雅黑" w:eastAsia="微软雅黑" w:cs="微软雅黑"/>
          <w:i w:val="0"/>
          <w:iCs w:val="0"/>
          <w:caps w:val="0"/>
          <w:color w:val="auto"/>
          <w:spacing w:val="0"/>
          <w:sz w:val="21"/>
          <w:szCs w:val="21"/>
          <w:bdr w:val="none" w:color="auto" w:sz="0" w:space="0"/>
        </w:rPr>
        <w:t>15909127662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名称：</w:t>
      </w:r>
      <w:r>
        <w:rPr>
          <w:rFonts w:hint="eastAsia" w:ascii="微软雅黑" w:hAnsi="微软雅黑" w:eastAsia="微软雅黑" w:cs="微软雅黑"/>
          <w:i w:val="0"/>
          <w:iCs w:val="0"/>
          <w:caps w:val="0"/>
          <w:color w:val="auto"/>
          <w:spacing w:val="0"/>
          <w:sz w:val="21"/>
          <w:szCs w:val="21"/>
          <w:bdr w:val="none" w:color="auto" w:sz="0" w:space="0"/>
        </w:rPr>
        <w:t>陕西众鼎互联项目管理有限公司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地址：</w:t>
      </w:r>
      <w:r>
        <w:rPr>
          <w:rFonts w:hint="eastAsia" w:ascii="微软雅黑" w:hAnsi="微软雅黑" w:eastAsia="微软雅黑" w:cs="微软雅黑"/>
          <w:i w:val="0"/>
          <w:iCs w:val="0"/>
          <w:caps w:val="0"/>
          <w:color w:val="auto"/>
          <w:spacing w:val="0"/>
          <w:sz w:val="21"/>
          <w:szCs w:val="21"/>
          <w:bdr w:val="none" w:color="auto" w:sz="0" w:space="0"/>
        </w:rPr>
        <w:t>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联系方式：</w:t>
      </w:r>
      <w:r>
        <w:rPr>
          <w:rFonts w:hint="eastAsia" w:ascii="微软雅黑" w:hAnsi="微软雅黑" w:eastAsia="微软雅黑" w:cs="微软雅黑"/>
          <w:i w:val="0"/>
          <w:iCs w:val="0"/>
          <w:caps w:val="0"/>
          <w:color w:val="auto"/>
          <w:spacing w:val="0"/>
          <w:sz w:val="21"/>
          <w:szCs w:val="21"/>
          <w:bdr w:val="none" w:color="auto" w:sz="0" w:space="0"/>
        </w:rPr>
        <w:t>0912-8808176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left"/>
        <w:textAlignment w:val="auto"/>
        <w:rPr>
          <w:b w:val="0"/>
          <w:bCs w:val="0"/>
          <w:color w:val="auto"/>
          <w:sz w:val="21"/>
          <w:szCs w:val="21"/>
        </w:rPr>
      </w:pPr>
      <w:r>
        <w:rPr>
          <w:b w:val="0"/>
          <w:bCs w:val="0"/>
          <w:i w:val="0"/>
          <w:iCs w:val="0"/>
          <w:caps w:val="0"/>
          <w:color w:val="auto"/>
          <w:spacing w:val="0"/>
          <w:sz w:val="21"/>
          <w:szCs w:val="21"/>
          <w:bdr w:val="none" w:color="auto" w:sz="0" w:space="0"/>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项目联系人：</w:t>
      </w:r>
      <w:r>
        <w:rPr>
          <w:rFonts w:hint="eastAsia" w:ascii="微软雅黑" w:hAnsi="微软雅黑" w:eastAsia="微软雅黑" w:cs="微软雅黑"/>
          <w:i w:val="0"/>
          <w:iCs w:val="0"/>
          <w:caps w:val="0"/>
          <w:color w:val="auto"/>
          <w:spacing w:val="0"/>
          <w:sz w:val="21"/>
          <w:szCs w:val="21"/>
          <w:bdr w:val="none" w:color="auto" w:sz="0" w:space="0"/>
        </w:rPr>
        <w:t>王工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电话：</w:t>
      </w:r>
      <w:r>
        <w:rPr>
          <w:rFonts w:hint="eastAsia" w:ascii="微软雅黑" w:hAnsi="微软雅黑" w:eastAsia="微软雅黑" w:cs="微软雅黑"/>
          <w:i w:val="0"/>
          <w:iCs w:val="0"/>
          <w:caps w:val="0"/>
          <w:color w:val="auto"/>
          <w:spacing w:val="0"/>
          <w:sz w:val="21"/>
          <w:szCs w:val="21"/>
          <w:bdr w:val="none" w:color="auto" w:sz="0" w:space="0"/>
        </w:rPr>
        <w:t>13347484871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0"/>
        <w:jc w:val="right"/>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rPr>
        <w:t>陕西众鼎互联项目管理有限公司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default" w:ascii="微软雅黑" w:hAnsi="微软雅黑" w:eastAsia="微软雅黑" w:cs="微软雅黑"/>
          <w:i w:val="0"/>
          <w:iCs w:val="0"/>
          <w:caps w:val="0"/>
          <w:color w:val="333333"/>
          <w:spacing w:val="0"/>
          <w:sz w:val="21"/>
          <w:szCs w:val="21"/>
          <w:lang w:val="en-US" w:eastAsia="zh-CN"/>
        </w:rPr>
      </w:pPr>
      <w:r>
        <w:rPr>
          <w:rFonts w:hint="eastAsia" w:ascii="微软雅黑" w:hAnsi="微软雅黑" w:eastAsia="微软雅黑" w:cs="微软雅黑"/>
          <w:i w:val="0"/>
          <w:iCs w:val="0"/>
          <w:caps w:val="0"/>
          <w:color w:val="333333"/>
          <w:spacing w:val="0"/>
          <w:sz w:val="21"/>
          <w:szCs w:val="21"/>
          <w:lang w:val="en-US" w:eastAsia="zh-CN"/>
        </w:rPr>
        <w:t xml:space="preserve">                                                         2023年7月24日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I2OGNlZWJiNDBjM2MzZmZjZTQzMjZlNjU3ZDEifQ=="/>
  </w:docVars>
  <w:rsids>
    <w:rsidRoot w:val="00000000"/>
    <w:rsid w:val="51E8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2023-07-24T01:56:31Z</dcterms:created>
  <dc:creator>Administrator</dc:creator>
  <cp:lastModifiedBy>Sunny</cp:lastModifiedBy>
  <dcterms:modified xsi:type="dcterms:W3CDTF">2023-07-24T01:59:08Z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AC85DD1CE92443918EF665A6264359E5_12</vt:lpwstr>
  </property>
</Properties>
</file>