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宋体" w:hAnsi="宋体" w:eastAsia="宋体" w:cs="宋体"/>
          <w:color w:val="auto"/>
          <w:sz w:val="18"/>
          <w:szCs w:val="21"/>
        </w:rPr>
      </w:pPr>
      <w:r>
        <w:rPr>
          <w:rFonts w:hint="eastAsia" w:ascii="宋体" w:hAnsi="宋体" w:cs="宋体"/>
          <w:b/>
          <w:bCs/>
          <w:color w:val="auto"/>
          <w:sz w:val="36"/>
          <w:szCs w:val="44"/>
          <w:lang w:val="en-US" w:eastAsia="zh-CN"/>
        </w:rPr>
        <w:t>府州建材路口排水改造工程</w:t>
      </w:r>
      <w:r>
        <w:rPr>
          <w:rFonts w:hint="eastAsia" w:ascii="宋体" w:hAnsi="宋体" w:eastAsia="宋体" w:cs="宋体"/>
          <w:b/>
          <w:bCs/>
          <w:color w:val="auto"/>
          <w:sz w:val="36"/>
          <w:szCs w:val="44"/>
        </w:rPr>
        <w:t>采购</w:t>
      </w:r>
      <w:r>
        <w:rPr>
          <w:rFonts w:hint="eastAsia" w:ascii="宋体" w:hAnsi="宋体" w:eastAsia="宋体" w:cs="宋体"/>
          <w:b/>
          <w:bCs/>
          <w:color w:val="auto"/>
          <w:sz w:val="36"/>
          <w:szCs w:val="44"/>
          <w:lang w:val="en-US" w:eastAsia="zh-CN"/>
        </w:rPr>
        <w:t>计划文件</w:t>
      </w:r>
    </w:p>
    <w:p>
      <w:pPr>
        <w:numPr>
          <w:ilvl w:val="0"/>
          <w:numId w:val="0"/>
        </w:numPr>
        <w:spacing w:line="360" w:lineRule="auto"/>
        <w:rPr>
          <w:rFonts w:hint="eastAsia" w:ascii="宋体" w:hAnsi="宋体" w:eastAsia="宋体" w:cs="宋体"/>
          <w:b/>
          <w:bCs/>
          <w:color w:val="auto"/>
          <w:sz w:val="28"/>
          <w:szCs w:val="36"/>
        </w:rPr>
      </w:pPr>
      <w:r>
        <w:rPr>
          <w:rFonts w:hint="eastAsia" w:ascii="宋体" w:hAnsi="宋体" w:eastAsia="宋体" w:cs="宋体"/>
          <w:b/>
          <w:bCs/>
          <w:color w:val="auto"/>
          <w:kern w:val="2"/>
          <w:sz w:val="28"/>
          <w:szCs w:val="36"/>
          <w:lang w:val="en-US" w:eastAsia="zh-CN" w:bidi="ar-SA"/>
        </w:rPr>
        <w:t>一、</w:t>
      </w:r>
      <w:r>
        <w:rPr>
          <w:rFonts w:hint="eastAsia" w:ascii="宋体" w:hAnsi="宋体" w:eastAsia="宋体" w:cs="宋体"/>
          <w:b/>
          <w:bCs/>
          <w:color w:val="auto"/>
          <w:sz w:val="28"/>
          <w:szCs w:val="36"/>
        </w:rPr>
        <w:t>采购项目名称</w:t>
      </w:r>
    </w:p>
    <w:p>
      <w:pPr>
        <w:numPr>
          <w:ilvl w:val="0"/>
          <w:numId w:val="0"/>
        </w:numPr>
        <w:spacing w:line="360" w:lineRule="auto"/>
        <w:rPr>
          <w:rFonts w:hint="eastAsia" w:ascii="宋体" w:hAnsi="宋体" w:cs="宋体"/>
          <w:b w:val="0"/>
          <w:bCs w:val="0"/>
          <w:color w:val="auto"/>
          <w:sz w:val="28"/>
          <w:szCs w:val="36"/>
          <w:lang w:val="en-US" w:eastAsia="zh-CN"/>
        </w:rPr>
      </w:pPr>
      <w:r>
        <w:rPr>
          <w:rFonts w:hint="eastAsia" w:ascii="宋体" w:hAnsi="宋体" w:cs="宋体"/>
          <w:b w:val="0"/>
          <w:bCs w:val="0"/>
          <w:color w:val="auto"/>
          <w:sz w:val="28"/>
          <w:szCs w:val="36"/>
          <w:lang w:val="en-US" w:eastAsia="zh-CN"/>
        </w:rPr>
        <w:t>府州建材路口排水改造工程</w:t>
      </w:r>
    </w:p>
    <w:p>
      <w:pPr>
        <w:numPr>
          <w:ilvl w:val="0"/>
          <w:numId w:val="0"/>
        </w:numPr>
        <w:spacing w:line="360" w:lineRule="auto"/>
        <w:rPr>
          <w:rFonts w:hint="eastAsia" w:ascii="宋体" w:hAnsi="宋体" w:eastAsia="宋体" w:cs="宋体"/>
          <w:b/>
          <w:bCs/>
          <w:color w:val="auto"/>
          <w:sz w:val="28"/>
          <w:szCs w:val="36"/>
        </w:rPr>
      </w:pPr>
      <w:r>
        <w:rPr>
          <w:rFonts w:hint="eastAsia" w:ascii="宋体" w:hAnsi="宋体" w:cs="宋体"/>
          <w:b/>
          <w:bCs/>
          <w:color w:val="auto"/>
          <w:sz w:val="28"/>
          <w:szCs w:val="36"/>
          <w:lang w:val="en-US" w:eastAsia="zh-CN"/>
        </w:rPr>
        <w:t>二、</w:t>
      </w:r>
      <w:r>
        <w:rPr>
          <w:rFonts w:hint="eastAsia" w:ascii="宋体" w:hAnsi="宋体" w:eastAsia="宋体" w:cs="宋体"/>
          <w:b/>
          <w:bCs/>
          <w:color w:val="auto"/>
          <w:sz w:val="28"/>
          <w:szCs w:val="36"/>
        </w:rPr>
        <w:t>采购项目预算、资金构成和采购方式</w:t>
      </w:r>
    </w:p>
    <w:p>
      <w:pPr>
        <w:numPr>
          <w:ilvl w:val="0"/>
          <w:numId w:val="0"/>
        </w:numPr>
        <w:spacing w:line="360" w:lineRule="auto"/>
        <w:rPr>
          <w:rFonts w:hint="default" w:ascii="宋体" w:hAnsi="宋体" w:eastAsia="宋体" w:cs="宋体"/>
          <w:color w:val="auto"/>
          <w:sz w:val="28"/>
          <w:szCs w:val="36"/>
          <w:lang w:val="en-US"/>
        </w:rPr>
      </w:pPr>
      <w:r>
        <w:rPr>
          <w:rFonts w:hint="eastAsia" w:ascii="宋体" w:hAnsi="宋体" w:cs="宋体"/>
          <w:color w:val="auto"/>
          <w:kern w:val="2"/>
          <w:sz w:val="28"/>
          <w:szCs w:val="36"/>
          <w:lang w:val="en-US" w:eastAsia="zh-CN" w:bidi="ar-SA"/>
        </w:rPr>
        <w:t>1</w:t>
      </w:r>
      <w:r>
        <w:rPr>
          <w:rFonts w:hint="eastAsia" w:ascii="宋体" w:hAnsi="宋体" w:eastAsia="宋体" w:cs="宋体"/>
          <w:color w:val="auto"/>
          <w:kern w:val="2"/>
          <w:sz w:val="28"/>
          <w:szCs w:val="36"/>
          <w:lang w:val="en-US" w:eastAsia="zh-CN" w:bidi="ar-SA"/>
        </w:rPr>
        <w:t>、</w:t>
      </w:r>
      <w:r>
        <w:rPr>
          <w:rFonts w:hint="eastAsia" w:ascii="宋体" w:hAnsi="宋体" w:eastAsia="宋体" w:cs="宋体"/>
          <w:color w:val="auto"/>
          <w:sz w:val="28"/>
          <w:szCs w:val="36"/>
        </w:rPr>
        <w:t>采购项目预算：</w:t>
      </w:r>
      <w:r>
        <w:rPr>
          <w:rFonts w:hint="eastAsia" w:ascii="宋体" w:hAnsi="宋体" w:eastAsia="宋体" w:cs="宋体"/>
          <w:color w:val="auto"/>
          <w:sz w:val="28"/>
          <w:szCs w:val="36"/>
          <w:lang w:val="en-US" w:eastAsia="zh-CN"/>
        </w:rPr>
        <w:t>1377487.04元</w:t>
      </w:r>
    </w:p>
    <w:p>
      <w:pPr>
        <w:numPr>
          <w:ilvl w:val="0"/>
          <w:numId w:val="0"/>
        </w:numPr>
        <w:spacing w:line="360" w:lineRule="auto"/>
        <w:rPr>
          <w:rFonts w:hint="eastAsia" w:ascii="宋体" w:hAnsi="宋体" w:eastAsia="宋体" w:cs="宋体"/>
          <w:color w:val="auto"/>
          <w:sz w:val="28"/>
          <w:szCs w:val="36"/>
        </w:rPr>
      </w:pPr>
      <w:r>
        <w:rPr>
          <w:rFonts w:hint="eastAsia" w:ascii="宋体" w:hAnsi="宋体" w:cs="宋体"/>
          <w:color w:val="auto"/>
          <w:kern w:val="2"/>
          <w:sz w:val="28"/>
          <w:szCs w:val="36"/>
          <w:lang w:val="en-US" w:eastAsia="zh-CN" w:bidi="ar-SA"/>
        </w:rPr>
        <w:t>2</w:t>
      </w:r>
      <w:r>
        <w:rPr>
          <w:rFonts w:hint="eastAsia" w:ascii="宋体" w:hAnsi="宋体" w:eastAsia="宋体" w:cs="宋体"/>
          <w:color w:val="auto"/>
          <w:kern w:val="2"/>
          <w:sz w:val="28"/>
          <w:szCs w:val="36"/>
          <w:lang w:val="en-US" w:eastAsia="zh-CN" w:bidi="ar-SA"/>
        </w:rPr>
        <w:t>、</w:t>
      </w:r>
      <w:r>
        <w:rPr>
          <w:rFonts w:hint="eastAsia" w:ascii="宋体" w:hAnsi="宋体" w:eastAsia="宋体" w:cs="宋体"/>
          <w:color w:val="auto"/>
          <w:sz w:val="28"/>
          <w:szCs w:val="36"/>
        </w:rPr>
        <w:t>资金来源：</w:t>
      </w:r>
      <w:r>
        <w:rPr>
          <w:rFonts w:hint="eastAsia" w:ascii="宋体" w:hAnsi="宋体" w:eastAsia="宋体" w:cs="宋体"/>
          <w:color w:val="auto"/>
          <w:sz w:val="28"/>
          <w:szCs w:val="36"/>
          <w:lang w:val="en-US" w:eastAsia="zh-CN"/>
        </w:rPr>
        <w:t>财政资金</w:t>
      </w:r>
      <w:r>
        <w:rPr>
          <w:rFonts w:hint="eastAsia" w:ascii="宋体" w:hAnsi="宋体" w:eastAsia="宋体" w:cs="宋体"/>
          <w:color w:val="auto"/>
          <w:sz w:val="28"/>
          <w:szCs w:val="36"/>
        </w:rPr>
        <w:t xml:space="preserve"> </w:t>
      </w:r>
    </w:p>
    <w:p>
      <w:pPr>
        <w:numPr>
          <w:ilvl w:val="0"/>
          <w:numId w:val="0"/>
        </w:numPr>
        <w:spacing w:line="360" w:lineRule="auto"/>
        <w:ind w:left="0" w:leftChars="0" w:firstLine="0" w:firstLineChars="0"/>
        <w:rPr>
          <w:rFonts w:hint="default" w:ascii="宋体" w:hAnsi="宋体" w:eastAsia="宋体" w:cs="宋体"/>
          <w:color w:val="auto"/>
          <w:sz w:val="28"/>
          <w:szCs w:val="36"/>
          <w:lang w:val="en-US"/>
        </w:rPr>
      </w:pPr>
      <w:r>
        <w:rPr>
          <w:rFonts w:hint="eastAsia" w:ascii="宋体" w:hAnsi="宋体" w:cs="宋体"/>
          <w:color w:val="auto"/>
          <w:kern w:val="2"/>
          <w:sz w:val="28"/>
          <w:szCs w:val="36"/>
          <w:lang w:val="en-US" w:eastAsia="zh-CN" w:bidi="ar-SA"/>
        </w:rPr>
        <w:t>3</w:t>
      </w:r>
      <w:r>
        <w:rPr>
          <w:rFonts w:hint="eastAsia" w:ascii="宋体" w:hAnsi="宋体" w:eastAsia="宋体" w:cs="宋体"/>
          <w:color w:val="auto"/>
          <w:kern w:val="2"/>
          <w:sz w:val="28"/>
          <w:szCs w:val="36"/>
          <w:lang w:val="en-US" w:eastAsia="zh-CN" w:bidi="ar-SA"/>
        </w:rPr>
        <w:t>、</w:t>
      </w:r>
      <w:r>
        <w:rPr>
          <w:rFonts w:hint="eastAsia" w:ascii="宋体" w:hAnsi="宋体" w:eastAsia="宋体" w:cs="宋体"/>
          <w:color w:val="auto"/>
          <w:sz w:val="28"/>
          <w:szCs w:val="36"/>
        </w:rPr>
        <w:t>采购方式：</w:t>
      </w:r>
      <w:r>
        <w:rPr>
          <w:rFonts w:hint="eastAsia" w:ascii="宋体" w:hAnsi="宋体" w:eastAsia="宋体" w:cs="宋体"/>
          <w:color w:val="auto"/>
          <w:sz w:val="28"/>
          <w:szCs w:val="36"/>
          <w:lang w:val="en-US" w:eastAsia="zh-CN"/>
        </w:rPr>
        <w:t>竞争性</w:t>
      </w:r>
      <w:r>
        <w:rPr>
          <w:rFonts w:hint="eastAsia" w:ascii="宋体" w:hAnsi="宋体" w:cs="宋体"/>
          <w:color w:val="auto"/>
          <w:sz w:val="28"/>
          <w:szCs w:val="36"/>
          <w:lang w:val="en-US" w:eastAsia="zh-CN"/>
        </w:rPr>
        <w:t>谈判</w:t>
      </w:r>
      <w:bookmarkStart w:id="6" w:name="_GoBack"/>
      <w:bookmarkEnd w:id="6"/>
    </w:p>
    <w:p>
      <w:pPr>
        <w:numPr>
          <w:ilvl w:val="0"/>
          <w:numId w:val="0"/>
        </w:numPr>
        <w:spacing w:line="360" w:lineRule="auto"/>
        <w:ind w:left="0" w:leftChars="0" w:firstLine="0" w:firstLineChars="0"/>
        <w:rPr>
          <w:rFonts w:hint="eastAsia" w:ascii="宋体" w:hAnsi="宋体" w:eastAsia="宋体" w:cs="宋体"/>
          <w:color w:val="auto"/>
          <w:sz w:val="28"/>
          <w:szCs w:val="36"/>
        </w:rPr>
      </w:pPr>
      <w:r>
        <w:rPr>
          <w:rFonts w:hint="eastAsia" w:ascii="宋体" w:hAnsi="宋体" w:eastAsia="宋体" w:cs="宋体"/>
          <w:color w:val="auto"/>
          <w:kern w:val="2"/>
          <w:sz w:val="28"/>
          <w:szCs w:val="36"/>
          <w:lang w:val="en-US" w:eastAsia="zh-CN" w:bidi="ar-SA"/>
        </w:rPr>
        <w:t>二、</w:t>
      </w:r>
      <w:r>
        <w:rPr>
          <w:rFonts w:hint="eastAsia" w:ascii="宋体" w:hAnsi="宋体" w:eastAsia="宋体" w:cs="宋体"/>
          <w:b/>
          <w:bCs/>
          <w:color w:val="auto"/>
          <w:sz w:val="28"/>
          <w:szCs w:val="36"/>
        </w:rPr>
        <w:t>具体采购需求</w:t>
      </w:r>
      <w:r>
        <w:rPr>
          <w:rFonts w:hint="eastAsia" w:ascii="宋体" w:hAnsi="宋体" w:eastAsia="宋体" w:cs="宋体"/>
          <w:color w:val="auto"/>
          <w:sz w:val="28"/>
          <w:szCs w:val="36"/>
        </w:rPr>
        <w:t xml:space="preserve">  </w:t>
      </w:r>
    </w:p>
    <w:p>
      <w:pPr>
        <w:numPr>
          <w:ilvl w:val="0"/>
          <w:numId w:val="1"/>
        </w:numPr>
        <w:shd w:val="clear"/>
        <w:spacing w:line="360" w:lineRule="auto"/>
        <w:rPr>
          <w:rFonts w:hint="eastAsia" w:ascii="宋体" w:hAnsi="宋体" w:eastAsia="宋体" w:cs="宋体"/>
          <w:color w:val="auto"/>
          <w:sz w:val="28"/>
          <w:szCs w:val="36"/>
          <w:highlight w:val="none"/>
          <w:lang w:val="en-US" w:eastAsia="zh-CN"/>
        </w:rPr>
      </w:pPr>
      <w:r>
        <w:rPr>
          <w:rFonts w:hint="eastAsia" w:ascii="宋体" w:hAnsi="宋体" w:eastAsia="宋体" w:cs="宋体"/>
          <w:color w:val="auto"/>
          <w:sz w:val="28"/>
          <w:szCs w:val="36"/>
          <w:highlight w:val="none"/>
          <w:lang w:val="en-US" w:eastAsia="zh-CN"/>
        </w:rPr>
        <w:t>服务期限：</w:t>
      </w:r>
      <w:r>
        <w:rPr>
          <w:rFonts w:hint="eastAsia" w:ascii="宋体" w:hAnsi="宋体" w:cs="宋体"/>
          <w:color w:val="auto"/>
          <w:sz w:val="28"/>
          <w:szCs w:val="36"/>
          <w:highlight w:val="none"/>
          <w:lang w:val="en-US" w:eastAsia="zh-CN"/>
        </w:rPr>
        <w:t>1个月</w:t>
      </w:r>
      <w:r>
        <w:rPr>
          <w:rFonts w:hint="eastAsia" w:ascii="宋体" w:hAnsi="宋体" w:eastAsia="宋体" w:cs="宋体"/>
          <w:color w:val="auto"/>
          <w:sz w:val="28"/>
          <w:szCs w:val="36"/>
          <w:highlight w:val="none"/>
          <w:lang w:val="en-US" w:eastAsia="zh-CN"/>
        </w:rPr>
        <w:t>。</w:t>
      </w:r>
    </w:p>
    <w:p>
      <w:pPr>
        <w:numPr>
          <w:ilvl w:val="0"/>
          <w:numId w:val="0"/>
        </w:numPr>
        <w:spacing w:line="360" w:lineRule="auto"/>
        <w:rPr>
          <w:rFonts w:hint="eastAsia" w:ascii="宋体" w:hAnsi="宋体" w:eastAsia="宋体" w:cs="宋体"/>
          <w:color w:val="auto"/>
          <w:sz w:val="28"/>
          <w:szCs w:val="36"/>
          <w:lang w:val="en-US"/>
        </w:rPr>
      </w:pPr>
      <w:r>
        <w:rPr>
          <w:rFonts w:hint="eastAsia" w:ascii="宋体" w:hAnsi="宋体" w:eastAsia="宋体" w:cs="宋体"/>
          <w:color w:val="auto"/>
          <w:sz w:val="28"/>
          <w:szCs w:val="36"/>
          <w:lang w:val="en-US" w:eastAsia="zh-CN"/>
        </w:rPr>
        <w:t>2、服务地点</w:t>
      </w:r>
      <w:r>
        <w:rPr>
          <w:rFonts w:hint="eastAsia" w:ascii="宋体" w:hAnsi="宋体" w:eastAsia="宋体" w:cs="宋体"/>
          <w:color w:val="auto"/>
          <w:sz w:val="28"/>
          <w:szCs w:val="36"/>
        </w:rPr>
        <w:t>：</w:t>
      </w:r>
      <w:r>
        <w:rPr>
          <w:rFonts w:hint="eastAsia" w:ascii="宋体" w:hAnsi="宋体" w:cs="宋体"/>
          <w:color w:val="auto"/>
          <w:sz w:val="28"/>
          <w:szCs w:val="36"/>
          <w:lang w:val="en-US" w:eastAsia="zh-CN"/>
        </w:rPr>
        <w:t>府谷县高石崖</w:t>
      </w:r>
      <w:r>
        <w:rPr>
          <w:rFonts w:hint="eastAsia" w:ascii="宋体" w:hAnsi="宋体" w:eastAsia="宋体" w:cs="宋体"/>
          <w:color w:val="auto"/>
          <w:sz w:val="28"/>
          <w:szCs w:val="36"/>
          <w:lang w:val="en-US" w:eastAsia="zh-CN"/>
        </w:rPr>
        <w:t>。</w:t>
      </w:r>
    </w:p>
    <w:p>
      <w:pPr>
        <w:numPr>
          <w:ilvl w:val="0"/>
          <w:numId w:val="0"/>
        </w:numPr>
        <w:spacing w:line="360" w:lineRule="auto"/>
        <w:ind w:leftChars="0"/>
        <w:rPr>
          <w:rFonts w:hint="eastAsia" w:ascii="宋体" w:hAnsi="宋体" w:eastAsia="宋体" w:cs="宋体"/>
          <w:color w:val="auto"/>
          <w:sz w:val="28"/>
          <w:szCs w:val="36"/>
          <w:lang w:val="en-US" w:eastAsia="zh-CN"/>
        </w:rPr>
      </w:pPr>
      <w:r>
        <w:rPr>
          <w:rFonts w:hint="eastAsia" w:ascii="宋体" w:hAnsi="宋体" w:eastAsia="宋体" w:cs="宋体"/>
          <w:color w:val="auto"/>
          <w:sz w:val="28"/>
          <w:szCs w:val="36"/>
          <w:lang w:val="en-US" w:eastAsia="zh-CN"/>
        </w:rPr>
        <w:t>3、采购需求</w:t>
      </w:r>
      <w:r>
        <w:rPr>
          <w:rFonts w:hint="eastAsia" w:ascii="宋体" w:hAnsi="宋体" w:eastAsia="宋体" w:cs="宋体"/>
          <w:color w:val="auto"/>
          <w:sz w:val="28"/>
          <w:szCs w:val="36"/>
        </w:rPr>
        <w:t>：</w:t>
      </w:r>
    </w:p>
    <w:p>
      <w:pPr>
        <w:numPr>
          <w:ilvl w:val="0"/>
          <w:numId w:val="0"/>
        </w:numPr>
        <w:spacing w:line="360" w:lineRule="auto"/>
        <w:ind w:leftChars="0"/>
        <w:rPr>
          <w:rFonts w:hint="eastAsia" w:ascii="宋体" w:hAnsi="宋体" w:eastAsia="宋体" w:cs="宋体"/>
          <w:color w:val="auto"/>
          <w:sz w:val="28"/>
          <w:szCs w:val="36"/>
          <w:lang w:val="en-US" w:eastAsia="zh-CN"/>
        </w:rPr>
      </w:pPr>
      <w:r>
        <w:rPr>
          <w:rFonts w:hint="eastAsia" w:ascii="宋体" w:hAnsi="宋体" w:eastAsia="宋体" w:cs="宋体"/>
          <w:color w:val="auto"/>
          <w:sz w:val="28"/>
          <w:szCs w:val="36"/>
          <w:lang w:val="en-US" w:eastAsia="zh-CN"/>
        </w:rPr>
        <w:t>本次服务内容为</w:t>
      </w:r>
      <w:r>
        <w:rPr>
          <w:rFonts w:hint="eastAsia" w:ascii="宋体" w:hAnsi="宋体" w:cs="宋体"/>
          <w:color w:val="auto"/>
          <w:sz w:val="28"/>
          <w:szCs w:val="36"/>
          <w:lang w:val="en-US" w:eastAsia="zh-CN"/>
        </w:rPr>
        <w:t>府州建材路口排水改造工程</w:t>
      </w:r>
      <w:r>
        <w:rPr>
          <w:rFonts w:hint="eastAsia" w:ascii="宋体" w:hAnsi="宋体" w:eastAsia="宋体" w:cs="宋体"/>
          <w:color w:val="auto"/>
          <w:sz w:val="28"/>
          <w:szCs w:val="36"/>
          <w:lang w:val="en-US" w:eastAsia="zh-CN"/>
        </w:rPr>
        <w:t>服务</w:t>
      </w:r>
      <w:r>
        <w:rPr>
          <w:rFonts w:hint="eastAsia" w:ascii="宋体" w:hAnsi="宋体" w:cs="宋体"/>
          <w:color w:val="auto"/>
          <w:sz w:val="28"/>
          <w:szCs w:val="36"/>
          <w:lang w:val="en-US" w:eastAsia="zh-CN"/>
        </w:rPr>
        <w:t>，本次排水改造主要内容为顶管96米，顶管工作坑1座，跌落井1座以及其他配套设施建设</w:t>
      </w:r>
      <w:r>
        <w:rPr>
          <w:rFonts w:hint="eastAsia" w:ascii="宋体" w:hAnsi="宋体" w:eastAsia="宋体" w:cs="宋体"/>
          <w:color w:val="auto"/>
          <w:sz w:val="28"/>
          <w:szCs w:val="36"/>
          <w:lang w:val="en-US" w:eastAsia="zh-CN"/>
        </w:rPr>
        <w:t>。</w:t>
      </w:r>
    </w:p>
    <w:p>
      <w:pPr>
        <w:numPr>
          <w:ilvl w:val="0"/>
          <w:numId w:val="0"/>
        </w:numPr>
        <w:spacing w:line="360" w:lineRule="auto"/>
        <w:ind w:left="0" w:leftChars="0" w:firstLine="0" w:firstLineChars="0"/>
        <w:rPr>
          <w:rFonts w:hint="eastAsia" w:ascii="宋体" w:hAnsi="宋体" w:eastAsia="宋体" w:cs="宋体"/>
          <w:b/>
          <w:bCs/>
          <w:color w:val="auto"/>
          <w:sz w:val="28"/>
          <w:szCs w:val="36"/>
          <w:lang w:val="en-US" w:eastAsia="zh-CN"/>
        </w:rPr>
      </w:pPr>
      <w:r>
        <w:rPr>
          <w:rFonts w:hint="eastAsia" w:ascii="宋体" w:hAnsi="宋体" w:eastAsia="宋体" w:cs="宋体"/>
          <w:b/>
          <w:bCs/>
          <w:color w:val="auto"/>
          <w:kern w:val="2"/>
          <w:sz w:val="28"/>
          <w:szCs w:val="36"/>
          <w:lang w:val="en-US" w:eastAsia="zh-CN" w:bidi="ar-SA"/>
        </w:rPr>
        <w:t>三、</w:t>
      </w:r>
      <w:r>
        <w:rPr>
          <w:rFonts w:hint="eastAsia" w:ascii="宋体" w:hAnsi="宋体" w:eastAsia="宋体" w:cs="宋体"/>
          <w:b/>
          <w:bCs/>
          <w:color w:val="auto"/>
          <w:sz w:val="28"/>
          <w:szCs w:val="36"/>
          <w:lang w:val="en-US" w:eastAsia="zh-CN"/>
        </w:rPr>
        <w:t>合同模板：</w:t>
      </w:r>
    </w:p>
    <w:p>
      <w:pPr>
        <w:pStyle w:val="7"/>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合同格式（参考）</w:t>
      </w:r>
    </w:p>
    <w:p>
      <w:pPr>
        <w:rPr>
          <w:rFonts w:hint="eastAsia" w:ascii="宋体" w:hAnsi="宋体" w:eastAsia="宋体" w:cs="宋体"/>
          <w:sz w:val="52"/>
          <w:szCs w:val="52"/>
        </w:rPr>
      </w:pPr>
      <w:r>
        <w:rPr>
          <w:rFonts w:hint="eastAsia" w:ascii="宋体" w:hAnsi="宋体" w:eastAsia="宋体" w:cs="宋体"/>
          <w:sz w:val="52"/>
          <w:szCs w:val="52"/>
        </w:rPr>
        <w:br w:type="page"/>
      </w:r>
    </w:p>
    <w:p>
      <w:pPr>
        <w:spacing w:line="360" w:lineRule="auto"/>
        <w:jc w:val="center"/>
        <w:rPr>
          <w:rFonts w:hint="eastAsia" w:ascii="宋体" w:hAnsi="宋体" w:eastAsia="宋体" w:cs="宋体"/>
          <w:color w:val="auto"/>
          <w:sz w:val="28"/>
          <w:szCs w:val="28"/>
        </w:rPr>
      </w:pPr>
      <w:r>
        <w:rPr>
          <w:rFonts w:hint="eastAsia" w:ascii="宋体" w:hAnsi="宋体" w:cs="宋体"/>
          <w:b/>
          <w:bCs/>
          <w:color w:val="auto"/>
          <w:sz w:val="28"/>
          <w:szCs w:val="28"/>
          <w:lang w:val="en-US" w:eastAsia="zh-CN"/>
        </w:rPr>
        <w:t>府州建材路口排水改造工程</w:t>
      </w:r>
      <w:r>
        <w:rPr>
          <w:rFonts w:hint="eastAsia" w:ascii="宋体" w:hAnsi="宋体" w:eastAsia="宋体" w:cs="宋体"/>
          <w:b/>
          <w:bCs/>
          <w:color w:val="auto"/>
          <w:sz w:val="28"/>
          <w:szCs w:val="28"/>
          <w:lang w:val="en-US" w:eastAsia="zh-CN"/>
        </w:rPr>
        <w:t>采购</w:t>
      </w:r>
      <w:r>
        <w:rPr>
          <w:rFonts w:hint="eastAsia" w:ascii="宋体" w:hAnsi="宋体" w:eastAsia="宋体" w:cs="宋体"/>
          <w:b/>
          <w:bCs/>
          <w:color w:val="auto"/>
          <w:sz w:val="28"/>
          <w:szCs w:val="28"/>
        </w:rPr>
        <w:t>合同</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甲方（</w:t>
      </w:r>
      <w:r>
        <w:rPr>
          <w:rFonts w:hint="eastAsia" w:ascii="宋体" w:hAnsi="宋体" w:eastAsia="宋体" w:cs="宋体"/>
          <w:snapToGrid w:val="0"/>
          <w:color w:val="auto"/>
          <w:kern w:val="0"/>
          <w:sz w:val="28"/>
          <w:szCs w:val="28"/>
        </w:rPr>
        <w:t>采购人</w:t>
      </w:r>
      <w:r>
        <w:rPr>
          <w:rFonts w:hint="eastAsia" w:ascii="宋体" w:hAnsi="宋体" w:eastAsia="宋体" w:cs="宋体"/>
          <w:snapToGrid w:val="0"/>
          <w:color w:val="auto"/>
          <w:kern w:val="0"/>
          <w:sz w:val="28"/>
          <w:szCs w:val="28"/>
          <w:lang w:eastAsia="zh-Hans"/>
        </w:rPr>
        <w:t>）：</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乙方（</w:t>
      </w:r>
      <w:r>
        <w:rPr>
          <w:rFonts w:hint="eastAsia" w:ascii="宋体" w:hAnsi="宋体" w:eastAsia="宋体" w:cs="宋体"/>
          <w:snapToGrid w:val="0"/>
          <w:color w:val="auto"/>
          <w:kern w:val="0"/>
          <w:sz w:val="28"/>
          <w:szCs w:val="28"/>
        </w:rPr>
        <w:t>中标人</w:t>
      </w:r>
      <w:r>
        <w:rPr>
          <w:rFonts w:hint="eastAsia" w:ascii="宋体" w:hAnsi="宋体" w:eastAsia="宋体" w:cs="宋体"/>
          <w:snapToGrid w:val="0"/>
          <w:color w:val="auto"/>
          <w:kern w:val="0"/>
          <w:sz w:val="28"/>
          <w:szCs w:val="28"/>
          <w:lang w:eastAsia="zh-Hans"/>
        </w:rPr>
        <w:t>）：</w:t>
      </w:r>
    </w:p>
    <w:p>
      <w:pPr>
        <w:autoSpaceDN w:val="0"/>
        <w:adjustRightInd w:val="0"/>
        <w:snapToGrid w:val="0"/>
        <w:spacing w:line="360" w:lineRule="auto"/>
        <w:ind w:firstLine="560" w:firstLineChars="200"/>
        <w:jc w:val="left"/>
        <w:rPr>
          <w:rFonts w:hint="eastAsia" w:ascii="宋体" w:hAnsi="宋体" w:eastAsia="宋体" w:cs="宋体"/>
          <w:b/>
          <w:snapToGrid w:val="0"/>
          <w:color w:val="auto"/>
          <w:kern w:val="0"/>
          <w:sz w:val="28"/>
          <w:szCs w:val="28"/>
        </w:rPr>
      </w:pPr>
      <w:r>
        <w:rPr>
          <w:rFonts w:hint="eastAsia" w:ascii="宋体" w:hAnsi="宋体" w:eastAsia="宋体" w:cs="宋体"/>
          <w:snapToGrid w:val="0"/>
          <w:color w:val="auto"/>
          <w:kern w:val="0"/>
          <w:sz w:val="28"/>
          <w:szCs w:val="28"/>
        </w:rPr>
        <w:t>根据《中华人民共和国政府采购法》、《中华人民共和国合同法》等相关法律，甲、乙双方经平等协商一致，就“</w:t>
      </w:r>
      <w:r>
        <w:rPr>
          <w:rFonts w:hint="eastAsia" w:ascii="宋体" w:hAnsi="宋体" w:cs="宋体"/>
          <w:snapToGrid w:val="0"/>
          <w:color w:val="auto"/>
          <w:kern w:val="0"/>
          <w:sz w:val="28"/>
          <w:szCs w:val="28"/>
          <w:lang w:val="en-US" w:eastAsia="zh-CN"/>
        </w:rPr>
        <w:t>府州建材路口排水改造工程</w:t>
      </w:r>
      <w:r>
        <w:rPr>
          <w:rFonts w:hint="eastAsia" w:ascii="宋体" w:hAnsi="宋体" w:eastAsia="宋体" w:cs="宋体"/>
          <w:snapToGrid w:val="0"/>
          <w:color w:val="auto"/>
          <w:kern w:val="0"/>
          <w:sz w:val="28"/>
          <w:szCs w:val="28"/>
        </w:rPr>
        <w:t>”承办达成合同如下：</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一、合同文件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本合同所附下列文件是构成本合同不可分割的部分，组成合同的各项文件应互相解释，互为说明，解释合同文件的优先顺序如下：</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1.合同条款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2.中标通知书</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3.中标人在评标过程中做出的有关澄清、说明、承诺或者补正文件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4.招标文件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5.中标人的投标文件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6.本合同附件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同一层次的合同文件规定有矛盾的以较后时间制定的为准。</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二、合同的范围和条件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本合同的范围和条件应与上述合同文件的规定相一致。</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三、</w:t>
      </w:r>
      <w:r>
        <w:rPr>
          <w:rFonts w:hint="eastAsia" w:ascii="宋体" w:hAnsi="宋体" w:cs="宋体"/>
          <w:b/>
          <w:color w:val="auto"/>
          <w:sz w:val="28"/>
          <w:szCs w:val="28"/>
          <w:lang w:eastAsia="zh-CN"/>
        </w:rPr>
        <w:t>工程</w:t>
      </w:r>
      <w:r>
        <w:rPr>
          <w:rFonts w:hint="eastAsia" w:ascii="宋体" w:hAnsi="宋体" w:eastAsia="宋体" w:cs="宋体"/>
          <w:b/>
          <w:color w:val="auto"/>
          <w:sz w:val="28"/>
          <w:szCs w:val="28"/>
        </w:rPr>
        <w:t>项目</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本合同所提供的</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项目内容：（与报价文件中</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明细表一致）。</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四、合同金额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合同金额为人民币大写</w:t>
      </w:r>
      <w:r>
        <w:rPr>
          <w:rFonts w:hint="eastAsia" w:hAnsi="宋体" w:cs="宋体"/>
          <w:color w:val="auto"/>
          <w:sz w:val="28"/>
          <w:szCs w:val="28"/>
          <w:u w:val="single"/>
          <w:lang w:val="en-US" w:eastAsia="zh-CN"/>
        </w:rPr>
        <w:t xml:space="preserve">       </w:t>
      </w:r>
      <w:r>
        <w:rPr>
          <w:rFonts w:hint="eastAsia" w:ascii="宋体" w:hAnsi="宋体" w:eastAsia="宋体" w:cs="宋体"/>
          <w:color w:val="auto"/>
          <w:sz w:val="28"/>
          <w:szCs w:val="28"/>
        </w:rPr>
        <w:t>元，(￥</w:t>
      </w:r>
      <w:r>
        <w:rPr>
          <w:rFonts w:hint="eastAsia" w:hAnsi="宋体" w:cs="宋体"/>
          <w:color w:val="auto"/>
          <w:sz w:val="28"/>
          <w:szCs w:val="28"/>
          <w:u w:val="single"/>
          <w:lang w:val="en-US" w:eastAsia="zh-CN"/>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五、付款途径</w:t>
      </w:r>
      <w:r>
        <w:rPr>
          <w:rFonts w:hint="eastAsia" w:ascii="宋体" w:hAnsi="宋体" w:eastAsia="宋体" w:cs="宋体"/>
          <w:color w:val="auto"/>
          <w:sz w:val="28"/>
          <w:szCs w:val="28"/>
        </w:rPr>
        <w:t>：</w:t>
      </w:r>
      <w:r>
        <w:rPr>
          <w:rFonts w:hint="eastAsia" w:ascii="宋体" w:hAnsi="宋体" w:cs="宋体"/>
          <w:color w:val="auto"/>
          <w:sz w:val="28"/>
          <w:szCs w:val="28"/>
          <w:u w:val="single"/>
          <w:lang w:val="en-US" w:eastAsia="zh-CN"/>
        </w:rPr>
        <w:t xml:space="preserve">             </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hAnsi="宋体" w:cs="宋体"/>
          <w:color w:val="auto"/>
          <w:sz w:val="28"/>
          <w:szCs w:val="28"/>
          <w:lang w:val="en-US" w:eastAsia="zh-CN"/>
        </w:rPr>
      </w:pPr>
      <w:r>
        <w:rPr>
          <w:rFonts w:hint="eastAsia" w:ascii="宋体" w:hAnsi="宋体" w:eastAsia="宋体" w:cs="宋体"/>
          <w:b/>
          <w:color w:val="auto"/>
          <w:sz w:val="28"/>
          <w:szCs w:val="28"/>
          <w:shd w:val="clear"/>
        </w:rPr>
        <w:t>六、付款方式</w:t>
      </w:r>
      <w:r>
        <w:rPr>
          <w:rFonts w:hint="eastAsia" w:ascii="宋体" w:hAnsi="宋体" w:eastAsia="宋体" w:cs="宋体"/>
          <w:color w:val="auto"/>
          <w:sz w:val="28"/>
          <w:szCs w:val="28"/>
          <w:shd w:val="clear"/>
        </w:rPr>
        <w:t>：</w:t>
      </w:r>
      <w:r>
        <w:rPr>
          <w:rFonts w:hint="eastAsia" w:ascii="宋体" w:hAnsi="宋体" w:cs="宋体"/>
          <w:color w:val="auto"/>
          <w:sz w:val="28"/>
          <w:szCs w:val="28"/>
          <w:shd w:val="clear"/>
          <w:lang w:val="en-US" w:eastAsia="zh-CN"/>
        </w:rPr>
        <w:t>合同签订后</w:t>
      </w:r>
      <w:r>
        <w:rPr>
          <w:rFonts w:hint="eastAsia" w:hAnsi="宋体" w:cs="宋体"/>
          <w:color w:val="auto"/>
          <w:sz w:val="28"/>
          <w:szCs w:val="28"/>
          <w:shd w:val="clear"/>
          <w:lang w:val="en-US" w:eastAsia="zh-CN"/>
        </w:rPr>
        <w:t>支付合同金额预付款40%，甲方按照乙方完成的实际工程量进行决算，根据工程进度给予拨付总工程量的80%工程款，待工程竣工验收合格，审</w:t>
      </w:r>
      <w:r>
        <w:rPr>
          <w:rFonts w:hint="eastAsia" w:hAnsi="宋体" w:cs="宋体"/>
          <w:color w:val="auto"/>
          <w:sz w:val="28"/>
          <w:szCs w:val="28"/>
          <w:lang w:val="en-US" w:eastAsia="zh-CN"/>
        </w:rPr>
        <w:t>计完成后拨付剩余工程款。</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七、知识产权</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乙方应保证甲方所使用的服务成果免受第三方提出的侵犯其知识产权的诉讼。</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0" w:name="_Toc223404485"/>
      <w:r>
        <w:rPr>
          <w:rFonts w:hint="eastAsia" w:ascii="宋体" w:hAnsi="宋体" w:eastAsia="宋体" w:cs="宋体"/>
          <w:b/>
          <w:bCs/>
          <w:color w:val="auto"/>
          <w:sz w:val="28"/>
          <w:szCs w:val="28"/>
        </w:rPr>
        <w:t>八、违约条款</w:t>
      </w:r>
      <w:bookmarkEnd w:id="0"/>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1.一方不按期履行合同，并经另一方提示后日内仍不履行合同的，守约方有权解除合同，违约方要承担相应的法律责任。</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2.如因一方违约，双方未能就赔偿损失达成协议，引起诉讼或仲裁时，违约方除应赔偿对方经济损失外，还应承担因诉讼或仲裁所支付的律师代理费等相关费用。</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3.其它应承担的违约责任，以《中华人民共和国合同法》和其它有关法律、法规规定为准，无相关规定的，双方协商解决。</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4.按照本合同规定应该偿付的违约金、赔偿金等，应当在明确责任后7日内，按银行规定或双方商定的结算办法付清，否则按逾期付款处理。</w:t>
      </w:r>
    </w:p>
    <w:p>
      <w:pPr>
        <w:pStyle w:val="3"/>
        <w:spacing w:line="360" w:lineRule="auto"/>
        <w:ind w:left="0" w:leftChars="0" w:firstLine="562" w:firstLineChars="200"/>
        <w:rPr>
          <w:rFonts w:hint="eastAsia" w:ascii="宋体" w:hAnsi="宋体" w:eastAsia="宋体" w:cs="宋体"/>
          <w:b/>
          <w:bCs/>
          <w:color w:val="auto"/>
          <w:kern w:val="2"/>
          <w:sz w:val="28"/>
          <w:szCs w:val="28"/>
          <w:lang w:val="en-US" w:eastAsia="zh-CN" w:bidi="ar-SA"/>
        </w:rPr>
      </w:pPr>
      <w:bookmarkStart w:id="1" w:name="_Toc56066561"/>
      <w:bookmarkStart w:id="2" w:name="_Toc31057"/>
      <w:r>
        <w:rPr>
          <w:rFonts w:hint="eastAsia" w:ascii="宋体" w:hAnsi="宋体" w:eastAsia="宋体" w:cs="宋体"/>
          <w:b/>
          <w:bCs/>
          <w:color w:val="auto"/>
          <w:kern w:val="2"/>
          <w:sz w:val="28"/>
          <w:szCs w:val="28"/>
          <w:lang w:val="en-US" w:eastAsia="zh-CN" w:bidi="ar-SA"/>
        </w:rPr>
        <w:t>九、履约验收</w:t>
      </w:r>
      <w:bookmarkEnd w:id="1"/>
      <w:bookmarkEnd w:id="2"/>
      <w:r>
        <w:rPr>
          <w:rFonts w:hint="eastAsia" w:ascii="宋体" w:hAnsi="宋体" w:eastAsia="宋体" w:cs="宋体"/>
          <w:b/>
          <w:bCs/>
          <w:color w:val="auto"/>
          <w:kern w:val="2"/>
          <w:sz w:val="28"/>
          <w:szCs w:val="28"/>
          <w:lang w:val="en-US" w:eastAsia="zh-CN" w:bidi="ar-SA"/>
        </w:rPr>
        <w:t>标准和方式</w:t>
      </w:r>
    </w:p>
    <w:p>
      <w:pPr>
        <w:adjustRightInd w:val="0"/>
        <w:snapToGrid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color w:val="auto"/>
          <w:sz w:val="28"/>
          <w:szCs w:val="28"/>
          <w:u w:val="single"/>
          <w:lang w:val="en-US" w:eastAsia="zh-CN"/>
        </w:rPr>
        <w:t>服务期结束后15个工作日内。</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2.履约验收主体及内容：</w:t>
      </w:r>
      <w:r>
        <w:rPr>
          <w:rFonts w:hint="eastAsia" w:ascii="宋体" w:hAnsi="宋体" w:eastAsia="宋体" w:cs="宋体"/>
          <w:color w:val="auto"/>
          <w:sz w:val="28"/>
          <w:szCs w:val="28"/>
          <w:u w:val="single"/>
          <w:lang w:val="en-US" w:eastAsia="zh-CN"/>
        </w:rPr>
        <w:t>由采购人根据合同要求，进行验收。</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3.验收标准：</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4.验收方式：</w:t>
      </w:r>
      <w:r>
        <w:rPr>
          <w:rFonts w:hint="eastAsia" w:ascii="宋体" w:hAnsi="宋体" w:eastAsia="宋体" w:cs="宋体"/>
          <w:color w:val="auto"/>
          <w:sz w:val="28"/>
          <w:szCs w:val="28"/>
          <w:u w:val="single"/>
          <w:lang w:val="en-US" w:eastAsia="zh-CN"/>
        </w:rPr>
        <w:t>由采购单位技术人员按照相关验收标准进行验收。</w:t>
      </w:r>
    </w:p>
    <w:p>
      <w:pPr>
        <w:adjustRightInd w:val="0"/>
        <w:snapToGrid w:val="0"/>
        <w:spacing w:line="360" w:lineRule="auto"/>
        <w:ind w:firstLine="560" w:firstLineChars="200"/>
        <w:rPr>
          <w:rFonts w:hint="eastAsia" w:ascii="宋体" w:hAnsi="宋体" w:eastAsia="宋体" w:cs="宋体"/>
          <w:sz w:val="28"/>
          <w:szCs w:val="28"/>
          <w:lang w:val="en-US"/>
        </w:rPr>
      </w:pPr>
      <w:r>
        <w:rPr>
          <w:rFonts w:hint="eastAsia" w:ascii="宋体" w:hAnsi="宋体" w:eastAsia="宋体" w:cs="宋体"/>
          <w:color w:val="auto"/>
          <w:sz w:val="28"/>
          <w:szCs w:val="28"/>
          <w:lang w:val="en-US" w:eastAsia="zh-CN"/>
        </w:rPr>
        <w:t>5.验收依据：</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3" w:name="_Toc223404486"/>
      <w:r>
        <w:rPr>
          <w:rFonts w:hint="eastAsia" w:ascii="宋体" w:hAnsi="宋体" w:eastAsia="宋体" w:cs="宋体"/>
          <w:b/>
          <w:bCs/>
          <w:color w:val="auto"/>
          <w:sz w:val="28"/>
          <w:szCs w:val="28"/>
          <w:lang w:eastAsia="zh-CN"/>
        </w:rPr>
        <w:t>十</w:t>
      </w:r>
      <w:r>
        <w:rPr>
          <w:rFonts w:hint="eastAsia" w:ascii="宋体" w:hAnsi="宋体" w:eastAsia="宋体" w:cs="宋体"/>
          <w:b/>
          <w:bCs/>
          <w:color w:val="auto"/>
          <w:sz w:val="28"/>
          <w:szCs w:val="28"/>
        </w:rPr>
        <w:t>、不可抗力条款</w:t>
      </w:r>
      <w:bookmarkEnd w:id="3"/>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因不可抗力致使一方不能及时或完全履行合同的，应及时通知采购代理机构及另一方，双方互不承担责任，并在15天内提供有关不可抗力的相应证明。合同未履行部分是否继续履行、如何履行等问题，可由双方协商解决。</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4" w:name="_Toc223404487"/>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、争议的解决方式</w:t>
      </w:r>
      <w:bookmarkEnd w:id="4"/>
    </w:p>
    <w:p>
      <w:pPr>
        <w:adjustRightInd w:val="0"/>
        <w:snapToGrid w:val="0"/>
        <w:spacing w:line="360" w:lineRule="auto"/>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rPr>
        <w:t>本合同执行过程中如发生争议，应本着友好的原则协商解决。协商不成产生的诉讼，由甲方所在地人民法院管辖</w:t>
      </w:r>
      <w:r>
        <w:rPr>
          <w:rFonts w:hint="eastAsia" w:ascii="宋体" w:hAnsi="宋体" w:cs="宋体"/>
          <w:color w:val="auto"/>
          <w:sz w:val="28"/>
          <w:szCs w:val="28"/>
          <w:lang w:eastAsia="zh-CN"/>
        </w:rPr>
        <w:t>。</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5" w:name="_Toc223404488"/>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、补充协议</w:t>
      </w:r>
      <w:bookmarkEnd w:id="5"/>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合同未尽事宜，经双方协商可签订补充协议，所签订的补充协议与本合同具有同等的法律效力，补充协议的生效应符合本合同的有关规定。</w:t>
      </w:r>
    </w:p>
    <w:p>
      <w:pPr>
        <w:spacing w:line="240" w:lineRule="auto"/>
        <w:ind w:firstLine="843" w:firstLineChars="300"/>
        <w:rPr>
          <w:rFonts w:hint="eastAsia" w:ascii="宋体" w:hAnsi="宋体" w:eastAsia="宋体" w:cs="宋体"/>
          <w:color w:val="auto"/>
          <w:sz w:val="28"/>
          <w:szCs w:val="28"/>
        </w:rPr>
      </w:pPr>
      <w:r>
        <w:rPr>
          <w:rFonts w:hint="eastAsia" w:ascii="宋体" w:hAnsi="宋体" w:eastAsia="宋体" w:cs="宋体"/>
          <w:b/>
          <w:bCs/>
          <w:color w:val="auto"/>
          <w:sz w:val="28"/>
          <w:szCs w:val="28"/>
        </w:rPr>
        <w:t>十三、本合同一式</w:t>
      </w:r>
      <w:r>
        <w:rPr>
          <w:rFonts w:hint="eastAsia" w:ascii="宋体" w:hAnsi="宋体" w:eastAsia="宋体" w:cs="宋体"/>
          <w:b/>
          <w:bCs/>
          <w:color w:val="auto"/>
          <w:sz w:val="28"/>
          <w:szCs w:val="28"/>
          <w:lang w:eastAsia="zh-CN"/>
        </w:rPr>
        <w:t>四份</w:t>
      </w:r>
      <w:r>
        <w:rPr>
          <w:rFonts w:hint="eastAsia" w:ascii="宋体" w:hAnsi="宋体" w:eastAsia="宋体" w:cs="宋体"/>
          <w:b/>
          <w:bCs/>
          <w:color w:val="auto"/>
          <w:sz w:val="28"/>
          <w:szCs w:val="28"/>
        </w:rPr>
        <w:t>，甲方执</w:t>
      </w:r>
      <w:r>
        <w:rPr>
          <w:rFonts w:hint="eastAsia" w:ascii="宋体" w:hAnsi="宋体" w:eastAsia="宋体" w:cs="宋体"/>
          <w:b/>
          <w:bCs/>
          <w:color w:val="auto"/>
          <w:sz w:val="28"/>
          <w:szCs w:val="28"/>
          <w:lang w:eastAsia="zh-CN"/>
        </w:rPr>
        <w:t>两</w:t>
      </w:r>
      <w:r>
        <w:rPr>
          <w:rFonts w:hint="eastAsia" w:ascii="宋体" w:hAnsi="宋体" w:eastAsia="宋体" w:cs="宋体"/>
          <w:b/>
          <w:bCs/>
          <w:color w:val="auto"/>
          <w:sz w:val="28"/>
          <w:szCs w:val="28"/>
        </w:rPr>
        <w:t>份，乙方执</w:t>
      </w:r>
      <w:r>
        <w:rPr>
          <w:rFonts w:hint="eastAsia" w:ascii="宋体" w:hAnsi="宋体" w:eastAsia="宋体" w:cs="宋体"/>
          <w:b/>
          <w:bCs/>
          <w:color w:val="auto"/>
          <w:sz w:val="28"/>
          <w:szCs w:val="28"/>
          <w:lang w:eastAsia="zh-CN"/>
        </w:rPr>
        <w:t>两</w:t>
      </w:r>
      <w:r>
        <w:rPr>
          <w:rFonts w:hint="eastAsia" w:ascii="宋体" w:hAnsi="宋体" w:eastAsia="宋体" w:cs="宋体"/>
          <w:b/>
          <w:bCs/>
          <w:color w:val="auto"/>
          <w:sz w:val="28"/>
          <w:szCs w:val="28"/>
        </w:rPr>
        <w:t>份。本合同自双方签订之日起生效。</w:t>
      </w:r>
    </w:p>
    <w:p>
      <w:pPr>
        <w:spacing w:line="360" w:lineRule="auto"/>
        <w:ind w:firstLine="240" w:firstLineChars="100"/>
        <w:rPr>
          <w:rFonts w:hint="eastAsia" w:ascii="宋体" w:hAnsi="宋体" w:eastAsia="宋体" w:cs="宋体"/>
          <w:color w:val="auto"/>
          <w:sz w:val="24"/>
          <w:szCs w:val="24"/>
        </w:rPr>
      </w:pPr>
    </w:p>
    <w:p>
      <w:pPr>
        <w:adjustRightInd w:val="0"/>
        <w:snapToGrid w:val="0"/>
        <w:spacing w:line="360" w:lineRule="auto"/>
        <w:ind w:firstLine="560" w:firstLineChars="200"/>
        <w:rPr>
          <w:rFonts w:hint="eastAsia" w:ascii="宋体" w:hAnsi="宋体" w:eastAsia="宋体" w:cs="宋体"/>
          <w:color w:val="auto"/>
          <w:sz w:val="28"/>
          <w:szCs w:val="28"/>
        </w:rPr>
      </w:pP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建设单位(甲方)：</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法定代表人：（签章）</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经办人：</w:t>
      </w:r>
    </w:p>
    <w:p>
      <w:pPr>
        <w:pStyle w:val="5"/>
        <w:rPr>
          <w:rFonts w:hint="eastAsia"/>
        </w:rPr>
      </w:pP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施工单位(乙方)：</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法定代表人：（签章）</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开户银行：</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账号：</w:t>
      </w:r>
    </w:p>
    <w:p>
      <w:pPr>
        <w:spacing w:line="360" w:lineRule="auto"/>
        <w:ind w:firstLine="3360" w:firstLineChars="1400"/>
        <w:rPr>
          <w:rFonts w:hint="eastAsia" w:ascii="宋体" w:hAnsi="宋体" w:eastAsia="宋体" w:cs="宋体"/>
          <w:color w:val="auto"/>
          <w:sz w:val="24"/>
          <w:szCs w:val="24"/>
        </w:rPr>
      </w:pPr>
    </w:p>
    <w:p>
      <w:pPr>
        <w:spacing w:line="360" w:lineRule="auto"/>
        <w:ind w:firstLine="5520" w:firstLineChars="2300"/>
        <w:rPr>
          <w:rFonts w:hint="eastAsia" w:ascii="宋体" w:hAnsi="宋体" w:eastAsia="宋体" w:cs="宋体"/>
          <w:color w:val="auto"/>
          <w:sz w:val="24"/>
          <w:szCs w:val="24"/>
        </w:rPr>
      </w:pPr>
      <w:r>
        <w:rPr>
          <w:rFonts w:hint="eastAsia" w:ascii="宋体" w:hAnsi="宋体" w:eastAsia="宋体" w:cs="宋体"/>
          <w:color w:val="auto"/>
          <w:sz w:val="24"/>
          <w:szCs w:val="24"/>
        </w:rPr>
        <w:t>签订日期：年月日</w:t>
      </w:r>
    </w:p>
    <w:p>
      <w:pPr>
        <w:spacing w:line="360" w:lineRule="auto"/>
        <w:ind w:firstLine="3840" w:firstLineChars="1600"/>
        <w:rPr>
          <w:rFonts w:hint="eastAsia" w:ascii="宋体" w:hAnsi="宋体" w:eastAsia="宋体" w:cs="宋体"/>
          <w:color w:val="auto"/>
          <w:sz w:val="24"/>
          <w:szCs w:val="24"/>
        </w:rPr>
      </w:pPr>
    </w:p>
    <w:p>
      <w:pPr>
        <w:pStyle w:val="4"/>
        <w:rPr>
          <w:rFonts w:hint="eastAsia" w:ascii="宋体" w:hAnsi="宋体" w:eastAsia="宋体" w:cs="宋体"/>
          <w:color w:val="auto"/>
        </w:rPr>
      </w:pPr>
    </w:p>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-------以下无正文------</w:t>
      </w:r>
    </w:p>
    <w:p>
      <w:pPr>
        <w:spacing w:line="360" w:lineRule="auto"/>
        <w:ind w:firstLine="560" w:firstLineChars="200"/>
        <w:rPr>
          <w:rFonts w:hint="eastAsia" w:ascii="宋体" w:hAnsi="宋体" w:eastAsia="宋体" w:cs="宋体"/>
          <w:color w:val="auto"/>
          <w:sz w:val="28"/>
          <w:szCs w:val="28"/>
        </w:rPr>
      </w:pPr>
    </w:p>
    <w:p>
      <w:pPr>
        <w:spacing w:line="360" w:lineRule="auto"/>
        <w:rPr>
          <w:rFonts w:hint="eastAsia" w:ascii="宋体" w:hAnsi="宋体" w:eastAsia="宋体" w:cs="宋体"/>
          <w:color w:val="auto"/>
          <w:sz w:val="28"/>
          <w:szCs w:val="40"/>
        </w:rPr>
      </w:pPr>
      <w:r>
        <w:rPr>
          <w:rFonts w:hint="eastAsia" w:ascii="宋体" w:hAnsi="宋体" w:eastAsia="宋体" w:cs="宋体"/>
          <w:b/>
          <w:color w:val="auto"/>
          <w:sz w:val="24"/>
        </w:rPr>
        <w:t>注：本合同为简易版本</w:t>
      </w:r>
      <w:r>
        <w:rPr>
          <w:rFonts w:hint="eastAsia" w:ascii="宋体" w:hAnsi="宋体" w:eastAsia="宋体" w:cs="宋体"/>
          <w:b/>
          <w:color w:val="auto"/>
          <w:sz w:val="24"/>
          <w:lang w:eastAsia="zh-CN"/>
        </w:rPr>
        <w:t>，仅供参考</w:t>
      </w:r>
      <w:r>
        <w:rPr>
          <w:rFonts w:hint="eastAsia" w:ascii="宋体" w:hAnsi="宋体" w:eastAsia="宋体" w:cs="宋体"/>
          <w:b/>
          <w:color w:val="auto"/>
          <w:sz w:val="24"/>
        </w:rPr>
        <w:t>，使用过程中，请结合具体项目，充实细化。</w:t>
      </w:r>
    </w:p>
    <w:p>
      <w:pPr>
        <w:keepNext w:val="0"/>
        <w:keepLines w:val="0"/>
        <w:pageBreakBefore w:val="0"/>
        <w:widowControl w:val="0"/>
        <w:wordWrap/>
        <w:overflowPunct/>
        <w:topLinePunct w:val="0"/>
        <w:autoSpaceDE/>
        <w:autoSpaceDN/>
        <w:bidi w:val="0"/>
        <w:adjustRightInd w:val="0"/>
        <w:snapToGrid w:val="0"/>
        <w:spacing w:line="336" w:lineRule="auto"/>
        <w:ind w:left="0" w:leftChars="0" w:firstLine="415" w:firstLineChars="198"/>
        <w:textAlignment w:val="auto"/>
        <w:outlineLvl w:val="9"/>
        <w:rPr>
          <w:rFonts w:ascii="宋体" w:hAnsi="宋体"/>
          <w:color w:val="auto"/>
          <w:sz w:val="21"/>
          <w:szCs w:val="21"/>
          <w:u w:val="single"/>
        </w:rPr>
      </w:pPr>
    </w:p>
    <w:p>
      <w:pPr>
        <w:spacing w:line="360" w:lineRule="auto"/>
        <w:rPr>
          <w:rFonts w:hint="eastAsia" w:ascii="宋体" w:hAnsi="宋体" w:eastAsia="宋体" w:cs="宋体"/>
          <w:b/>
          <w:bCs/>
          <w:sz w:val="28"/>
          <w:szCs w:val="28"/>
        </w:rPr>
      </w:pPr>
      <w:r>
        <w:rPr>
          <w:rFonts w:hint="eastAsia" w:ascii="宋体" w:hAnsi="宋体" w:eastAsia="宋体" w:cs="宋体"/>
          <w:b/>
          <w:bCs/>
          <w:sz w:val="28"/>
          <w:szCs w:val="28"/>
          <w:lang w:val="en-US" w:eastAsia="zh-CN"/>
        </w:rPr>
        <w:t>五、</w:t>
      </w:r>
      <w:r>
        <w:rPr>
          <w:rFonts w:hint="eastAsia" w:ascii="宋体" w:hAnsi="宋体" w:eastAsia="宋体" w:cs="宋体"/>
          <w:b/>
          <w:bCs/>
          <w:sz w:val="28"/>
          <w:szCs w:val="28"/>
        </w:rPr>
        <w:t>履约验收标准和方法</w:t>
      </w:r>
    </w:p>
    <w:p>
      <w:pPr>
        <w:pStyle w:val="2"/>
        <w:spacing w:line="360" w:lineRule="auto"/>
        <w:rPr>
          <w:rFonts w:hint="eastAsia" w:ascii="宋体" w:hAnsi="宋体" w:eastAsia="宋体" w:cs="宋体"/>
          <w:sz w:val="28"/>
          <w:szCs w:val="28"/>
          <w:u w:val="single"/>
          <w:lang w:val="en-US" w:eastAsia="zh-CN"/>
        </w:rPr>
      </w:pPr>
      <w:r>
        <w:rPr>
          <w:rFonts w:hint="eastAsia" w:ascii="宋体" w:hAnsi="宋体" w:eastAsia="宋体" w:cs="宋体"/>
          <w:sz w:val="28"/>
          <w:szCs w:val="28"/>
          <w:lang w:val="en-US" w:eastAsia="zh-CN"/>
        </w:rPr>
        <w:t>（一）履约验收时间：</w:t>
      </w:r>
      <w:r>
        <w:rPr>
          <w:rFonts w:hint="eastAsia" w:ascii="宋体" w:hAnsi="宋体" w:eastAsia="宋体" w:cs="宋体"/>
          <w:sz w:val="28"/>
          <w:szCs w:val="28"/>
          <w:u w:val="single"/>
          <w:lang w:val="en-US" w:eastAsia="zh-CN"/>
        </w:rPr>
        <w:t>服务期结束后15个工作日内。</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（二）履约验收主体及内容：</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验收主体：府谷县住房和城乡建设局 </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验收内容：采购人根据合同要求，对项目所包含的审查内容进行验收。</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（三）验收依据：</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1.招标文件、投标文件、澄清表（函）；</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2.验收合格证、质检报告；</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3.合同及附件文本；</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4.同签订时国家及行业现行的标准和技术规范。</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（四）验收标准：</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1.编制的服务方案应符合国家、省、市现行有关标准、规范的规定，并对检测成果承担相应的法津责任；</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（五）验收方法：</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采购人组织验收人员，按照相关验收标准对采购项目的履约结果进行验收。</w:t>
      </w:r>
    </w:p>
    <w:p>
      <w:pPr>
        <w:spacing w:line="360" w:lineRule="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六、支付方式：</w:t>
      </w:r>
    </w:p>
    <w:p>
      <w:pPr>
        <w:shd w:val="clear"/>
        <w:spacing w:line="360" w:lineRule="auto"/>
        <w:ind w:firstLine="560" w:firstLineChars="200"/>
        <w:rPr>
          <w:rFonts w:hint="eastAsia" w:ascii="宋体" w:hAnsi="宋体" w:eastAsia="宋体" w:cs="宋体"/>
          <w:color w:val="auto"/>
          <w:kern w:val="2"/>
          <w:sz w:val="28"/>
          <w:szCs w:val="28"/>
          <w:shd w:val="clear" w:fill="FF0000"/>
          <w:lang w:val="en-US" w:eastAsia="zh-CN" w:bidi="ar-SA"/>
        </w:rPr>
      </w:pPr>
      <w:r>
        <w:rPr>
          <w:rFonts w:hint="eastAsia" w:ascii="宋体" w:hAnsi="宋体" w:eastAsia="宋体" w:cs="宋体"/>
          <w:color w:val="auto"/>
          <w:kern w:val="2"/>
          <w:sz w:val="28"/>
          <w:szCs w:val="28"/>
          <w:lang w:val="en-US" w:eastAsia="zh-CN" w:bidi="ar-SA"/>
        </w:rPr>
        <w:t>付款方式：</w:t>
      </w:r>
      <w:r>
        <w:rPr>
          <w:rFonts w:hint="eastAsia" w:ascii="宋体" w:hAnsi="宋体" w:cs="宋体"/>
          <w:color w:val="auto"/>
          <w:sz w:val="28"/>
          <w:szCs w:val="28"/>
          <w:shd w:val="clear"/>
          <w:lang w:val="en-US" w:eastAsia="zh-CN"/>
        </w:rPr>
        <w:t>合同签订后</w:t>
      </w:r>
      <w:r>
        <w:rPr>
          <w:rFonts w:hint="eastAsia" w:hAnsi="宋体" w:cs="宋体"/>
          <w:color w:val="auto"/>
          <w:sz w:val="28"/>
          <w:szCs w:val="28"/>
          <w:shd w:val="clear"/>
          <w:lang w:val="en-US" w:eastAsia="zh-CN"/>
        </w:rPr>
        <w:t>支付合同金额预付款40%，甲方按照乙方完成的实际工程量进行决算，根据工程进度给予拨付总工程量的80%工程款，待工程竣工验收合格，审</w:t>
      </w:r>
      <w:r>
        <w:rPr>
          <w:rFonts w:hint="eastAsia" w:hAnsi="宋体" w:cs="宋体"/>
          <w:color w:val="auto"/>
          <w:sz w:val="28"/>
          <w:szCs w:val="28"/>
          <w:lang w:val="en-US" w:eastAsia="zh-CN"/>
        </w:rPr>
        <w:t>计完成后拨付剩余工程款。</w:t>
      </w:r>
    </w:p>
    <w:p>
      <w:pPr>
        <w:spacing w:line="360" w:lineRule="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七、采购单位、采购单位地址、项目联系人及联系电话</w:t>
      </w:r>
    </w:p>
    <w:p>
      <w:pPr>
        <w:pStyle w:val="2"/>
        <w:keepNext w:val="0"/>
        <w:keepLines w:val="0"/>
        <w:pageBreakBefore w:val="0"/>
        <w:widowControl w:val="0"/>
        <w:kinsoku/>
        <w:wordWrap/>
        <w:overflowPunct/>
        <w:topLinePunct w:val="0"/>
        <w:autoSpaceDE/>
        <w:bidi w:val="0"/>
        <w:spacing w:line="360" w:lineRule="auto"/>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1、采购单位：府谷县住房和城乡建设局</w:t>
      </w:r>
    </w:p>
    <w:p>
      <w:pPr>
        <w:pStyle w:val="2"/>
        <w:keepNext w:val="0"/>
        <w:keepLines w:val="0"/>
        <w:pageBreakBefore w:val="0"/>
        <w:widowControl w:val="0"/>
        <w:kinsoku/>
        <w:wordWrap/>
        <w:overflowPunct/>
        <w:topLinePunct w:val="0"/>
        <w:autoSpaceDE/>
        <w:bidi w:val="0"/>
        <w:spacing w:line="360" w:lineRule="auto"/>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2、采购单位地址：陕西省榆林市府谷县金世纪大楼东辅楼B座</w:t>
      </w:r>
    </w:p>
    <w:p>
      <w:pPr>
        <w:pStyle w:val="2"/>
        <w:keepNext w:val="0"/>
        <w:keepLines w:val="0"/>
        <w:pageBreakBefore w:val="0"/>
        <w:widowControl w:val="0"/>
        <w:kinsoku/>
        <w:wordWrap/>
        <w:overflowPunct/>
        <w:topLinePunct w:val="0"/>
        <w:autoSpaceDE/>
        <w:bidi w:val="0"/>
        <w:spacing w:line="360" w:lineRule="auto"/>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3、项目联系人：朱</w:t>
      </w:r>
      <w:r>
        <w:rPr>
          <w:rFonts w:hint="eastAsia" w:ascii="宋体" w:hAnsi="宋体" w:cs="宋体"/>
          <w:kern w:val="2"/>
          <w:sz w:val="28"/>
          <w:szCs w:val="28"/>
          <w:lang w:val="en-US" w:eastAsia="zh-CN" w:bidi="ar-SA"/>
        </w:rPr>
        <w:t>工</w:t>
      </w:r>
      <w:r>
        <w:rPr>
          <w:rFonts w:hint="eastAsia" w:ascii="宋体" w:hAnsi="宋体" w:eastAsia="宋体" w:cs="宋体"/>
          <w:kern w:val="2"/>
          <w:sz w:val="28"/>
          <w:szCs w:val="28"/>
          <w:lang w:val="en-US" w:eastAsia="zh-CN" w:bidi="ar-SA"/>
        </w:rPr>
        <w:t xml:space="preserve">  </w:t>
      </w:r>
      <w:r>
        <w:rPr>
          <w:rFonts w:hint="eastAsia" w:ascii="宋体" w:hAnsi="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t>联系电话：0912-8720328</w:t>
      </w:r>
    </w:p>
    <w:p>
      <w:pPr>
        <w:pStyle w:val="2"/>
        <w:keepNext w:val="0"/>
        <w:keepLines w:val="0"/>
        <w:pageBreakBefore w:val="0"/>
        <w:widowControl w:val="0"/>
        <w:kinsoku/>
        <w:wordWrap/>
        <w:overflowPunct/>
        <w:topLinePunct w:val="0"/>
        <w:autoSpaceDE/>
        <w:bidi w:val="0"/>
        <w:spacing w:line="360" w:lineRule="auto"/>
        <w:textAlignment w:val="auto"/>
        <w:rPr>
          <w:rFonts w:hint="eastAsia" w:ascii="宋体" w:hAnsi="宋体" w:eastAsia="宋体" w:cs="宋体"/>
          <w:kern w:val="2"/>
          <w:sz w:val="28"/>
          <w:szCs w:val="28"/>
          <w:lang w:val="en-US" w:eastAsia="zh-CN" w:bidi="ar-SA"/>
        </w:rPr>
      </w:pPr>
    </w:p>
    <w:p>
      <w:pPr>
        <w:pStyle w:val="2"/>
        <w:keepNext w:val="0"/>
        <w:keepLines w:val="0"/>
        <w:pageBreakBefore w:val="0"/>
        <w:widowControl w:val="0"/>
        <w:kinsoku/>
        <w:wordWrap/>
        <w:overflowPunct/>
        <w:topLinePunct w:val="0"/>
        <w:autoSpaceDE/>
        <w:bidi w:val="0"/>
        <w:spacing w:line="360" w:lineRule="auto"/>
        <w:ind w:left="0" w:leftChars="0" w:firstLine="0" w:firstLineChars="0"/>
        <w:textAlignment w:val="auto"/>
        <w:rPr>
          <w:rFonts w:hint="eastAsia" w:ascii="宋体" w:hAnsi="宋体" w:eastAsia="宋体" w:cs="宋体"/>
          <w:kern w:val="2"/>
          <w:sz w:val="28"/>
          <w:szCs w:val="28"/>
          <w:lang w:val="en-US" w:eastAsia="zh-CN" w:bidi="ar-SA"/>
        </w:rPr>
      </w:pPr>
    </w:p>
    <w:p>
      <w:pPr>
        <w:keepNext w:val="0"/>
        <w:keepLines w:val="0"/>
        <w:pageBreakBefore w:val="0"/>
        <w:widowControl w:val="0"/>
        <w:tabs>
          <w:tab w:val="left" w:pos="756"/>
        </w:tabs>
        <w:kinsoku/>
        <w:wordWrap/>
        <w:overflowPunct/>
        <w:topLinePunct w:val="0"/>
        <w:autoSpaceDE/>
        <w:bidi w:val="0"/>
        <w:spacing w:line="360" w:lineRule="auto"/>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府谷县住房和城乡建设局</w:t>
      </w:r>
    </w:p>
    <w:p>
      <w:pPr>
        <w:tabs>
          <w:tab w:val="left" w:pos="756"/>
        </w:tabs>
        <w:jc w:val="center"/>
        <w:rPr>
          <w:rFonts w:hint="eastAsia" w:ascii="宋体" w:hAnsi="宋体" w:eastAsia="宋体" w:cs="宋体"/>
          <w:sz w:val="28"/>
          <w:szCs w:val="28"/>
        </w:rPr>
      </w:pPr>
      <w:r>
        <w:rPr>
          <w:rFonts w:hint="eastAsia" w:ascii="宋体" w:hAnsi="宋体" w:eastAsia="宋体" w:cs="宋体"/>
          <w:kern w:val="2"/>
          <w:sz w:val="28"/>
          <w:szCs w:val="28"/>
          <w:lang w:val="en-US" w:eastAsia="zh-CN" w:bidi="ar-SA"/>
        </w:rPr>
        <w:t xml:space="preserve">                                2023年</w:t>
      </w:r>
      <w:r>
        <w:rPr>
          <w:rFonts w:hint="eastAsia" w:ascii="宋体" w:hAnsi="宋体" w:cs="宋体"/>
          <w:kern w:val="2"/>
          <w:sz w:val="28"/>
          <w:szCs w:val="28"/>
          <w:lang w:val="en-US" w:eastAsia="zh-CN" w:bidi="ar-SA"/>
        </w:rPr>
        <w:t>06</w:t>
      </w:r>
      <w:r>
        <w:rPr>
          <w:rFonts w:hint="eastAsia" w:ascii="宋体" w:hAnsi="宋体" w:eastAsia="宋体" w:cs="宋体"/>
          <w:kern w:val="2"/>
          <w:sz w:val="28"/>
          <w:szCs w:val="28"/>
          <w:lang w:val="en-US" w:eastAsia="zh-CN" w:bidi="ar-SA"/>
        </w:rPr>
        <w:t>月</w:t>
      </w:r>
      <w:r>
        <w:rPr>
          <w:rFonts w:hint="eastAsia" w:ascii="宋体" w:hAnsi="宋体" w:cs="宋体"/>
          <w:kern w:val="2"/>
          <w:sz w:val="28"/>
          <w:szCs w:val="28"/>
          <w:lang w:val="en-US" w:eastAsia="zh-CN" w:bidi="ar-SA"/>
        </w:rPr>
        <w:t>25</w:t>
      </w:r>
      <w:r>
        <w:rPr>
          <w:rFonts w:hint="eastAsia" w:ascii="宋体" w:hAnsi="宋体" w:eastAsia="宋体" w:cs="宋体"/>
          <w:kern w:val="2"/>
          <w:sz w:val="28"/>
          <w:szCs w:val="28"/>
          <w:lang w:val="en-US" w:eastAsia="zh-CN" w:bidi="ar-SA"/>
        </w:rPr>
        <w:t>日</w:t>
      </w:r>
    </w:p>
    <w:p>
      <w:pPr>
        <w:rPr>
          <w:rFonts w:hint="eastAsia" w:ascii="宋体" w:hAnsi="宋体" w:eastAsia="宋体" w:cs="宋体"/>
        </w:rPr>
      </w:pPr>
    </w:p>
    <w:p/>
    <w:p/>
    <w:p/>
    <w:sectPr>
      <w:pgSz w:w="11906" w:h="16838"/>
      <w:pgMar w:top="1440" w:right="1689" w:bottom="1440" w:left="163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3C632D"/>
    <w:multiLevelType w:val="singleLevel"/>
    <w:tmpl w:val="F13C632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2YTQ3YTc3ZDE3OWQ0ZDUyMjc1OTRmMDI0ZWNkMWIifQ=="/>
  </w:docVars>
  <w:rsids>
    <w:rsidRoot w:val="519D0824"/>
    <w:rsid w:val="09E36A17"/>
    <w:rsid w:val="2298179E"/>
    <w:rsid w:val="519D0824"/>
    <w:rsid w:val="59C56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9"/>
    <w:pPr>
      <w:keepNext/>
      <w:keepLines/>
      <w:spacing w:line="240" w:lineRule="auto"/>
      <w:outlineLvl w:val="1"/>
    </w:pPr>
    <w:rPr>
      <w:rFonts w:ascii="Cambria" w:hAnsi="Cambria" w:eastAsia="宋体" w:cs="Times New Roman"/>
      <w:b/>
      <w:bCs/>
      <w:sz w:val="32"/>
      <w:szCs w:val="32"/>
    </w:rPr>
  </w:style>
  <w:style w:type="paragraph" w:styleId="4">
    <w:name w:val="heading 4"/>
    <w:basedOn w:val="1"/>
    <w:next w:val="1"/>
    <w:qFormat/>
    <w:uiPriority w:val="0"/>
    <w:pPr>
      <w:keepNext/>
      <w:keepLines/>
      <w:spacing w:line="360" w:lineRule="auto"/>
      <w:outlineLvl w:val="3"/>
    </w:pPr>
    <w:rPr>
      <w:rFonts w:ascii="Arial" w:hAnsi="Arial"/>
      <w:b/>
      <w:bCs/>
      <w:szCs w:val="28"/>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5">
    <w:name w:val="Normal Indent"/>
    <w:basedOn w:val="1"/>
    <w:next w:val="6"/>
    <w:qFormat/>
    <w:uiPriority w:val="0"/>
    <w:pPr>
      <w:ind w:firstLine="420"/>
    </w:pPr>
    <w:rPr>
      <w:szCs w:val="20"/>
    </w:rPr>
  </w:style>
  <w:style w:type="paragraph" w:styleId="6">
    <w:name w:val="toc 4"/>
    <w:basedOn w:val="1"/>
    <w:next w:val="1"/>
    <w:unhideWhenUsed/>
    <w:qFormat/>
    <w:uiPriority w:val="39"/>
    <w:pPr>
      <w:ind w:left="1260" w:leftChars="600"/>
    </w:pPr>
  </w:style>
  <w:style w:type="paragraph" w:styleId="7">
    <w:name w:val="Normal (Web)"/>
    <w:basedOn w:val="1"/>
    <w:qFormat/>
    <w:uiPriority w:val="99"/>
    <w:pPr>
      <w:widowControl/>
      <w:spacing w:before="100" w:beforeLines="0" w:beforeAutospacing="1" w:after="100" w:afterLines="0" w:afterAutospacing="1"/>
      <w:jc w:val="left"/>
    </w:pPr>
    <w:rPr>
      <w:rFonts w:ascii="宋体" w:hAnsi="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2023-06-25T03:30:00Z</dcterms:created>
  <dc:creator>从何说起</dc:creator>
  <cp:lastModifiedBy>从何说起</cp:lastModifiedBy>
  <dcterms:modified xsi:type="dcterms:W3CDTF">2023-06-25T03:43:32Z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3C66BD1226B24A1EB6FF0691F8B7A63A_13</vt:lpwstr>
  </property>
</Properties>
</file>