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36"/>
          <w:szCs w:val="44"/>
          <w:lang w:eastAsia="zh-CN"/>
        </w:rPr>
      </w:pPr>
      <w:r>
        <w:rPr>
          <w:rFonts w:hint="eastAsia" w:ascii="宋体" w:hAnsi="宋体" w:cs="宋体"/>
          <w:sz w:val="36"/>
          <w:szCs w:val="44"/>
          <w:lang w:val="en-US" w:eastAsia="zh-CN"/>
        </w:rPr>
        <w:t>府谷林荫路创新街区项目设计</w:t>
      </w:r>
      <w:r>
        <w:rPr>
          <w:rFonts w:hint="eastAsia" w:ascii="宋体" w:hAnsi="宋体" w:eastAsia="宋体" w:cs="宋体"/>
          <w:sz w:val="36"/>
          <w:szCs w:val="44"/>
        </w:rPr>
        <w:t>采购</w:t>
      </w:r>
      <w:r>
        <w:rPr>
          <w:rFonts w:hint="eastAsia" w:ascii="宋体" w:hAnsi="宋体" w:eastAsia="宋体" w:cs="宋体"/>
          <w:sz w:val="36"/>
          <w:szCs w:val="44"/>
          <w:lang w:val="en-US" w:eastAsia="zh-CN"/>
        </w:rPr>
        <w:t>计划文件</w:t>
      </w:r>
    </w:p>
    <w:p>
      <w:pPr>
        <w:jc w:val="center"/>
        <w:rPr>
          <w:rFonts w:hint="eastAsia" w:ascii="宋体" w:hAnsi="宋体" w:eastAsia="宋体" w:cs="宋体"/>
          <w:sz w:val="18"/>
          <w:szCs w:val="21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采购项目名称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36"/>
          <w:lang w:val="en-US"/>
        </w:rPr>
      </w:pPr>
      <w:bookmarkStart w:id="0" w:name="_GoBack"/>
      <w:r>
        <w:rPr>
          <w:rFonts w:hint="eastAsia" w:ascii="宋体" w:hAnsi="宋体" w:cs="宋体"/>
          <w:sz w:val="28"/>
          <w:szCs w:val="36"/>
          <w:lang w:val="en-US" w:eastAsia="zh-CN"/>
        </w:rPr>
        <w:t>府谷林荫路创新街区项目设计</w:t>
      </w:r>
    </w:p>
    <w:bookmarkEnd w:id="0"/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采购项目预算、资金构成和采购方式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采购项目预算：</w:t>
      </w:r>
      <w:r>
        <w:rPr>
          <w:rFonts w:hint="eastAsia" w:ascii="宋体" w:hAnsi="宋体" w:cs="宋体"/>
          <w:sz w:val="28"/>
          <w:szCs w:val="36"/>
          <w:lang w:val="en-US" w:eastAsia="zh-CN"/>
        </w:rPr>
        <w:t>528400.00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元。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资金来源：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财政资金</w:t>
      </w:r>
      <w:r>
        <w:rPr>
          <w:rFonts w:hint="eastAsia" w:ascii="宋体" w:hAnsi="宋体" w:eastAsia="宋体" w:cs="宋体"/>
          <w:sz w:val="28"/>
          <w:szCs w:val="36"/>
        </w:rPr>
        <w:t xml:space="preserve"> 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采购方式：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竞争性谈判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具体采购需求</w:t>
      </w:r>
      <w:r>
        <w:rPr>
          <w:rFonts w:hint="eastAsia" w:ascii="宋体" w:hAnsi="宋体" w:eastAsia="宋体" w:cs="宋体"/>
          <w:sz w:val="28"/>
          <w:szCs w:val="36"/>
        </w:rPr>
        <w:t xml:space="preserve">  </w:t>
      </w:r>
    </w:p>
    <w:p>
      <w:pPr>
        <w:numPr>
          <w:ilvl w:val="0"/>
          <w:numId w:val="3"/>
        </w:numPr>
        <w:shd w:val="clear"/>
        <w:spacing w:line="360" w:lineRule="auto"/>
        <w:rPr>
          <w:rFonts w:hint="eastAsia" w:ascii="宋体" w:hAnsi="宋体" w:eastAsia="宋体" w:cs="宋体"/>
          <w:color w:val="000000"/>
          <w:sz w:val="28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36"/>
          <w:highlight w:val="none"/>
          <w:lang w:val="en-US" w:eastAsia="zh-CN"/>
        </w:rPr>
        <w:t>服务期限：</w:t>
      </w:r>
      <w:r>
        <w:rPr>
          <w:rFonts w:hint="eastAsia" w:ascii="宋体" w:hAnsi="宋体" w:cs="宋体"/>
          <w:color w:val="000000"/>
          <w:sz w:val="28"/>
          <w:szCs w:val="36"/>
          <w:highlight w:val="none"/>
          <w:lang w:val="en-US" w:eastAsia="zh-CN"/>
        </w:rPr>
        <w:t>20日历天</w:t>
      </w:r>
      <w:r>
        <w:rPr>
          <w:rFonts w:hint="eastAsia" w:ascii="宋体" w:hAnsi="宋体" w:eastAsia="宋体" w:cs="宋体"/>
          <w:color w:val="000000"/>
          <w:sz w:val="28"/>
          <w:szCs w:val="36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8"/>
          <w:szCs w:val="36"/>
          <w:lang w:val="en-US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2、服务地点</w:t>
      </w:r>
      <w:r>
        <w:rPr>
          <w:rFonts w:hint="eastAsia" w:ascii="宋体" w:hAnsi="宋体" w:eastAsia="宋体" w:cs="宋体"/>
          <w:sz w:val="28"/>
          <w:szCs w:val="36"/>
        </w:rPr>
        <w:t>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采购人指定地点。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3、采购需求</w:t>
      </w:r>
      <w:r>
        <w:rPr>
          <w:rFonts w:hint="eastAsia" w:ascii="宋体" w:hAnsi="宋体" w:eastAsia="宋体" w:cs="宋体"/>
          <w:sz w:val="28"/>
          <w:szCs w:val="36"/>
        </w:rPr>
        <w:t>：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本次设计范围为府谷县林荫路，主要包含房屋立面改造、基础设施、美化工程等。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合同模板：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合同格式（参考）</w:t>
      </w:r>
    </w:p>
    <w:p>
      <w:pPr>
        <w:rPr>
          <w:rFonts w:hint="eastAsia" w:ascii="宋体" w:hAnsi="宋体" w:eastAsia="宋体" w:cs="宋体"/>
          <w:sz w:val="52"/>
          <w:szCs w:val="52"/>
        </w:rPr>
      </w:pPr>
      <w:r>
        <w:rPr>
          <w:rFonts w:hint="eastAsia" w:ascii="宋体" w:hAnsi="宋体" w:eastAsia="宋体" w:cs="宋体"/>
          <w:sz w:val="52"/>
          <w:szCs w:val="52"/>
        </w:rPr>
        <w:br w:type="page"/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/>
          <w:b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color w:val="auto"/>
          <w:sz w:val="24"/>
          <w:szCs w:val="24"/>
          <w:lang w:val="en-US" w:eastAsia="zh-CN"/>
        </w:rPr>
        <w:t>府谷林荫路创新街区项目设计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/>
          <w:b/>
          <w:bCs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</w:rPr>
        <w:t>合同格式（参考）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22" w:firstLineChars="200"/>
        <w:textAlignment w:val="auto"/>
        <w:outlineLvl w:val="9"/>
        <w:rPr>
          <w:rFonts w:hint="eastAsia" w:ascii="宋体" w:hAnsi="宋体"/>
          <w:b/>
          <w:color w:val="FF0000"/>
          <w:sz w:val="21"/>
          <w:szCs w:val="21"/>
        </w:rPr>
      </w:pPr>
      <w:r>
        <w:rPr>
          <w:rFonts w:hint="eastAsia" w:ascii="宋体" w:hAnsi="宋体"/>
          <w:b/>
          <w:color w:val="auto"/>
          <w:sz w:val="21"/>
          <w:szCs w:val="21"/>
        </w:rPr>
        <w:t>招标人（全称）：</w:t>
      </w:r>
      <w:r>
        <w:rPr>
          <w:rFonts w:hint="eastAsia" w:ascii="宋体" w:hAnsi="宋体"/>
          <w:b/>
          <w:color w:val="FF0000"/>
          <w:sz w:val="21"/>
          <w:szCs w:val="21"/>
          <w:u w:val="single"/>
        </w:rPr>
        <w:t xml:space="preserve">         </w:t>
      </w:r>
      <w:r>
        <w:rPr>
          <w:rFonts w:hint="eastAsia" w:ascii="宋体" w:hAnsi="宋体"/>
          <w:b/>
          <w:color w:val="FF0000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b/>
          <w:color w:val="FF0000"/>
          <w:sz w:val="21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22" w:firstLineChars="200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b/>
          <w:color w:val="auto"/>
          <w:sz w:val="21"/>
          <w:szCs w:val="21"/>
        </w:rPr>
        <w:t>中标人（全称）：</w:t>
      </w:r>
      <w:r>
        <w:rPr>
          <w:rFonts w:hint="eastAsia" w:ascii="宋体" w:hAnsi="宋体"/>
          <w:b/>
          <w:color w:val="FF0000"/>
          <w:sz w:val="21"/>
          <w:szCs w:val="21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20" w:firstLineChars="200"/>
        <w:textAlignment w:val="auto"/>
        <w:outlineLvl w:val="9"/>
        <w:rPr>
          <w:rFonts w:hint="eastAsia" w:ascii="宋体" w:hAnsi="宋体"/>
          <w:color w:val="auto"/>
          <w:sz w:val="21"/>
          <w:szCs w:val="21"/>
          <w:u w:val="single"/>
        </w:rPr>
      </w:pPr>
      <w:r>
        <w:rPr>
          <w:rFonts w:hint="eastAsia" w:ascii="宋体" w:hAnsi="宋体"/>
          <w:color w:val="auto"/>
          <w:sz w:val="21"/>
          <w:szCs w:val="21"/>
        </w:rPr>
        <w:t>根据《中华人民共和国合同法》及其他有关法律、法规，遵循平等、自愿、公平和诚信的原则，双方就下述项目范围与相关服务事项协商一致，订立本合同。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 w:eastAsia="宋体"/>
          <w:b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auto"/>
          <w:sz w:val="21"/>
          <w:szCs w:val="21"/>
        </w:rPr>
        <w:t>一、项目概况</w:t>
      </w:r>
      <w:r>
        <w:rPr>
          <w:rFonts w:hint="eastAsia" w:ascii="宋体" w:hAnsi="宋体"/>
          <w:b/>
          <w:color w:val="auto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20" w:firstLineChars="200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1.项目名称：</w:t>
      </w:r>
      <w:r>
        <w:rPr>
          <w:rFonts w:hint="eastAsia" w:ascii="宋体" w:hAnsi="宋体"/>
          <w:b/>
          <w:color w:val="FF0000"/>
          <w:sz w:val="21"/>
          <w:szCs w:val="21"/>
          <w:u w:val="single"/>
        </w:rPr>
        <w:t xml:space="preserve">         </w:t>
      </w:r>
      <w:r>
        <w:rPr>
          <w:rFonts w:hint="eastAsia" w:ascii="宋体" w:hAnsi="宋体"/>
          <w:b/>
          <w:color w:val="FF0000"/>
          <w:sz w:val="21"/>
          <w:szCs w:val="21"/>
          <w:u w:val="single"/>
          <w:lang w:val="en-US" w:eastAsia="zh-CN"/>
        </w:rPr>
        <w:t xml:space="preserve">                                                      </w:t>
      </w:r>
      <w:r>
        <w:rPr>
          <w:rFonts w:hint="eastAsia" w:ascii="宋体" w:hAnsi="宋体"/>
          <w:b/>
          <w:color w:val="FF0000"/>
          <w:sz w:val="21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  <w:u w:val="single"/>
          <w:lang w:eastAsia="zh-CN"/>
        </w:rPr>
      </w:pPr>
      <w:r>
        <w:rPr>
          <w:rFonts w:hint="eastAsia" w:ascii="宋体" w:hAnsi="宋体"/>
          <w:color w:val="auto"/>
          <w:sz w:val="21"/>
          <w:szCs w:val="21"/>
        </w:rPr>
        <w:t>2.项目地点：</w:t>
      </w:r>
      <w:r>
        <w:rPr>
          <w:rFonts w:hint="eastAsia" w:ascii="宋体" w:hAnsi="宋体"/>
          <w:b/>
          <w:color w:val="FF0000"/>
          <w:sz w:val="21"/>
          <w:szCs w:val="21"/>
          <w:u w:val="single"/>
        </w:rPr>
        <w:t xml:space="preserve">         </w:t>
      </w:r>
      <w:r>
        <w:rPr>
          <w:rFonts w:hint="eastAsia" w:ascii="宋体" w:hAnsi="宋体"/>
          <w:b/>
          <w:color w:val="FF0000"/>
          <w:sz w:val="21"/>
          <w:szCs w:val="21"/>
          <w:u w:val="single"/>
          <w:lang w:val="en-US" w:eastAsia="zh-CN"/>
        </w:rPr>
        <w:t xml:space="preserve">                                                      </w:t>
      </w:r>
      <w:r>
        <w:rPr>
          <w:rFonts w:hint="eastAsia" w:ascii="宋体" w:hAnsi="宋体"/>
          <w:b/>
          <w:color w:val="FF0000"/>
          <w:sz w:val="21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jc w:val="left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3.项目</w:t>
      </w:r>
      <w:r>
        <w:rPr>
          <w:rFonts w:hint="eastAsia" w:ascii="宋体" w:hAnsi="宋体"/>
          <w:color w:val="auto"/>
          <w:kern w:val="0"/>
          <w:sz w:val="21"/>
          <w:szCs w:val="21"/>
        </w:rPr>
        <w:t>内容</w:t>
      </w:r>
      <w:r>
        <w:rPr>
          <w:rFonts w:hint="eastAsia" w:ascii="宋体" w:hAnsi="宋体"/>
          <w:color w:val="auto"/>
          <w:sz w:val="21"/>
          <w:szCs w:val="21"/>
        </w:rPr>
        <w:t>：</w:t>
      </w:r>
      <w:r>
        <w:rPr>
          <w:rFonts w:hint="eastAsia" w:ascii="宋体" w:hAnsi="宋体"/>
          <w:b/>
          <w:color w:val="FF0000"/>
          <w:sz w:val="21"/>
          <w:szCs w:val="21"/>
          <w:u w:val="single"/>
        </w:rPr>
        <w:t xml:space="preserve">         </w:t>
      </w:r>
      <w:r>
        <w:rPr>
          <w:rFonts w:hint="eastAsia" w:ascii="宋体" w:hAnsi="宋体"/>
          <w:b/>
          <w:color w:val="FF0000"/>
          <w:sz w:val="21"/>
          <w:szCs w:val="21"/>
          <w:u w:val="single"/>
          <w:lang w:val="en-US" w:eastAsia="zh-CN"/>
        </w:rPr>
        <w:t xml:space="preserve">                                                      </w:t>
      </w:r>
      <w:r>
        <w:rPr>
          <w:rFonts w:hint="eastAsia" w:ascii="宋体" w:hAnsi="宋体"/>
          <w:b/>
          <w:color w:val="FF0000"/>
          <w:sz w:val="21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b/>
          <w:color w:val="auto"/>
          <w:sz w:val="21"/>
          <w:szCs w:val="21"/>
        </w:rPr>
      </w:pPr>
      <w:r>
        <w:rPr>
          <w:rFonts w:hint="eastAsia" w:ascii="宋体" w:hAnsi="宋体"/>
          <w:b/>
          <w:color w:val="auto"/>
          <w:sz w:val="21"/>
          <w:szCs w:val="21"/>
        </w:rPr>
        <w:t>二、组成本合同的文件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1.协议书；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2.中标通知书、澄清、招标补充文件（或委托书）；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本合同签订后，双方依法签订的补充协议、备忘录也是本合同文件的组成部分。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b/>
          <w:color w:val="auto"/>
          <w:sz w:val="21"/>
          <w:szCs w:val="21"/>
        </w:rPr>
      </w:pPr>
      <w:r>
        <w:rPr>
          <w:rFonts w:hint="eastAsia" w:ascii="宋体" w:hAnsi="宋体"/>
          <w:b/>
          <w:color w:val="auto"/>
          <w:sz w:val="21"/>
          <w:szCs w:val="21"/>
        </w:rPr>
        <w:t>三、签约金额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签约金额（大写）：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                    </w:t>
      </w:r>
      <w:r>
        <w:rPr>
          <w:rFonts w:hint="eastAsia" w:ascii="宋体" w:hAnsi="宋体"/>
          <w:color w:val="auto"/>
          <w:sz w:val="21"/>
          <w:szCs w:val="21"/>
        </w:rPr>
        <w:t>（¥        ）。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合同总价不受市场价或实际工作量</w:t>
      </w:r>
      <w:r>
        <w:rPr>
          <w:rFonts w:hint="eastAsia" w:ascii="宋体" w:hAnsi="宋体"/>
          <w:sz w:val="21"/>
          <w:szCs w:val="21"/>
          <w:lang w:val="en-US" w:eastAsia="zh-CN"/>
        </w:rPr>
        <w:t>而</w:t>
      </w:r>
      <w:r>
        <w:rPr>
          <w:rFonts w:hint="eastAsia" w:ascii="宋体" w:hAnsi="宋体"/>
          <w:sz w:val="21"/>
          <w:szCs w:val="21"/>
        </w:rPr>
        <w:t>变化，合同价格为含税价，中标人提供产品所发生的一切税（包括增值税）费等都已包含于合同价款中。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b/>
          <w:color w:val="auto"/>
          <w:sz w:val="21"/>
          <w:szCs w:val="21"/>
        </w:rPr>
      </w:pPr>
      <w:r>
        <w:rPr>
          <w:rFonts w:hint="eastAsia" w:ascii="宋体" w:hAnsi="宋体"/>
          <w:b/>
          <w:color w:val="auto"/>
          <w:sz w:val="21"/>
          <w:szCs w:val="21"/>
        </w:rPr>
        <w:t>四、结算方式：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（1）结算单位：由招标人以人民币负责结算，在付款前，</w:t>
      </w:r>
      <w:r>
        <w:rPr>
          <w:rFonts w:hint="eastAsia" w:hAnsi="宋体"/>
          <w:color w:val="auto"/>
          <w:sz w:val="21"/>
          <w:szCs w:val="21"/>
        </w:rPr>
        <w:t>中标人</w:t>
      </w:r>
      <w:r>
        <w:rPr>
          <w:rFonts w:hint="eastAsia" w:ascii="宋体" w:hAnsi="宋体"/>
          <w:color w:val="auto"/>
          <w:sz w:val="21"/>
          <w:szCs w:val="21"/>
        </w:rPr>
        <w:t>必须开具全额发票给招标人。</w:t>
      </w:r>
    </w:p>
    <w:p>
      <w:pPr>
        <w:keepNext w:val="0"/>
        <w:keepLines w:val="0"/>
        <w:pageBreakBefore w:val="0"/>
        <w:widowControl w:val="0"/>
        <w:shd w:val="clear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default" w:ascii="宋体" w:hAnsi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/>
          <w:color w:val="auto"/>
          <w:sz w:val="21"/>
          <w:szCs w:val="21"/>
        </w:rPr>
        <w:t>（2）</w:t>
      </w:r>
      <w:r>
        <w:rPr>
          <w:rFonts w:hint="eastAsia" w:ascii="宋体" w:hAnsi="宋体"/>
          <w:color w:val="auto"/>
          <w:sz w:val="21"/>
          <w:szCs w:val="21"/>
          <w:lang w:eastAsia="zh-CN"/>
        </w:rPr>
        <w:t>提交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府谷林荫路创新街区项目设计</w:t>
      </w:r>
      <w:r>
        <w:rPr>
          <w:rFonts w:hint="eastAsia" w:ascii="宋体" w:hAnsi="宋体"/>
          <w:color w:val="auto"/>
          <w:sz w:val="21"/>
          <w:szCs w:val="21"/>
          <w:lang w:eastAsia="zh-CN"/>
        </w:rPr>
        <w:t>方案后付款50%，工程竣工验收后全部付清。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/>
        <w:textAlignment w:val="auto"/>
        <w:outlineLvl w:val="9"/>
        <w:rPr>
          <w:rFonts w:hint="default" w:ascii="宋体" w:hAnsi="宋体" w:eastAsia="宋体"/>
          <w:b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/>
          <w:b/>
          <w:color w:val="auto"/>
          <w:sz w:val="21"/>
          <w:szCs w:val="21"/>
        </w:rPr>
        <w:t>五、</w:t>
      </w:r>
      <w:r>
        <w:rPr>
          <w:rFonts w:hint="eastAsia" w:ascii="宋体" w:hAnsi="宋体"/>
          <w:b/>
          <w:color w:val="auto"/>
          <w:sz w:val="21"/>
          <w:szCs w:val="21"/>
          <w:lang w:val="en-US" w:eastAsia="zh-CN"/>
        </w:rPr>
        <w:t>服务</w:t>
      </w:r>
      <w:r>
        <w:rPr>
          <w:rFonts w:hint="eastAsia" w:ascii="宋体" w:hAnsi="宋体"/>
          <w:b/>
          <w:color w:val="auto"/>
          <w:sz w:val="21"/>
          <w:szCs w:val="21"/>
        </w:rPr>
        <w:t>期限</w:t>
      </w:r>
      <w:r>
        <w:rPr>
          <w:rFonts w:hint="eastAsia" w:ascii="宋体" w:hAnsi="宋体"/>
          <w:b/>
          <w:color w:val="auto"/>
          <w:sz w:val="21"/>
          <w:szCs w:val="21"/>
          <w:lang w:eastAsia="zh-CN"/>
        </w:rPr>
        <w:t>：</w:t>
      </w:r>
      <w:r>
        <w:rPr>
          <w:rFonts w:hint="eastAsia" w:ascii="宋体" w:hAnsi="宋体"/>
          <w:b/>
          <w:color w:val="auto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b/>
          <w:color w:val="auto"/>
          <w:sz w:val="21"/>
          <w:szCs w:val="2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default"/>
          <w:color w:val="auto"/>
          <w:u w:val="single"/>
          <w:lang w:val="en-US" w:eastAsia="zh-CN"/>
        </w:rPr>
      </w:pPr>
      <w:r>
        <w:rPr>
          <w:rFonts w:hint="eastAsia" w:ascii="宋体" w:hAnsi="宋体"/>
          <w:b/>
          <w:color w:val="auto"/>
          <w:sz w:val="21"/>
          <w:szCs w:val="21"/>
          <w:lang w:val="en-US" w:eastAsia="zh-CN"/>
        </w:rPr>
        <w:t>项目负责人：</w:t>
      </w:r>
      <w:r>
        <w:rPr>
          <w:rFonts w:hint="eastAsia" w:ascii="宋体" w:hAnsi="宋体"/>
          <w:b/>
          <w:color w:val="auto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b/>
          <w:color w:val="auto"/>
          <w:sz w:val="21"/>
          <w:szCs w:val="2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b/>
          <w:color w:val="auto"/>
          <w:sz w:val="21"/>
          <w:szCs w:val="21"/>
        </w:rPr>
      </w:pPr>
      <w:r>
        <w:rPr>
          <w:rFonts w:hint="eastAsia" w:ascii="宋体" w:hAnsi="宋体"/>
          <w:b/>
          <w:color w:val="auto"/>
          <w:sz w:val="21"/>
          <w:szCs w:val="21"/>
          <w:lang w:val="en-US" w:eastAsia="zh-CN"/>
        </w:rPr>
        <w:t>七</w:t>
      </w:r>
      <w:r>
        <w:rPr>
          <w:rFonts w:hint="eastAsia" w:ascii="宋体" w:hAnsi="宋体"/>
          <w:b/>
          <w:color w:val="auto"/>
          <w:sz w:val="21"/>
          <w:szCs w:val="21"/>
        </w:rPr>
        <w:t>、双方承诺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1.中标人向招标人承诺，按照本合同约定提供相关服务。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2.招标人向中标人承诺，按照本合同约定支付服务款项。</w:t>
      </w:r>
    </w:p>
    <w:p>
      <w:pPr>
        <w:keepNext w:val="0"/>
        <w:keepLines w:val="0"/>
        <w:pageBreakBefore w:val="0"/>
        <w:widowControl w:val="0"/>
        <w:tabs>
          <w:tab w:val="left" w:pos="840"/>
        </w:tabs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b/>
          <w:color w:val="auto"/>
          <w:sz w:val="21"/>
          <w:szCs w:val="21"/>
        </w:rPr>
      </w:pPr>
      <w:r>
        <w:rPr>
          <w:rFonts w:hint="eastAsia" w:ascii="宋体" w:hAnsi="宋体"/>
          <w:b/>
          <w:color w:val="auto"/>
          <w:sz w:val="21"/>
          <w:szCs w:val="21"/>
        </w:rPr>
        <w:t>八、内容及要求：</w:t>
      </w:r>
    </w:p>
    <w:p>
      <w:pPr>
        <w:keepNext w:val="0"/>
        <w:keepLines w:val="0"/>
        <w:pageBreakBefore w:val="0"/>
        <w:widowControl w:val="0"/>
        <w:tabs>
          <w:tab w:val="left" w:pos="840"/>
        </w:tabs>
        <w:wordWrap/>
        <w:overflowPunct/>
        <w:topLinePunct w:val="0"/>
        <w:autoSpaceDE/>
        <w:autoSpaceDN/>
        <w:bidi w:val="0"/>
        <w:spacing w:line="336" w:lineRule="auto"/>
        <w:ind w:left="0" w:leftChars="0" w:firstLine="420" w:firstLineChars="200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详见招标内容及要求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b/>
          <w:color w:val="auto"/>
          <w:sz w:val="21"/>
          <w:szCs w:val="21"/>
        </w:rPr>
      </w:pPr>
      <w:r>
        <w:rPr>
          <w:rFonts w:hint="eastAsia" w:ascii="宋体" w:hAnsi="宋体"/>
          <w:b/>
          <w:color w:val="auto"/>
          <w:sz w:val="21"/>
          <w:szCs w:val="21"/>
        </w:rPr>
        <w:t>九、项目实施地点：</w:t>
      </w:r>
      <w:r>
        <w:rPr>
          <w:rFonts w:hint="eastAsia" w:ascii="宋体" w:hAnsi="宋体"/>
          <w:color w:val="auto"/>
          <w:sz w:val="21"/>
          <w:szCs w:val="21"/>
        </w:rPr>
        <w:t>招标人指定地点。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b/>
          <w:color w:val="auto"/>
          <w:sz w:val="21"/>
          <w:szCs w:val="21"/>
        </w:rPr>
      </w:pPr>
      <w:r>
        <w:rPr>
          <w:rFonts w:hint="eastAsia" w:ascii="宋体" w:hAnsi="宋体"/>
          <w:b/>
          <w:color w:val="auto"/>
          <w:sz w:val="21"/>
          <w:szCs w:val="21"/>
        </w:rPr>
        <w:t>十、保密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 w:firstLine="420" w:firstLineChars="200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双方须对工作中了解到的使用单位技术、机密等进行严格保密，不得向他人泄漏。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b/>
          <w:color w:val="auto"/>
          <w:sz w:val="21"/>
          <w:szCs w:val="21"/>
        </w:rPr>
      </w:pPr>
      <w:r>
        <w:rPr>
          <w:rFonts w:hint="eastAsia" w:ascii="宋体" w:hAnsi="宋体"/>
          <w:b/>
          <w:color w:val="auto"/>
          <w:sz w:val="21"/>
          <w:szCs w:val="21"/>
        </w:rPr>
        <w:t>十一、知识产权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 w:firstLine="420" w:firstLineChars="200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中标人应保证投标服务不会出现因第三方提出侵犯其专利权、商标权或其它知识产权而引发法律或经济纠纷，否则由中标人承担全部责任。</w:t>
      </w:r>
      <w:r>
        <w:rPr>
          <w:rFonts w:ascii="宋体" w:hAnsi="宋体"/>
          <w:color w:val="auto"/>
          <w:sz w:val="21"/>
          <w:szCs w:val="21"/>
        </w:rPr>
        <w:t>任何被</w:t>
      </w:r>
      <w:r>
        <w:rPr>
          <w:rFonts w:hint="eastAsia" w:ascii="宋体" w:hAnsi="宋体"/>
          <w:color w:val="auto"/>
          <w:sz w:val="21"/>
          <w:szCs w:val="21"/>
        </w:rPr>
        <w:t>中标人</w:t>
      </w:r>
      <w:r>
        <w:rPr>
          <w:rFonts w:ascii="宋体" w:hAnsi="宋体"/>
          <w:color w:val="auto"/>
          <w:sz w:val="21"/>
          <w:szCs w:val="21"/>
        </w:rPr>
        <w:t>用于未经授权的商业目的行为所造成的违约或侵权责任由</w:t>
      </w:r>
      <w:r>
        <w:rPr>
          <w:rFonts w:hint="eastAsia" w:ascii="宋体" w:hAnsi="宋体"/>
          <w:color w:val="auto"/>
          <w:sz w:val="21"/>
          <w:szCs w:val="21"/>
        </w:rPr>
        <w:t>中标人</w:t>
      </w:r>
      <w:r>
        <w:rPr>
          <w:rFonts w:ascii="宋体" w:hAnsi="宋体"/>
          <w:color w:val="auto"/>
          <w:sz w:val="21"/>
          <w:szCs w:val="21"/>
        </w:rPr>
        <w:t>承但。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b/>
          <w:color w:val="auto"/>
          <w:sz w:val="21"/>
          <w:szCs w:val="21"/>
        </w:rPr>
        <w:t>十二、合同争议的解决：</w:t>
      </w:r>
      <w:r>
        <w:rPr>
          <w:rFonts w:hint="eastAsia" w:ascii="宋体" w:hAnsi="宋体"/>
          <w:color w:val="auto"/>
          <w:sz w:val="21"/>
          <w:szCs w:val="21"/>
        </w:rPr>
        <w:t>合同执行中发生争议的，当事人双方应协商解决，协商达不成一致时，可向招标人住所地有管辖权的人民法院提请诉讼。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b/>
          <w:color w:val="auto"/>
          <w:sz w:val="21"/>
          <w:szCs w:val="21"/>
        </w:rPr>
        <w:t>十三、</w:t>
      </w:r>
      <w:r>
        <w:rPr>
          <w:rFonts w:hint="eastAsia" w:ascii="宋体" w:hAnsi="宋体"/>
          <w:color w:val="auto"/>
          <w:sz w:val="21"/>
          <w:szCs w:val="21"/>
        </w:rPr>
        <w:t>在发生不可抗力情况下的应对措施和解决办法。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b/>
          <w:color w:val="auto"/>
          <w:sz w:val="21"/>
          <w:szCs w:val="21"/>
        </w:rPr>
        <w:t>十四、</w:t>
      </w:r>
      <w:r>
        <w:rPr>
          <w:rFonts w:hint="eastAsia" w:ascii="宋体" w:hAnsi="宋体"/>
          <w:color w:val="auto"/>
          <w:sz w:val="21"/>
          <w:szCs w:val="21"/>
        </w:rPr>
        <w:t>合同一经签订，不得擅自变更、中止或者终止合同。对确需变更、调整或者中止、终止合同的，应按规定履行相应的手续。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b/>
          <w:color w:val="auto"/>
          <w:sz w:val="21"/>
          <w:szCs w:val="21"/>
        </w:rPr>
        <w:t>十五、违约责任：</w:t>
      </w:r>
      <w:r>
        <w:rPr>
          <w:rFonts w:hint="eastAsia" w:ascii="宋体" w:hAnsi="宋体"/>
          <w:color w:val="auto"/>
          <w:sz w:val="21"/>
          <w:szCs w:val="21"/>
        </w:rPr>
        <w:t>依据《中华人民共和国合同法》等相关行业法律法规的相关条款和本合同约定，中标中标人未全面履行合同义务或者发生违约，招标人会同招标代理机构有权终止合同，依法向中标中标人进行经济索赔，并报请政府监督管理机关进行相应的行政处罚。招标人违约的，应当赔偿给中标中标人造成的经济损失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b/>
          <w:color w:val="auto"/>
          <w:sz w:val="21"/>
          <w:szCs w:val="21"/>
        </w:rPr>
        <w:t>十六、其他（</w:t>
      </w:r>
      <w:r>
        <w:rPr>
          <w:rFonts w:hint="eastAsia" w:ascii="宋体" w:hAnsi="宋体"/>
          <w:color w:val="auto"/>
          <w:sz w:val="21"/>
          <w:szCs w:val="21"/>
        </w:rPr>
        <w:t>在合同中具体明确）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b/>
          <w:color w:val="auto"/>
          <w:sz w:val="21"/>
          <w:szCs w:val="21"/>
        </w:rPr>
      </w:pPr>
      <w:r>
        <w:rPr>
          <w:rFonts w:hint="eastAsia" w:ascii="宋体" w:hAnsi="宋体"/>
          <w:b/>
          <w:color w:val="auto"/>
          <w:sz w:val="21"/>
          <w:szCs w:val="21"/>
        </w:rPr>
        <w:t>十</w:t>
      </w:r>
      <w:r>
        <w:rPr>
          <w:rFonts w:hint="eastAsia" w:ascii="宋体" w:hAnsi="宋体"/>
          <w:b/>
          <w:color w:val="auto"/>
          <w:sz w:val="21"/>
          <w:szCs w:val="21"/>
          <w:lang w:val="en-US" w:eastAsia="zh-CN"/>
        </w:rPr>
        <w:t>七</w:t>
      </w:r>
      <w:r>
        <w:rPr>
          <w:rFonts w:hint="eastAsia" w:ascii="宋体" w:hAnsi="宋体"/>
          <w:b/>
          <w:color w:val="auto"/>
          <w:sz w:val="21"/>
          <w:szCs w:val="21"/>
        </w:rPr>
        <w:t>、合同订立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1.订立时间：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  </w:t>
      </w:r>
      <w:r>
        <w:rPr>
          <w:rFonts w:hint="eastAsia" w:ascii="宋体" w:hAnsi="宋体"/>
          <w:color w:val="auto"/>
          <w:sz w:val="21"/>
          <w:szCs w:val="21"/>
        </w:rPr>
        <w:t>年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color w:val="auto"/>
          <w:sz w:val="21"/>
          <w:szCs w:val="21"/>
        </w:rPr>
        <w:t>月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</w:t>
      </w:r>
      <w:r>
        <w:rPr>
          <w:rFonts w:hint="eastAsia" w:ascii="宋体" w:hAnsi="宋体"/>
          <w:color w:val="auto"/>
          <w:sz w:val="21"/>
          <w:szCs w:val="21"/>
        </w:rPr>
        <w:t>日。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2.订立地点：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                         </w:t>
      </w:r>
      <w:r>
        <w:rPr>
          <w:rFonts w:hint="eastAsia" w:ascii="宋体" w:hAnsi="宋体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80"/>
        </w:tabs>
        <w:kinsoku w:val="0"/>
        <w:wordWrap/>
        <w:overflowPunct/>
        <w:topLinePunct w:val="0"/>
        <w:autoSpaceDE/>
        <w:autoSpaceDN/>
        <w:bidi w:val="0"/>
        <w:spacing w:line="336" w:lineRule="auto"/>
        <w:ind w:left="0" w:leftChars="0" w:firstLine="226" w:firstLineChars="108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3.本合同一式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sz w:val="21"/>
          <w:szCs w:val="21"/>
        </w:rPr>
        <w:t>份，具有同等法律效力，双方各执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sz w:val="21"/>
          <w:szCs w:val="21"/>
        </w:rPr>
        <w:t>份，监管部门备案壹份、招标代理机构存档壹份。各方签字盖章后生效，合同执行完毕自动失效（合同的服务承诺则长期有效）。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招标人：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（盖章）     </w:t>
      </w:r>
      <w:r>
        <w:rPr>
          <w:rFonts w:hint="eastAsia" w:ascii="宋体" w:hAnsi="宋体"/>
          <w:color w:val="auto"/>
          <w:sz w:val="21"/>
          <w:szCs w:val="21"/>
        </w:rPr>
        <w:t xml:space="preserve">           中标人：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（盖章）   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 xml:space="preserve">地址： 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            </w:t>
      </w:r>
      <w:r>
        <w:rPr>
          <w:rFonts w:hint="eastAsia" w:ascii="宋体" w:hAnsi="宋体"/>
          <w:color w:val="auto"/>
          <w:sz w:val="21"/>
          <w:szCs w:val="21"/>
        </w:rPr>
        <w:t xml:space="preserve">       地址： 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20" w:firstLineChars="200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邮政编码：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         </w:t>
      </w:r>
      <w:r>
        <w:rPr>
          <w:rFonts w:hint="eastAsia" w:ascii="宋体" w:hAnsi="宋体"/>
          <w:color w:val="auto"/>
          <w:sz w:val="21"/>
          <w:szCs w:val="21"/>
        </w:rPr>
        <w:t xml:space="preserve">        邮政编码：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法定代表人或其授权                 法定代表人或其授权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的代理人：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（签字）      </w:t>
      </w:r>
      <w:r>
        <w:rPr>
          <w:rFonts w:hint="eastAsia" w:ascii="宋体" w:hAnsi="宋体"/>
          <w:color w:val="auto"/>
          <w:sz w:val="21"/>
          <w:szCs w:val="21"/>
        </w:rPr>
        <w:t xml:space="preserve">           的代理人：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（签字）         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开户银行：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         </w:t>
      </w:r>
      <w:r>
        <w:rPr>
          <w:rFonts w:hint="eastAsia" w:ascii="宋体" w:hAnsi="宋体"/>
          <w:color w:val="auto"/>
          <w:sz w:val="21"/>
          <w:szCs w:val="21"/>
        </w:rPr>
        <w:t xml:space="preserve">        开户银行：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账号：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              </w:t>
      </w:r>
      <w:r>
        <w:rPr>
          <w:rFonts w:hint="eastAsia" w:ascii="宋体" w:hAnsi="宋体"/>
          <w:color w:val="auto"/>
          <w:sz w:val="21"/>
          <w:szCs w:val="21"/>
        </w:rPr>
        <w:t xml:space="preserve">       账号：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               </w:t>
      </w:r>
      <w:r>
        <w:rPr>
          <w:rFonts w:hint="eastAsia" w:ascii="宋体" w:hAnsi="宋体"/>
          <w:color w:val="auto"/>
          <w:sz w:val="21"/>
          <w:szCs w:val="21"/>
        </w:rPr>
        <w:t xml:space="preserve"> 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电话：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              </w:t>
      </w:r>
      <w:r>
        <w:rPr>
          <w:rFonts w:hint="eastAsia" w:ascii="宋体" w:hAnsi="宋体"/>
          <w:color w:val="auto"/>
          <w:sz w:val="21"/>
          <w:szCs w:val="21"/>
        </w:rPr>
        <w:t xml:space="preserve">       电话：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传真：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              </w:t>
      </w:r>
      <w:r>
        <w:rPr>
          <w:rFonts w:hint="eastAsia" w:ascii="宋体" w:hAnsi="宋体"/>
          <w:color w:val="auto"/>
          <w:sz w:val="21"/>
          <w:szCs w:val="21"/>
        </w:rPr>
        <w:t xml:space="preserve">       传真：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ascii="宋体" w:hAnsi="宋体"/>
          <w:color w:val="auto"/>
          <w:sz w:val="21"/>
          <w:szCs w:val="21"/>
          <w:u w:val="single"/>
        </w:rPr>
      </w:pPr>
      <w:r>
        <w:rPr>
          <w:rFonts w:hint="eastAsia" w:ascii="宋体" w:hAnsi="宋体"/>
          <w:color w:val="auto"/>
          <w:sz w:val="21"/>
          <w:szCs w:val="21"/>
        </w:rPr>
        <w:t>电子邮箱：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         </w:t>
      </w:r>
      <w:r>
        <w:rPr>
          <w:rFonts w:hint="eastAsia" w:ascii="宋体" w:hAnsi="宋体"/>
          <w:color w:val="auto"/>
          <w:sz w:val="21"/>
          <w:szCs w:val="21"/>
        </w:rPr>
        <w:t xml:space="preserve">        电子邮箱：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          </w:t>
      </w:r>
    </w:p>
    <w:p>
      <w:pP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br w:type="page"/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履约验收标准和方法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（一）履约验收时间：服务期达到甲方指定时间。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（二）履约验收主体及内容：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验收主体：府谷县住房和城乡建设局 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验收内容：采购人根据合同要求，对项目所包含的审查内容进行验收。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（三）验收依据：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1.招标文件、投标文件、澄清表（函）；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2.验收合格证、质检报告；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3.合同及附件文本；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4.同签订时国家及行业现行的标准和技术规范。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（四）验收标准：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1.编制的服务方案应符合国家、省、市现行有关标准、规范的规定，并对检测成果承担相应的法津责任；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（五）验收方法：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采购人组织验收人员，按照相关验收标准对采购项目的履约结果进行验收。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六、支付方式：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提交府谷林荫路创新街区项目设计方案后付款50%，工程竣工验收后全部付清。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七、采购单位、采购单位地址、项目联系人及联系电话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360" w:lineRule="auto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1、采购单位：府谷县住房和城乡建设局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360" w:lineRule="auto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2、采购单位地址：陕西省榆林市府谷县金世纪大楼东辅楼B座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360" w:lineRule="auto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3、项目联系人：朱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工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联系电话：0912-8720328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360" w:lineRule="auto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360" w:lineRule="auto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360" w:lineRule="auto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756"/>
        </w:tabs>
        <w:kinsoku/>
        <w:wordWrap/>
        <w:overflowPunct/>
        <w:topLinePunct w:val="0"/>
        <w:autoSpaceDE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 xml:space="preserve">      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府谷县住房和城乡建设局</w:t>
      </w:r>
    </w:p>
    <w:p>
      <w:pPr>
        <w:tabs>
          <w:tab w:val="left" w:pos="756"/>
        </w:tabs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                        2023年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05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10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日</w:t>
      </w:r>
    </w:p>
    <w:p>
      <w:pPr>
        <w:rPr>
          <w:rFonts w:hint="eastAsia" w:ascii="宋体" w:hAnsi="宋体" w:eastAsia="宋体" w:cs="宋体"/>
        </w:rPr>
      </w:pPr>
    </w:p>
    <w:p/>
    <w:sectPr>
      <w:pgSz w:w="11906" w:h="16838"/>
      <w:pgMar w:top="1440" w:right="1689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E95AB2"/>
    <w:multiLevelType w:val="singleLevel"/>
    <w:tmpl w:val="BCE95AB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00CDC43"/>
    <w:multiLevelType w:val="singleLevel"/>
    <w:tmpl w:val="C00CDC43"/>
    <w:lvl w:ilvl="0" w:tentative="0">
      <w:start w:val="6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2">
    <w:nsid w:val="F13C632D"/>
    <w:multiLevelType w:val="singleLevel"/>
    <w:tmpl w:val="F13C632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1A1CAE9"/>
    <w:multiLevelType w:val="singleLevel"/>
    <w:tmpl w:val="F1A1CAE9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ZWJkOGEwOWUyYmI3Yjk2MzAyYzVjNGI2YmIxYTgifQ=="/>
  </w:docVars>
  <w:rsids>
    <w:rsidRoot w:val="05D726E4"/>
    <w:rsid w:val="05D726E4"/>
    <w:rsid w:val="09E36A17"/>
    <w:rsid w:val="0C727688"/>
    <w:rsid w:val="11F16508"/>
    <w:rsid w:val="3D54741F"/>
    <w:rsid w:val="3F214CB5"/>
    <w:rsid w:val="44055A2D"/>
    <w:rsid w:val="59C562A9"/>
    <w:rsid w:val="670C733A"/>
    <w:rsid w:val="6AB0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0"/>
    <w:rPr>
      <w:rFonts w:ascii="宋体" w:hAnsi="宋体"/>
      <w:sz w:val="44"/>
    </w:rPr>
  </w:style>
  <w:style w:type="paragraph" w:styleId="5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1763</Words>
  <Characters>1807</Characters>
  <Lines>0</Lines>
  <Paragraphs>0</Paragraphs>
  <TotalTime>1</TotalTime>
  <ScaleCrop>false</ScaleCrop>
  <LinksUpToDate>false</LinksUpToDate>
  <CharactersWithSpaces>2662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2023-04-11T02:31:00Z</dcterms:created>
  <dc:creator>二十二少年</dc:creator>
  <cp:lastModifiedBy>韩玥林</cp:lastModifiedBy>
  <dcterms:modified xsi:type="dcterms:W3CDTF">2023-05-09T07:43:07Z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8101E3FA7AB44C49916CAE1DE9979E05_13</vt:lpwstr>
  </property>
</Properties>
</file>