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ZCSP-府谷县-2023-00206</w:t>
      </w:r>
    </w:p>
    <w:p>
      <w:pPr>
        <w:jc w:val="left"/>
        <w:rPr>
          <w:rFonts w:hint="eastAsia" w:ascii="宋体" w:hAnsi="宋体" w:eastAsia="宋体" w:cs="宋体"/>
          <w:b/>
          <w:bCs w:val="0"/>
          <w:color w:val="auto"/>
          <w:sz w:val="32"/>
          <w:szCs w:val="32"/>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府谷县新府山经七路移动线路迁改工程</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府谷县住房和城乡建设局</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四</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54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57</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府谷县新府山经七路移动线路迁改工程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 xml:space="preserve">府谷县新府山经七路移动线路迁改工程 </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06</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333333"/>
          <w:spacing w:val="0"/>
          <w:sz w:val="24"/>
          <w:szCs w:val="24"/>
          <w:shd w:val="clear" w:fill="FFFFFF"/>
          <w:vertAlign w:val="baseline"/>
          <w:lang w:eastAsia="zh-CN"/>
        </w:rPr>
        <w:t>ZCSP-府谷县-2023-00206</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府谷县新府山经七路移动线路迁改工程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ascii="宋体" w:hAnsi="宋体" w:eastAsia="宋体" w:cs="宋体"/>
          <w:i w:val="0"/>
          <w:iCs w:val="0"/>
          <w:caps w:val="0"/>
          <w:color w:val="333333"/>
          <w:spacing w:val="0"/>
          <w:sz w:val="24"/>
          <w:szCs w:val="24"/>
          <w:shd w:val="clear" w:fill="FFFFFF"/>
          <w:vertAlign w:val="baseline"/>
          <w:lang w:val="en-US" w:eastAsia="zh-CN"/>
        </w:rPr>
        <w:t>649580.00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府谷县新府山经七路移动线路迁改工程 </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649580.00</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649580.00</w:t>
      </w:r>
      <w:r>
        <w:rPr>
          <w:rFonts w:hint="eastAsia" w:ascii="宋体" w:hAnsi="宋体" w:eastAsia="宋体" w:cs="宋体"/>
          <w:i w:val="0"/>
          <w:iCs w:val="0"/>
          <w:caps w:val="0"/>
          <w:color w:val="333333"/>
          <w:spacing w:val="0"/>
          <w:sz w:val="24"/>
          <w:szCs w:val="24"/>
          <w:shd w:val="clear" w:fill="FFFFFF"/>
          <w:vertAlign w:val="baseline"/>
        </w:rPr>
        <w:t>元</w:t>
      </w:r>
    </w:p>
    <w:tbl>
      <w:tblPr>
        <w:tblStyle w:val="25"/>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1"/>
        <w:gridCol w:w="1125"/>
        <w:gridCol w:w="1745"/>
        <w:gridCol w:w="1118"/>
        <w:gridCol w:w="1393"/>
        <w:gridCol w:w="1539"/>
        <w:gridCol w:w="1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其他电力系统安装</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 xml:space="preserve">府谷县新府山经七路移动线路迁改工程 </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649580.00</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649580.00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府谷县新府山经七路移动线路迁改工程 </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w:t>
      </w:r>
      <w:bookmarkStart w:id="244" w:name="_GoBack"/>
      <w:bookmarkEnd w:id="244"/>
      <w:r>
        <w:rPr>
          <w:rFonts w:hint="eastAsia" w:ascii="宋体" w:hAnsi="宋体" w:eastAsia="宋体" w:cs="宋体"/>
          <w:i w:val="0"/>
          <w:iCs w:val="0"/>
          <w:caps w:val="0"/>
          <w:color w:val="333333"/>
          <w:spacing w:val="0"/>
          <w:sz w:val="24"/>
          <w:szCs w:val="24"/>
          <w:shd w:val="clear" w:fill="FFFFFF"/>
          <w:vertAlign w:val="baseline"/>
        </w:rPr>
        <w:t>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府谷县新府山经七路移动线路迁改工程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2、投标供应商具有</w:t>
      </w:r>
      <w:r>
        <w:rPr>
          <w:rFonts w:hint="eastAsia" w:cs="宋体"/>
          <w:i w:val="0"/>
          <w:iCs w:val="0"/>
          <w:caps w:val="0"/>
          <w:color w:val="333333"/>
          <w:spacing w:val="0"/>
          <w:sz w:val="24"/>
          <w:szCs w:val="24"/>
          <w:shd w:val="clear" w:fill="FFFFFF"/>
          <w:vertAlign w:val="baseline"/>
          <w:lang w:val="en-US" w:eastAsia="zh-CN"/>
        </w:rPr>
        <w:t>通信工程施工总承包三</w:t>
      </w:r>
      <w:r>
        <w:rPr>
          <w:rFonts w:hint="eastAsia" w:ascii="宋体" w:hAnsi="宋体" w:eastAsia="宋体" w:cs="宋体"/>
          <w:i w:val="0"/>
          <w:iCs w:val="0"/>
          <w:caps w:val="0"/>
          <w:color w:val="333333"/>
          <w:spacing w:val="0"/>
          <w:sz w:val="24"/>
          <w:szCs w:val="24"/>
          <w:shd w:val="clear" w:fill="FFFFFF"/>
          <w:vertAlign w:val="baseline"/>
        </w:rPr>
        <w:t>级及以上资质的独立企业法人，具备有效的安全生产许可证，并在人员、设备、资金等方面具有相应的施工能力；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w:t>
      </w:r>
      <w:r>
        <w:rPr>
          <w:rFonts w:hint="eastAsia" w:cs="宋体"/>
          <w:i w:val="0"/>
          <w:iCs w:val="0"/>
          <w:caps w:val="0"/>
          <w:color w:val="333333"/>
          <w:spacing w:val="0"/>
          <w:sz w:val="24"/>
          <w:szCs w:val="24"/>
          <w:shd w:val="clear" w:fill="FFFFFF"/>
          <w:vertAlign w:val="baseline"/>
          <w:lang w:val="en-US" w:eastAsia="zh-CN"/>
        </w:rPr>
        <w:t>备通信与广电工程一级建造师注册证或机电工程二级及以上建造师注册证、</w:t>
      </w:r>
      <w:r>
        <w:rPr>
          <w:rFonts w:hint="default" w:ascii="宋体" w:hAnsi="宋体" w:eastAsia="宋体" w:cs="宋体"/>
          <w:color w:val="000000"/>
          <w:sz w:val="24"/>
          <w:szCs w:val="24"/>
          <w:lang w:val="en-US" w:eastAsia="zh-CN"/>
        </w:rPr>
        <w:t>有效的安全生产考核合格证书</w:t>
      </w:r>
      <w:r>
        <w:rPr>
          <w:rFonts w:hint="eastAsia" w:cs="宋体"/>
          <w:color w:val="000000"/>
          <w:sz w:val="24"/>
          <w:szCs w:val="24"/>
          <w:lang w:val="en-US" w:eastAsia="zh-CN"/>
        </w:rPr>
        <w:t>（B证）、</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03</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w:t>
      </w:r>
      <w:r>
        <w:rPr>
          <w:rFonts w:hint="eastAsia" w:cs="宋体"/>
          <w:i w:val="0"/>
          <w:iCs w:val="0"/>
          <w:caps w:val="0"/>
          <w:color w:val="333333"/>
          <w:spacing w:val="0"/>
          <w:sz w:val="24"/>
          <w:szCs w:val="24"/>
          <w:shd w:val="clear" w:fill="FFFFFF"/>
          <w:vertAlign w:val="baseline"/>
          <w:lang w:val="en-US" w:eastAsia="zh-CN"/>
        </w:rPr>
        <w:t>20</w:t>
      </w:r>
      <w:r>
        <w:rPr>
          <w:rFonts w:hint="eastAsia" w:ascii="宋体" w:hAnsi="宋体" w:eastAsia="宋体" w:cs="宋体"/>
          <w:i w:val="0"/>
          <w:iCs w:val="0"/>
          <w:caps w:val="0"/>
          <w:color w:val="333333"/>
          <w:spacing w:val="0"/>
          <w:sz w:val="24"/>
          <w:szCs w:val="24"/>
          <w:shd w:val="clear" w:fill="FFFFFF"/>
          <w:vertAlign w:val="baseline"/>
        </w:rPr>
        <w:t>年—202</w:t>
      </w:r>
      <w:r>
        <w:rPr>
          <w:rFonts w:hint="eastAsia"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rPr>
        <w:t>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kern w:val="0"/>
          <w:sz w:val="24"/>
          <w:szCs w:val="24"/>
          <w:shd w:val="clear" w:fill="FFFFFF"/>
          <w:vertAlign w:val="baseline"/>
          <w:lang w:val="en-US" w:eastAsia="zh-CN" w:bidi="ar-SA"/>
        </w:rPr>
        <w:t>10、</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0000FF"/>
          <w:spacing w:val="0"/>
          <w:sz w:val="24"/>
          <w:szCs w:val="24"/>
          <w:shd w:val="clear" w:fill="FFFFFF"/>
          <w:vertAlign w:val="baseline"/>
        </w:rPr>
        <w:t>202</w:t>
      </w:r>
      <w:r>
        <w:rPr>
          <w:rFonts w:hint="eastAsia" w:cs="宋体"/>
          <w:i w:val="0"/>
          <w:iCs w:val="0"/>
          <w:caps w:val="0"/>
          <w:color w:val="0000FF"/>
          <w:spacing w:val="0"/>
          <w:sz w:val="24"/>
          <w:szCs w:val="24"/>
          <w:shd w:val="clear" w:fill="FFFFFF"/>
          <w:vertAlign w:val="baseline"/>
          <w:lang w:val="en-US" w:eastAsia="zh-CN"/>
        </w:rPr>
        <w:t>3</w:t>
      </w:r>
      <w:r>
        <w:rPr>
          <w:rFonts w:hint="eastAsia" w:ascii="宋体" w:hAnsi="宋体" w:eastAsia="宋体" w:cs="宋体"/>
          <w:i w:val="0"/>
          <w:iCs w:val="0"/>
          <w:caps w:val="0"/>
          <w:color w:val="0000FF"/>
          <w:spacing w:val="0"/>
          <w:sz w:val="24"/>
          <w:szCs w:val="24"/>
          <w:shd w:val="clear" w:fill="FFFFFF"/>
          <w:vertAlign w:val="baseline"/>
        </w:rPr>
        <w:t>年</w:t>
      </w:r>
      <w:r>
        <w:rPr>
          <w:rFonts w:hint="eastAsia" w:cs="宋体"/>
          <w:i w:val="0"/>
          <w:iCs w:val="0"/>
          <w:caps w:val="0"/>
          <w:color w:val="0000FF"/>
          <w:spacing w:val="0"/>
          <w:sz w:val="24"/>
          <w:szCs w:val="24"/>
          <w:shd w:val="clear" w:fill="FFFFFF"/>
          <w:vertAlign w:val="baseline"/>
          <w:lang w:val="en-US" w:eastAsia="zh-CN"/>
        </w:rPr>
        <w:t>04</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26</w:t>
      </w:r>
      <w:r>
        <w:rPr>
          <w:rFonts w:hint="eastAsia" w:ascii="宋体" w:hAnsi="宋体" w:eastAsia="宋体" w:cs="宋体"/>
          <w:i w:val="0"/>
          <w:iCs w:val="0"/>
          <w:caps w:val="0"/>
          <w:color w:val="0000FF"/>
          <w:spacing w:val="0"/>
          <w:sz w:val="24"/>
          <w:szCs w:val="24"/>
          <w:shd w:val="clear" w:fill="FFFFFF"/>
          <w:vertAlign w:val="baseline"/>
        </w:rPr>
        <w:t>日至202</w:t>
      </w:r>
      <w:r>
        <w:rPr>
          <w:rFonts w:hint="eastAsia" w:cs="宋体"/>
          <w:i w:val="0"/>
          <w:iCs w:val="0"/>
          <w:caps w:val="0"/>
          <w:color w:val="0000FF"/>
          <w:spacing w:val="0"/>
          <w:sz w:val="24"/>
          <w:szCs w:val="24"/>
          <w:shd w:val="clear" w:fill="FFFFFF"/>
          <w:vertAlign w:val="baseline"/>
          <w:lang w:val="en-US" w:eastAsia="zh-CN"/>
        </w:rPr>
        <w:t>3</w:t>
      </w:r>
      <w:r>
        <w:rPr>
          <w:rFonts w:hint="eastAsia" w:ascii="宋体" w:hAnsi="宋体" w:eastAsia="宋体" w:cs="宋体"/>
          <w:i w:val="0"/>
          <w:iCs w:val="0"/>
          <w:caps w:val="0"/>
          <w:color w:val="0000FF"/>
          <w:spacing w:val="0"/>
          <w:sz w:val="24"/>
          <w:szCs w:val="24"/>
          <w:shd w:val="clear" w:fill="FFFFFF"/>
          <w:vertAlign w:val="baseline"/>
        </w:rPr>
        <w:t>年</w:t>
      </w:r>
      <w:r>
        <w:rPr>
          <w:rFonts w:hint="eastAsia" w:cs="宋体"/>
          <w:i w:val="0"/>
          <w:iCs w:val="0"/>
          <w:caps w:val="0"/>
          <w:color w:val="0000FF"/>
          <w:spacing w:val="0"/>
          <w:sz w:val="24"/>
          <w:szCs w:val="24"/>
          <w:shd w:val="clear" w:fill="FFFFFF"/>
          <w:vertAlign w:val="baseline"/>
          <w:lang w:val="en-US" w:eastAsia="zh-CN"/>
        </w:rPr>
        <w:t>04</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28</w:t>
      </w:r>
      <w:r>
        <w:rPr>
          <w:rFonts w:hint="eastAsia" w:ascii="宋体" w:hAnsi="宋体" w:eastAsia="宋体" w:cs="宋体"/>
          <w:i w:val="0"/>
          <w:iCs w:val="0"/>
          <w:caps w:val="0"/>
          <w:color w:val="0000FF"/>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rPr>
        <w:t>，每天上午</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:00:00至12:00:00，下午1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0:00至1</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0000FF"/>
          <w:spacing w:val="0"/>
          <w:sz w:val="24"/>
          <w:szCs w:val="24"/>
          <w:shd w:val="clear" w:fill="FFFFFF"/>
          <w:vertAlign w:val="baseline"/>
        </w:rPr>
        <w:t>202</w:t>
      </w:r>
      <w:r>
        <w:rPr>
          <w:rFonts w:hint="eastAsia" w:ascii="宋体" w:hAnsi="宋体" w:eastAsia="宋体" w:cs="宋体"/>
          <w:i w:val="0"/>
          <w:iCs w:val="0"/>
          <w:caps w:val="0"/>
          <w:color w:val="0000FF"/>
          <w:spacing w:val="0"/>
          <w:sz w:val="24"/>
          <w:szCs w:val="24"/>
          <w:shd w:val="clear" w:fill="FFFFFF"/>
          <w:vertAlign w:val="baseline"/>
          <w:lang w:val="en-US" w:eastAsia="zh-CN"/>
        </w:rPr>
        <w:t>3</w:t>
      </w:r>
      <w:r>
        <w:rPr>
          <w:rFonts w:hint="eastAsia" w:ascii="宋体" w:hAnsi="宋体" w:eastAsia="宋体" w:cs="宋体"/>
          <w:i w:val="0"/>
          <w:iCs w:val="0"/>
          <w:caps w:val="0"/>
          <w:color w:val="0000FF"/>
          <w:spacing w:val="0"/>
          <w:sz w:val="24"/>
          <w:szCs w:val="24"/>
          <w:shd w:val="clear" w:fill="FFFFFF"/>
          <w:vertAlign w:val="baseline"/>
        </w:rPr>
        <w:t>年</w:t>
      </w:r>
      <w:r>
        <w:rPr>
          <w:rFonts w:hint="eastAsia" w:cs="宋体"/>
          <w:i w:val="0"/>
          <w:iCs w:val="0"/>
          <w:caps w:val="0"/>
          <w:color w:val="0000FF"/>
          <w:spacing w:val="0"/>
          <w:sz w:val="24"/>
          <w:szCs w:val="24"/>
          <w:shd w:val="clear" w:fill="FFFFFF"/>
          <w:vertAlign w:val="baseline"/>
          <w:lang w:val="en-US" w:eastAsia="zh-CN"/>
        </w:rPr>
        <w:t>05</w:t>
      </w:r>
      <w:r>
        <w:rPr>
          <w:rFonts w:hint="eastAsia" w:ascii="宋体" w:hAnsi="宋体" w:eastAsia="宋体" w:cs="宋体"/>
          <w:i w:val="0"/>
          <w:iCs w:val="0"/>
          <w:caps w:val="0"/>
          <w:color w:val="0000FF"/>
          <w:spacing w:val="0"/>
          <w:sz w:val="24"/>
          <w:szCs w:val="24"/>
          <w:shd w:val="clear" w:fill="FFFFFF"/>
          <w:vertAlign w:val="baseline"/>
        </w:rPr>
        <w:t>月</w:t>
      </w:r>
      <w:r>
        <w:rPr>
          <w:rFonts w:hint="eastAsia" w:cs="宋体"/>
          <w:i w:val="0"/>
          <w:iCs w:val="0"/>
          <w:caps w:val="0"/>
          <w:color w:val="0000FF"/>
          <w:spacing w:val="0"/>
          <w:sz w:val="24"/>
          <w:szCs w:val="24"/>
          <w:shd w:val="clear" w:fill="FFFFFF"/>
          <w:vertAlign w:val="baseline"/>
          <w:lang w:val="en-US" w:eastAsia="zh-CN"/>
        </w:rPr>
        <w:t>06</w:t>
      </w:r>
      <w:r>
        <w:rPr>
          <w:rFonts w:hint="eastAsia" w:ascii="宋体" w:hAnsi="宋体" w:eastAsia="宋体" w:cs="宋体"/>
          <w:i w:val="0"/>
          <w:iCs w:val="0"/>
          <w:caps w:val="0"/>
          <w:color w:val="0000FF"/>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i w:val="0"/>
          <w:iCs w:val="0"/>
          <w:caps w:val="0"/>
          <w:color w:val="333333"/>
          <w:spacing w:val="0"/>
          <w:sz w:val="24"/>
          <w:szCs w:val="24"/>
          <w:shd w:val="clear" w:fill="FFFFFF"/>
          <w:vertAlign w:val="baseline"/>
          <w:lang w:eastAsia="zh-CN"/>
        </w:rPr>
        <w:t>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提交投标文件地点：</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开标地点：陕西省榆林市府谷县经济适用房一期2号楼西商铺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五</w:t>
      </w:r>
      <w:r>
        <w:rPr>
          <w:rStyle w:val="27"/>
          <w:rFonts w:hint="eastAsia" w:ascii="宋体" w:hAnsi="宋体" w:eastAsia="宋体" w:cs="宋体"/>
          <w:b/>
          <w:bCs/>
          <w:i w:val="0"/>
          <w:iCs w:val="0"/>
          <w:caps w:val="0"/>
          <w:color w:val="333333"/>
          <w:spacing w:val="0"/>
          <w:sz w:val="24"/>
          <w:szCs w:val="24"/>
          <w:shd w:val="clear" w:fill="FFFFFF"/>
          <w:vertAlign w:val="baseline"/>
        </w:rPr>
        <w:t>、公告期限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六</w:t>
      </w:r>
      <w:r>
        <w:rPr>
          <w:rStyle w:val="27"/>
          <w:rFonts w:hint="eastAsia" w:ascii="宋体" w:hAnsi="宋体" w:eastAsia="宋体" w:cs="宋体"/>
          <w:b/>
          <w:bCs/>
          <w:i w:val="0"/>
          <w:iCs w:val="0"/>
          <w:caps w:val="0"/>
          <w:color w:val="333333"/>
          <w:spacing w:val="0"/>
          <w:sz w:val="24"/>
          <w:szCs w:val="24"/>
          <w:shd w:val="clear" w:fill="FFFFFF"/>
          <w:vertAlign w:val="baseline"/>
        </w:rPr>
        <w:t>、其他补充事宜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03</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月份至少一个月的本企业社保缴纳证明材料（五险一金其中一项即可，应可查询）复印件加盖公章到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333333"/>
          <w:spacing w:val="0"/>
          <w:sz w:val="24"/>
          <w:szCs w:val="24"/>
          <w:shd w:val="clear" w:fill="FFFFFF"/>
          <w:vertAlign w:val="baseline"/>
          <w:lang w:eastAsia="zh-CN"/>
        </w:rPr>
        <w:t>其他未列明行业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26</w:t>
      </w:r>
      <w:r>
        <w:rPr>
          <w:rFonts w:hint="eastAsia" w:ascii="宋体" w:hAnsi="宋体" w:eastAsia="宋体" w:cs="宋体"/>
          <w:i w:val="0"/>
          <w:iCs w:val="0"/>
          <w:caps w:val="0"/>
          <w:color w:val="333333"/>
          <w:spacing w:val="0"/>
          <w:sz w:val="24"/>
          <w:szCs w:val="24"/>
          <w:shd w:val="clear" w:fill="FFFFFF"/>
          <w:vertAlign w:val="baseline"/>
        </w:rPr>
        <w:t>日至202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28</w:t>
      </w:r>
      <w:r>
        <w:rPr>
          <w:rFonts w:hint="eastAsia" w:ascii="宋体" w:hAnsi="宋体" w:eastAsia="宋体" w:cs="宋体"/>
          <w:i w:val="0"/>
          <w:iCs w:val="0"/>
          <w:caps w:val="0"/>
          <w:color w:val="333333"/>
          <w:spacing w:val="0"/>
          <w:sz w:val="24"/>
          <w:szCs w:val="24"/>
          <w:shd w:val="clear" w:fill="FFFFFF"/>
          <w:vertAlign w:val="baseline"/>
        </w:rPr>
        <w:t>日上午09:00-12:00,下午1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w:t>
      </w:r>
      <w:r>
        <w:rPr>
          <w:rFonts w:hint="eastAsia" w:cs="宋体"/>
          <w:i w:val="0"/>
          <w:iCs w:val="0"/>
          <w:caps w:val="0"/>
          <w:color w:val="333333"/>
          <w:spacing w:val="0"/>
          <w:sz w:val="24"/>
          <w:szCs w:val="24"/>
          <w:shd w:val="clear" w:fill="FFFFFF"/>
          <w:vertAlign w:val="baseline"/>
          <w:lang w:val="en-US" w:eastAsia="zh-CN"/>
        </w:rPr>
        <w:t>17</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七</w:t>
      </w:r>
      <w:r>
        <w:rPr>
          <w:rStyle w:val="27"/>
          <w:rFonts w:hint="eastAsia" w:ascii="宋体" w:hAnsi="宋体" w:eastAsia="宋体" w:cs="宋体"/>
          <w:b/>
          <w:bCs/>
          <w:i w:val="0"/>
          <w:iCs w:val="0"/>
          <w:caps w:val="0"/>
          <w:color w:val="333333"/>
          <w:spacing w:val="0"/>
          <w:sz w:val="24"/>
          <w:szCs w:val="24"/>
          <w:shd w:val="clear" w:fill="FFFFFF"/>
          <w:vertAlign w:val="baseline"/>
        </w:rPr>
        <w:t>、凡对本次采购提出询问，请按以下方式联系。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 xml:space="preserve">府谷县住房和城乡建设局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地址：府谷县</w:t>
      </w:r>
      <w:r>
        <w:rPr>
          <w:rFonts w:hint="eastAsia" w:cs="宋体"/>
          <w:b w:val="0"/>
          <w:bCs w:val="0"/>
          <w:i w:val="0"/>
          <w:iCs w:val="0"/>
          <w:caps w:val="0"/>
          <w:color w:val="333333"/>
          <w:spacing w:val="0"/>
          <w:sz w:val="24"/>
          <w:szCs w:val="24"/>
          <w:shd w:val="clear" w:fill="FFFFFF"/>
          <w:vertAlign w:val="baseline"/>
          <w:lang w:val="en-US" w:eastAsia="zh-CN"/>
        </w:rPr>
        <w:t>新区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0912-8720328</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19929368528</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25</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府谷县新府山经七路移动线路迁改工程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1.2项目编号：ZCSP-府谷县-2023-00206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府谷县住房和城乡建设局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通信工程施工总承包三级</w:t>
            </w:r>
            <w:r>
              <w:rPr>
                <w:rFonts w:hint="eastAsia" w:ascii="宋体" w:hAnsi="宋体" w:eastAsia="宋体" w:cs="宋体"/>
                <w:i w:val="0"/>
                <w:iCs w:val="0"/>
                <w:caps w:val="0"/>
                <w:color w:val="333333"/>
                <w:spacing w:val="0"/>
                <w:sz w:val="24"/>
                <w:szCs w:val="24"/>
                <w:shd w:val="clear" w:fill="FFFFFF"/>
                <w:vertAlign w:val="baseline"/>
              </w:rPr>
              <w:t>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w:t>
            </w:r>
            <w:r>
              <w:rPr>
                <w:rFonts w:hint="eastAsia" w:cs="宋体"/>
                <w:i w:val="0"/>
                <w:iCs w:val="0"/>
                <w:caps w:val="0"/>
                <w:color w:val="333333"/>
                <w:spacing w:val="0"/>
                <w:sz w:val="24"/>
                <w:szCs w:val="24"/>
                <w:shd w:val="clear" w:fill="FFFFFF"/>
                <w:vertAlign w:val="baseline"/>
                <w:lang w:val="en-US" w:eastAsia="zh-CN"/>
              </w:rPr>
              <w:t>备通信与广电工程一级建造师注册证或机电工程二级及以上建造师注册证、</w:t>
            </w:r>
            <w:r>
              <w:rPr>
                <w:rFonts w:hint="default" w:ascii="宋体" w:hAnsi="宋体" w:eastAsia="宋体" w:cs="宋体"/>
                <w:color w:val="000000"/>
                <w:sz w:val="24"/>
                <w:szCs w:val="24"/>
                <w:lang w:val="en-US" w:eastAsia="zh-CN"/>
              </w:rPr>
              <w:t>有效的安全生产考核合格证书</w:t>
            </w:r>
            <w:r>
              <w:rPr>
                <w:rFonts w:hint="eastAsia" w:cs="宋体"/>
                <w:color w:val="000000"/>
                <w:sz w:val="24"/>
                <w:szCs w:val="24"/>
                <w:lang w:val="en-US" w:eastAsia="zh-CN"/>
              </w:rPr>
              <w:t>（B证）、</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03</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w:t>
            </w:r>
            <w:r>
              <w:rPr>
                <w:rFonts w:hint="eastAsia" w:cs="宋体"/>
                <w:i w:val="0"/>
                <w:iCs w:val="0"/>
                <w:caps w:val="0"/>
                <w:color w:val="333333"/>
                <w:spacing w:val="0"/>
                <w:sz w:val="24"/>
                <w:szCs w:val="24"/>
                <w:shd w:val="clear" w:fill="FFFFFF"/>
                <w:vertAlign w:val="baseline"/>
                <w:lang w:eastAsia="zh-CN"/>
              </w:rPr>
              <w:t>2020年—2022</w:t>
            </w:r>
            <w:r>
              <w:rPr>
                <w:rFonts w:hint="eastAsia" w:ascii="宋体" w:hAnsi="宋体" w:eastAsia="宋体" w:cs="宋体"/>
                <w:i w:val="0"/>
                <w:iCs w:val="0"/>
                <w:caps w:val="0"/>
                <w:color w:val="333333"/>
                <w:spacing w:val="0"/>
                <w:sz w:val="24"/>
                <w:szCs w:val="24"/>
                <w:shd w:val="clear" w:fill="FFFFFF"/>
                <w:vertAlign w:val="baseline"/>
              </w:rPr>
              <w:t>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w:t>
            </w:r>
            <w:r>
              <w:rPr>
                <w:rFonts w:hint="eastAsia" w:ascii="宋体" w:hAnsi="宋体" w:eastAsia="宋体" w:cs="宋体"/>
                <w:i w:val="0"/>
                <w:iCs w:val="0"/>
                <w:caps w:val="0"/>
                <w:color w:val="auto"/>
                <w:spacing w:val="0"/>
                <w:sz w:val="24"/>
                <w:szCs w:val="24"/>
                <w:shd w:val="clear" w:color="auto" w:fill="FFFFFF"/>
                <w:lang w:val="en-US" w:eastAsia="zh-CN"/>
              </w:rPr>
              <w:t>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w:t>
            </w:r>
            <w:r>
              <w:rPr>
                <w:rFonts w:hint="eastAsia" w:ascii="宋体" w:hAnsi="宋体" w:eastAsia="宋体" w:cs="宋体"/>
                <w:i w:val="0"/>
                <w:iCs w:val="0"/>
                <w:caps w:val="0"/>
                <w:color w:val="333333"/>
                <w:spacing w:val="0"/>
                <w:sz w:val="24"/>
                <w:szCs w:val="24"/>
                <w:shd w:val="clear" w:fill="FFFFFF"/>
                <w:vertAlign w:val="baseline"/>
              </w:rPr>
              <w:t>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采购人</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15日</w:t>
            </w:r>
            <w:r>
              <w:rPr>
                <w:rFonts w:hint="eastAsia" w:ascii="宋体" w:hAnsi="宋体" w:eastAsia="宋体" w:cs="宋体"/>
                <w:color w:val="auto"/>
                <w:sz w:val="24"/>
                <w:szCs w:val="22"/>
                <w:lang w:val="en-US" w:eastAsia="zh-CN"/>
              </w:rPr>
              <w:t>历天</w:t>
            </w:r>
            <w:r>
              <w:rPr>
                <w:rFonts w:hint="eastAsia" w:ascii="宋体" w:hAnsi="宋体" w:eastAsia="宋体" w:cs="宋体"/>
                <w:color w:val="auto"/>
                <w:sz w:val="24"/>
                <w:szCs w:val="24"/>
                <w:highlight w:val="none"/>
                <w:lang w:val="en-US" w:eastAsia="zh-CN"/>
              </w:rPr>
              <w:t>。（本项目投入使用必须保质保量按期完工；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w:t>
            </w:r>
            <w:r>
              <w:rPr>
                <w:rFonts w:hint="eastAsia" w:hAnsi="宋体" w:cs="宋体"/>
                <w:color w:val="auto"/>
                <w:sz w:val="24"/>
                <w:szCs w:val="24"/>
                <w:highlight w:val="none"/>
                <w:lang w:val="en-US" w:eastAsia="zh-CN"/>
              </w:rPr>
              <w:t>甲方按照乙方完成的实际工程量进行决算，根据工程进度给予拨付工程款，待工程竣工验收合格后拨付至总工程价款的80%，审计完成后拨付剩余工程款。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0000FF"/>
                <w:sz w:val="24"/>
                <w:szCs w:val="24"/>
                <w:highlight w:val="none"/>
                <w:lang w:val="en-US" w:eastAsia="zh-CN"/>
              </w:rPr>
              <w:t>202</w:t>
            </w:r>
            <w:r>
              <w:rPr>
                <w:rFonts w:hint="eastAsia" w:hAnsi="宋体" w:cs="宋体"/>
                <w:color w:val="0000FF"/>
                <w:sz w:val="24"/>
                <w:szCs w:val="24"/>
                <w:highlight w:val="none"/>
                <w:lang w:val="en-US" w:eastAsia="zh-CN"/>
              </w:rPr>
              <w:t>3</w:t>
            </w:r>
            <w:r>
              <w:rPr>
                <w:rFonts w:hint="eastAsia" w:ascii="宋体" w:hAnsi="宋体" w:eastAsia="宋体" w:cs="宋体"/>
                <w:color w:val="0000FF"/>
                <w:sz w:val="24"/>
                <w:szCs w:val="24"/>
                <w:highlight w:val="none"/>
                <w:lang w:val="en-US" w:eastAsia="zh-CN"/>
              </w:rPr>
              <w:t>年</w:t>
            </w:r>
            <w:r>
              <w:rPr>
                <w:rFonts w:hint="eastAsia" w:hAnsi="宋体" w:cs="宋体"/>
                <w:color w:val="0000FF"/>
                <w:sz w:val="24"/>
                <w:szCs w:val="24"/>
                <w:highlight w:val="none"/>
                <w:lang w:val="en-US" w:eastAsia="zh-CN"/>
              </w:rPr>
              <w:t>05</w:t>
            </w:r>
            <w:r>
              <w:rPr>
                <w:rFonts w:hint="eastAsia" w:ascii="宋体" w:hAnsi="宋体" w:eastAsia="宋体" w:cs="宋体"/>
                <w:color w:val="0000FF"/>
                <w:sz w:val="24"/>
                <w:szCs w:val="24"/>
                <w:highlight w:val="none"/>
                <w:lang w:val="en-US" w:eastAsia="zh-CN"/>
              </w:rPr>
              <w:t>月</w:t>
            </w:r>
            <w:r>
              <w:rPr>
                <w:rFonts w:hint="eastAsia" w:hAnsi="宋体" w:cs="宋体"/>
                <w:color w:val="0000FF"/>
                <w:sz w:val="24"/>
                <w:szCs w:val="24"/>
                <w:highlight w:val="none"/>
                <w:lang w:val="en-US" w:eastAsia="zh-CN"/>
              </w:rPr>
              <w:t>06</w:t>
            </w:r>
            <w:r>
              <w:rPr>
                <w:rFonts w:hint="eastAsia" w:ascii="宋体" w:hAnsi="宋体" w:eastAsia="宋体" w:cs="宋体"/>
                <w:color w:val="0000FF"/>
                <w:sz w:val="24"/>
                <w:szCs w:val="24"/>
                <w:highlight w:val="none"/>
                <w:lang w:val="en-US" w:eastAsia="zh-CN"/>
              </w:rPr>
              <w:t>日</w:t>
            </w:r>
            <w:r>
              <w:rPr>
                <w:rFonts w:hint="eastAsia" w:hAnsi="宋体" w:cs="宋体"/>
                <w:color w:val="auto"/>
                <w:sz w:val="24"/>
                <w:szCs w:val="24"/>
                <w:highlight w:val="none"/>
                <w:lang w:val="en-US" w:eastAsia="zh-CN"/>
              </w:rPr>
              <w:t>14</w:t>
            </w:r>
            <w:r>
              <w:rPr>
                <w:rFonts w:hint="eastAsia" w:ascii="宋体" w:hAnsi="宋体" w:eastAsia="宋体" w:cs="宋体"/>
                <w:color w:val="auto"/>
                <w:sz w:val="24"/>
                <w:szCs w:val="24"/>
                <w:highlight w:val="none"/>
                <w:lang w:val="en-US" w:eastAsia="zh-CN"/>
              </w:rPr>
              <w:t>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陕西省榆林市府谷县经济适用房一期2号楼西商铺</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649580.00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2023年02月、03月、04月</w:t>
            </w:r>
            <w:r>
              <w:rPr>
                <w:rFonts w:hint="eastAsia" w:ascii="宋体" w:hAnsi="宋体" w:eastAsia="宋体" w:cs="宋体"/>
                <w:color w:val="auto"/>
                <w:kern w:val="2"/>
                <w:sz w:val="24"/>
                <w:szCs w:val="24"/>
                <w:highlight w:val="none"/>
                <w:lang w:val="en-US" w:eastAsia="zh-CN" w:bidi="ar-SA"/>
              </w:rPr>
              <w:t>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14490"/>
      <w:bookmarkStart w:id="6" w:name="_Toc25276"/>
      <w:bookmarkStart w:id="7" w:name="_Toc32441"/>
      <w:bookmarkStart w:id="8" w:name="_Toc307319708"/>
      <w:bookmarkStart w:id="9" w:name="_Toc317063964"/>
      <w:bookmarkStart w:id="10" w:name="_Toc307476822"/>
      <w:bookmarkStart w:id="11" w:name="_Toc20762"/>
      <w:bookmarkStart w:id="12" w:name="_Toc302465479"/>
      <w:bookmarkStart w:id="13" w:name="_Toc313435089"/>
      <w:bookmarkStart w:id="14" w:name="_Toc294650433"/>
      <w:bookmarkStart w:id="15" w:name="_Toc294650191"/>
      <w:bookmarkStart w:id="16" w:name="_Toc294650331"/>
      <w:bookmarkStart w:id="17" w:name="_Toc294649607"/>
      <w:bookmarkStart w:id="18" w:name="_Toc294689028"/>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府谷县住房和城乡建设局</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2023年02月、03月、04月</w:t>
      </w:r>
      <w:r>
        <w:rPr>
          <w:rFonts w:hint="eastAsia" w:ascii="宋体" w:hAnsi="宋体" w:eastAsia="宋体" w:cs="宋体"/>
          <w:color w:val="auto"/>
          <w:kern w:val="2"/>
          <w:sz w:val="24"/>
          <w:szCs w:val="24"/>
          <w:highlight w:val="none"/>
          <w:lang w:val="en-US" w:eastAsia="zh-CN" w:bidi="ar-SA"/>
        </w:rPr>
        <w:t>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2465480"/>
      <w:bookmarkStart w:id="24" w:name="_Toc307319709"/>
      <w:bookmarkStart w:id="25" w:name="_Toc317063965"/>
      <w:bookmarkStart w:id="26" w:name="_Toc307476823"/>
      <w:bookmarkStart w:id="27" w:name="_Toc313435090"/>
      <w:bookmarkStart w:id="28" w:name="_Toc14265"/>
      <w:bookmarkStart w:id="29" w:name="_Toc12296"/>
    </w:p>
    <w:p>
      <w:pPr>
        <w:pStyle w:val="4"/>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02465481"/>
      <w:bookmarkStart w:id="34" w:name="_Toc1775"/>
      <w:bookmarkStart w:id="35" w:name="_Toc15555"/>
      <w:bookmarkStart w:id="36" w:name="_Toc307476824"/>
      <w:bookmarkStart w:id="37" w:name="_Toc307319710"/>
      <w:bookmarkStart w:id="38" w:name="_Toc313435091"/>
      <w:bookmarkStart w:id="39" w:name="_Toc317063966"/>
    </w:p>
    <w:p>
      <w:pPr>
        <w:pStyle w:val="4"/>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643"/>
      <w:bookmarkStart w:id="43" w:name="_Toc347478684"/>
      <w:bookmarkStart w:id="44" w:name="_Toc22398"/>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5450"/>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347478687"/>
      <w:bookmarkStart w:id="53" w:name="_Toc6896"/>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22581"/>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30437"/>
      <w:bookmarkStart w:id="59"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1322"/>
      <w:bookmarkStart w:id="61" w:name="_Toc22226"/>
      <w:bookmarkStart w:id="62" w:name="_Toc347478690"/>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8550"/>
      <w:bookmarkStart w:id="67" w:name="_Toc347478693"/>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47478694"/>
      <w:bookmarkStart w:id="70" w:name="_Toc3797"/>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347478695"/>
      <w:bookmarkStart w:id="74" w:name="_Toc17448"/>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21610"/>
      <w:bookmarkStart w:id="79" w:name="_Toc13582"/>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347478697"/>
      <w:bookmarkStart w:id="81" w:name="_Toc28132"/>
      <w:bookmarkStart w:id="82"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29152"/>
      <w:bookmarkStart w:id="84" w:name="_Toc22001"/>
      <w:bookmarkStart w:id="85" w:name="_Toc8651"/>
      <w:bookmarkStart w:id="86" w:name="_Toc302465488"/>
      <w:bookmarkStart w:id="87" w:name="_Toc14167"/>
      <w:bookmarkStart w:id="88" w:name="_Toc307319717"/>
      <w:bookmarkStart w:id="89" w:name="_Toc307476831"/>
      <w:bookmarkStart w:id="90" w:name="_Toc313435098"/>
      <w:bookmarkStart w:id="91" w:name="_Toc25888"/>
      <w:bookmarkStart w:id="92" w:name="_Toc317063973"/>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48834164"/>
      <w:bookmarkStart w:id="98" w:name="_Toc48834532"/>
      <w:bookmarkStart w:id="99" w:name="_Toc48834094"/>
      <w:bookmarkStart w:id="100" w:name="_Toc48834291"/>
      <w:bookmarkStart w:id="101" w:name="_Toc23906"/>
      <w:bookmarkStart w:id="102" w:name="_Toc48834533"/>
      <w:bookmarkStart w:id="103" w:name="_Toc14917"/>
      <w:bookmarkStart w:id="104" w:name="_Toc48834165"/>
      <w:bookmarkStart w:id="105" w:name="_Toc48834292"/>
      <w:bookmarkStart w:id="106" w:name="_Toc48834454"/>
      <w:bookmarkStart w:id="107"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30503"/>
      <w:bookmarkStart w:id="110" w:name="_Toc31809"/>
      <w:bookmarkStart w:id="111" w:name="_Toc1934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27001"/>
      <w:bookmarkStart w:id="114" w:name="_Toc14136"/>
      <w:bookmarkStart w:id="115" w:name="_Toc21732"/>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932"/>
      <w:bookmarkStart w:id="117" w:name="_Toc4434"/>
      <w:bookmarkStart w:id="118" w:name="_Toc29039"/>
      <w:bookmarkStart w:id="119" w:name="_Toc49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1681"/>
      <w:bookmarkStart w:id="121" w:name="_Toc3980"/>
      <w:bookmarkStart w:id="122" w:name="_Toc23735"/>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293"/>
      <w:bookmarkStart w:id="130" w:name="_Toc10388"/>
      <w:bookmarkStart w:id="131" w:name="_Toc48834534"/>
      <w:bookmarkStart w:id="132" w:name="_Toc48834455"/>
      <w:bookmarkStart w:id="133" w:name="_Toc48834166"/>
      <w:bookmarkStart w:id="134" w:name="_Toc4883409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31345"/>
      <w:bookmarkStart w:id="136" w:name="_Toc48834535"/>
      <w:bookmarkStart w:id="137" w:name="_Toc48834167"/>
      <w:bookmarkStart w:id="138" w:name="_Toc48834456"/>
      <w:bookmarkStart w:id="139" w:name="_Toc48834097"/>
      <w:bookmarkStart w:id="140" w:name="_Toc48834294"/>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4661"/>
      <w:bookmarkStart w:id="143" w:name="_Toc30404"/>
      <w:bookmarkStart w:id="144"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749"/>
      <w:bookmarkStart w:id="146" w:name="_Toc16492"/>
      <w:bookmarkStart w:id="147" w:name="_Toc1993"/>
      <w:bookmarkStart w:id="148" w:name="_Toc2298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FF"/>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府谷县住房和城乡建设局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18091202745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陕西省榆林市府谷县经济适用房一期2号楼西商铺</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：府谷县新府山经七路移动线路迁改工程</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采购项目预算：649580.00元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 xml:space="preserve">资金来源：财政 </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hAnsi="宋体" w:cs="宋体"/>
          <w:sz w:val="28"/>
          <w:szCs w:val="28"/>
          <w:lang w:val="en-US" w:eastAsia="zh-CN"/>
        </w:rPr>
        <w:t>15日</w:t>
      </w:r>
      <w:r>
        <w:rPr>
          <w:rFonts w:hint="eastAsia" w:ascii="宋体" w:hAnsi="宋体" w:eastAsia="宋体" w:cs="宋体"/>
          <w:sz w:val="28"/>
          <w:szCs w:val="28"/>
          <w:lang w:val="en-US" w:eastAsia="zh-CN"/>
        </w:rPr>
        <w:t>历天</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default"/>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府谷县</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（三）项目概况：</w:t>
      </w:r>
      <w:r>
        <w:rPr>
          <w:rFonts w:hint="eastAsia" w:ascii="宋体" w:hAnsi="宋体" w:eastAsia="宋体" w:cs="宋体"/>
          <w:sz w:val="28"/>
          <w:szCs w:val="28"/>
          <w:lang w:val="en-US" w:eastAsia="zh-CN"/>
        </w:rPr>
        <w:t>项目位于府谷县新府山，主要工程内容包括府谷县新府山经七路移动线路迁改工程，市政土建工程、电气设备安装工程。</w:t>
      </w:r>
    </w:p>
    <w:p>
      <w:pPr>
        <w:pageBreakBefore w:val="0"/>
        <w:widowControl w:val="0"/>
        <w:kinsoku/>
        <w:wordWrap/>
        <w:overflowPunct/>
        <w:topLinePunct w:val="0"/>
        <w:autoSpaceDE/>
        <w:autoSpaceDN/>
        <w:bidi w:val="0"/>
        <w:adjustRightInd/>
        <w:snapToGrid/>
        <w:spacing w:line="606" w:lineRule="exact"/>
        <w:ind w:firstLine="560" w:firstLineChars="200"/>
        <w:textAlignment w:val="auto"/>
        <w:rPr>
          <w:rFonts w:hint="eastAsia" w:ascii="宋体" w:hAnsi="宋体" w:eastAsia="宋体" w:cs="宋体"/>
          <w:sz w:val="28"/>
          <w:szCs w:val="28"/>
          <w:lang w:val="en-US" w:eastAsia="zh-CN"/>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088"/>
      <w:bookmarkStart w:id="152" w:name="_Toc6130"/>
      <w:r>
        <w:rPr>
          <w:rStyle w:val="39"/>
          <w:rFonts w:hint="eastAsia" w:ascii="宋体" w:hAnsi="宋体" w:eastAsia="宋体" w:cs="宋体"/>
          <w:color w:val="auto"/>
          <w:sz w:val="32"/>
          <w:szCs w:val="32"/>
          <w:lang w:val="zh-CN" w:eastAsia="zh-CN"/>
        </w:rPr>
        <w:t>工程量清单</w:t>
      </w:r>
      <w:bookmarkEnd w:id="151"/>
      <w:bookmarkEnd w:id="152"/>
      <w:bookmarkStart w:id="153" w:name="_Toc31662"/>
      <w:bookmarkStart w:id="154" w:name="_Toc12128"/>
      <w:bookmarkStart w:id="155" w:name="_Toc4197"/>
    </w:p>
    <w:p>
      <w:pPr>
        <w:pStyle w:val="11"/>
        <w:spacing w:before="7"/>
        <w:rPr>
          <w:rFonts w:hint="eastAsia" w:eastAsia="宋体"/>
          <w:sz w:val="5"/>
          <w:lang w:eastAsia="zh-CN"/>
        </w:rPr>
      </w:pPr>
      <w:r>
        <w:rPr>
          <w:rFonts w:hint="eastAsia" w:eastAsia="宋体"/>
          <w:sz w:val="5"/>
          <w:lang w:eastAsia="zh-CN"/>
        </w:rPr>
        <w:drawing>
          <wp:inline distT="0" distB="0" distL="114300" distR="114300">
            <wp:extent cx="5900420" cy="8326755"/>
            <wp:effectExtent l="0" t="0" r="5080" b="17145"/>
            <wp:docPr id="77" name="图片 77" descr="府谷县新府山线路移动通讯线路迁改工程(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府谷县新府山线路移动通讯线路迁改工程(3)_00"/>
                    <pic:cNvPicPr>
                      <a:picLocks noChangeAspect="1"/>
                    </pic:cNvPicPr>
                  </pic:nvPicPr>
                  <pic:blipFill>
                    <a:blip r:embed="rId19"/>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76" name="图片 76" descr="府谷县新府山线路移动通讯线路迁改工程(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府谷县新府山线路移动通讯线路迁改工程(3)_01"/>
                    <pic:cNvPicPr>
                      <a:picLocks noChangeAspect="1"/>
                    </pic:cNvPicPr>
                  </pic:nvPicPr>
                  <pic:blipFill>
                    <a:blip r:embed="rId20"/>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4865" cy="4184015"/>
            <wp:effectExtent l="0" t="0" r="635" b="6985"/>
            <wp:docPr id="75" name="图片 75" descr="府谷县新府山线路移动通讯线路迁改工程(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府谷县新府山线路移动通讯线路迁改工程(3)_02"/>
                    <pic:cNvPicPr>
                      <a:picLocks noChangeAspect="1"/>
                    </pic:cNvPicPr>
                  </pic:nvPicPr>
                  <pic:blipFill>
                    <a:blip r:embed="rId21"/>
                    <a:stretch>
                      <a:fillRect/>
                    </a:stretch>
                  </pic:blipFill>
                  <pic:spPr>
                    <a:xfrm>
                      <a:off x="0" y="0"/>
                      <a:ext cx="5904865" cy="4184015"/>
                    </a:xfrm>
                    <a:prstGeom prst="rect">
                      <a:avLst/>
                    </a:prstGeom>
                  </pic:spPr>
                </pic:pic>
              </a:graphicData>
            </a:graphic>
          </wp:inline>
        </w:drawing>
      </w:r>
      <w:r>
        <w:rPr>
          <w:rFonts w:hint="eastAsia" w:eastAsia="宋体"/>
          <w:sz w:val="5"/>
          <w:lang w:eastAsia="zh-CN"/>
        </w:rPr>
        <w:drawing>
          <wp:inline distT="0" distB="0" distL="114300" distR="114300">
            <wp:extent cx="5904865" cy="4184015"/>
            <wp:effectExtent l="0" t="0" r="635" b="6985"/>
            <wp:docPr id="74" name="图片 74" descr="府谷县新府山线路移动通讯线路迁改工程(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府谷县新府山线路移动通讯线路迁改工程(3)_03"/>
                    <pic:cNvPicPr>
                      <a:picLocks noChangeAspect="1"/>
                    </pic:cNvPicPr>
                  </pic:nvPicPr>
                  <pic:blipFill>
                    <a:blip r:embed="rId22"/>
                    <a:stretch>
                      <a:fillRect/>
                    </a:stretch>
                  </pic:blipFill>
                  <pic:spPr>
                    <a:xfrm>
                      <a:off x="0" y="0"/>
                      <a:ext cx="5904865" cy="418401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73" name="图片 73" descr="府谷县新府山线路移动通讯线路迁改工程(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府谷县新府山线路移动通讯线路迁改工程(3)_04"/>
                    <pic:cNvPicPr>
                      <a:picLocks noChangeAspect="1"/>
                    </pic:cNvPicPr>
                  </pic:nvPicPr>
                  <pic:blipFill>
                    <a:blip r:embed="rId23"/>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72" name="图片 72" descr="府谷县新府山线路移动通讯线路迁改工程(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府谷县新府山线路移动通讯线路迁改工程(3)_05"/>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71" name="图片 71" descr="府谷县新府山线路移动通讯线路迁改工程(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府谷县新府山线路移动通讯线路迁改工程(3)_06"/>
                    <pic:cNvPicPr>
                      <a:picLocks noChangeAspect="1"/>
                    </pic:cNvPicPr>
                  </pic:nvPicPr>
                  <pic:blipFill>
                    <a:blip r:embed="rId25"/>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70" name="图片 70" descr="府谷县新府山线路移动通讯线路迁改工程(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府谷县新府山线路移动通讯线路迁改工程(3)_07"/>
                    <pic:cNvPicPr>
                      <a:picLocks noChangeAspect="1"/>
                    </pic:cNvPicPr>
                  </pic:nvPicPr>
                  <pic:blipFill>
                    <a:blip r:embed="rId26"/>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9" name="图片 69" descr="府谷县新府山线路移动通讯线路迁改工程(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府谷县新府山线路移动通讯线路迁改工程(3)_08"/>
                    <pic:cNvPicPr>
                      <a:picLocks noChangeAspect="1"/>
                    </pic:cNvPicPr>
                  </pic:nvPicPr>
                  <pic:blipFill>
                    <a:blip r:embed="rId27"/>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8" name="图片 68" descr="府谷县新府山线路移动通讯线路迁改工程(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府谷县新府山线路移动通讯线路迁改工程(3)_09"/>
                    <pic:cNvPicPr>
                      <a:picLocks noChangeAspect="1"/>
                    </pic:cNvPicPr>
                  </pic:nvPicPr>
                  <pic:blipFill>
                    <a:blip r:embed="rId28"/>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7" name="图片 67" descr="府谷县新府山线路移动通讯线路迁改工程(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府谷县新府山线路移动通讯线路迁改工程(3)_10"/>
                    <pic:cNvPicPr>
                      <a:picLocks noChangeAspect="1"/>
                    </pic:cNvPicPr>
                  </pic:nvPicPr>
                  <pic:blipFill>
                    <a:blip r:embed="rId29"/>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6" name="图片 66" descr="府谷县新府山线路移动通讯线路迁改工程(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府谷县新府山线路移动通讯线路迁改工程(3)_11"/>
                    <pic:cNvPicPr>
                      <a:picLocks noChangeAspect="1"/>
                    </pic:cNvPicPr>
                  </pic:nvPicPr>
                  <pic:blipFill>
                    <a:blip r:embed="rId30"/>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5" name="图片 65" descr="府谷县新府山线路移动通讯线路迁改工程(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府谷县新府山线路移动通讯线路迁改工程(3)_12"/>
                    <pic:cNvPicPr>
                      <a:picLocks noChangeAspect="1"/>
                    </pic:cNvPicPr>
                  </pic:nvPicPr>
                  <pic:blipFill>
                    <a:blip r:embed="rId31"/>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4" name="图片 64" descr="府谷县新府山线路移动通讯线路迁改工程(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府谷县新府山线路移动通讯线路迁改工程(3)_13"/>
                    <pic:cNvPicPr>
                      <a:picLocks noChangeAspect="1"/>
                    </pic:cNvPicPr>
                  </pic:nvPicPr>
                  <pic:blipFill>
                    <a:blip r:embed="rId32"/>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3" name="图片 63" descr="府谷县新府山线路移动通讯线路迁改工程(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府谷县新府山线路移动通讯线路迁改工程(3)_14"/>
                    <pic:cNvPicPr>
                      <a:picLocks noChangeAspect="1"/>
                    </pic:cNvPicPr>
                  </pic:nvPicPr>
                  <pic:blipFill>
                    <a:blip r:embed="rId33"/>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2" name="图片 62" descr="府谷县新府山线路移动通讯线路迁改工程(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府谷县新府山线路移动通讯线路迁改工程(3)_15"/>
                    <pic:cNvPicPr>
                      <a:picLocks noChangeAspect="1"/>
                    </pic:cNvPicPr>
                  </pic:nvPicPr>
                  <pic:blipFill>
                    <a:blip r:embed="rId34"/>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1" name="图片 61" descr="府谷县新府山线路移动通讯线路迁改工程(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府谷县新府山线路移动通讯线路迁改工程(3)_16"/>
                    <pic:cNvPicPr>
                      <a:picLocks noChangeAspect="1"/>
                    </pic:cNvPicPr>
                  </pic:nvPicPr>
                  <pic:blipFill>
                    <a:blip r:embed="rId35"/>
                    <a:stretch>
                      <a:fillRect/>
                    </a:stretch>
                  </pic:blipFill>
                  <pic:spPr>
                    <a:xfrm>
                      <a:off x="0" y="0"/>
                      <a:ext cx="5900420" cy="8326755"/>
                    </a:xfrm>
                    <a:prstGeom prst="rect">
                      <a:avLst/>
                    </a:prstGeom>
                  </pic:spPr>
                </pic:pic>
              </a:graphicData>
            </a:graphic>
          </wp:inline>
        </w:drawing>
      </w:r>
      <w:r>
        <w:rPr>
          <w:rFonts w:hint="eastAsia" w:eastAsia="宋体"/>
          <w:sz w:val="5"/>
          <w:lang w:eastAsia="zh-CN"/>
        </w:rPr>
        <w:drawing>
          <wp:inline distT="0" distB="0" distL="114300" distR="114300">
            <wp:extent cx="5900420" cy="8326755"/>
            <wp:effectExtent l="0" t="0" r="5080" b="17145"/>
            <wp:docPr id="60" name="图片 60" descr="府谷县新府山线路移动通讯线路迁改工程(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府谷县新府山线路移动通讯线路迁改工程(3)_17"/>
                    <pic:cNvPicPr>
                      <a:picLocks noChangeAspect="1"/>
                    </pic:cNvPicPr>
                  </pic:nvPicPr>
                  <pic:blipFill>
                    <a:blip r:embed="rId36"/>
                    <a:stretch>
                      <a:fillRect/>
                    </a:stretch>
                  </pic:blipFill>
                  <pic:spPr>
                    <a:xfrm>
                      <a:off x="0" y="0"/>
                      <a:ext cx="5900420" cy="8326755"/>
                    </a:xfrm>
                    <a:prstGeom prst="rect">
                      <a:avLst/>
                    </a:prstGeom>
                  </pic:spPr>
                </pic:pic>
              </a:graphicData>
            </a:graphic>
          </wp:inline>
        </w:drawing>
      </w:r>
    </w:p>
    <w:p>
      <w:pPr>
        <w:rPr>
          <w:rFonts w:hint="eastAsia" w:ascii="宋体" w:hAnsi="宋体"/>
          <w:b/>
          <w:bCs/>
          <w:sz w:val="24"/>
          <w:szCs w:val="24"/>
        </w:rPr>
      </w:pPr>
      <w:bookmarkStart w:id="156" w:name="_Toc256584508"/>
      <w:r>
        <w:rPr>
          <w:rFonts w:hint="eastAsia" w:ascii="宋体" w:hAnsi="宋体"/>
          <w:b/>
          <w:bCs/>
          <w:sz w:val="24"/>
          <w:szCs w:val="24"/>
        </w:rPr>
        <w:t xml:space="preserve">  </w:t>
      </w:r>
      <w:bookmarkEnd w:id="156"/>
    </w:p>
    <w:p>
      <w:pPr>
        <w:rPr>
          <w:rFonts w:hint="eastAsia"/>
          <w:lang w:val="zh-CN" w:eastAsia="zh-CN"/>
        </w:rPr>
      </w:pPr>
    </w:p>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20491"/>
      <w:bookmarkStart w:id="158" w:name="_Toc31644"/>
      <w:bookmarkStart w:id="159"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383"/>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3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3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通信工程施工总承包三级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通信与广电工程专业一级注册建造师证书原件或机电工程</w:t>
            </w:r>
            <w:r>
              <w:rPr>
                <w:rFonts w:hint="default" w:ascii="宋体" w:hAnsi="宋体" w:eastAsia="宋体" w:cs="宋体"/>
                <w:color w:val="000000"/>
                <w:sz w:val="24"/>
                <w:szCs w:val="24"/>
                <w:lang w:val="en-US" w:eastAsia="zh-CN"/>
              </w:rPr>
              <w:t>专业二级及其以上注册建造师注册证书原件</w:t>
            </w:r>
            <w:r>
              <w:rPr>
                <w:rFonts w:hint="eastAsia" w:hAnsi="宋体" w:cs="宋体"/>
                <w:color w:val="000000"/>
                <w:sz w:val="24"/>
                <w:szCs w:val="24"/>
                <w:lang w:val="en-US" w:eastAsia="zh-CN"/>
              </w:rPr>
              <w:t>、</w:t>
            </w:r>
            <w:r>
              <w:rPr>
                <w:rFonts w:hint="default" w:ascii="宋体" w:hAnsi="宋体" w:eastAsia="宋体" w:cs="宋体"/>
                <w:color w:val="000000"/>
                <w:sz w:val="24"/>
                <w:szCs w:val="24"/>
                <w:lang w:val="en-US" w:eastAsia="zh-CN"/>
              </w:rPr>
              <w:t>有效的安全生产考核合格证书原件</w:t>
            </w:r>
            <w:r>
              <w:rPr>
                <w:rFonts w:hint="eastAsia" w:hAnsi="宋体" w:cs="宋体"/>
                <w:color w:val="000000"/>
                <w:sz w:val="24"/>
                <w:szCs w:val="24"/>
                <w:lang w:val="en-US" w:eastAsia="zh-CN"/>
              </w:rPr>
              <w:t>、社保经办机构出具的2023年02月、03月或04月份至少一个月的本企业社保缴纳证明材料（五险一金其中一项即可，应可查询）</w:t>
            </w:r>
            <w:r>
              <w:rPr>
                <w:rFonts w:hint="default" w:ascii="宋体" w:hAnsi="宋体" w:eastAsia="宋体" w:cs="宋体"/>
                <w:color w:val="000000"/>
                <w:sz w:val="24"/>
                <w:szCs w:val="24"/>
                <w:lang w:val="en-US" w:eastAsia="zh-CN"/>
              </w:rPr>
              <w:t>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w:t>
            </w:r>
            <w:r>
              <w:rPr>
                <w:rFonts w:hint="eastAsia" w:hAnsi="宋体" w:cs="宋体"/>
                <w:color w:val="000000"/>
                <w:sz w:val="24"/>
                <w:szCs w:val="24"/>
                <w:lang w:val="en-US" w:eastAsia="zh-CN"/>
              </w:rPr>
              <w:t>2020年-2022年</w:t>
            </w:r>
            <w:r>
              <w:rPr>
                <w:rFonts w:hint="eastAsia" w:ascii="宋体" w:hAnsi="宋体" w:eastAsia="宋体" w:cs="宋体"/>
                <w:color w:val="000000"/>
                <w:sz w:val="24"/>
                <w:szCs w:val="24"/>
                <w:lang w:val="en-US" w:eastAsia="zh-CN"/>
              </w:rPr>
              <w:t>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w:t>
            </w:r>
            <w:r>
              <w:rPr>
                <w:rFonts w:hint="eastAsia" w:hAnsi="宋体" w:cs="宋体"/>
                <w:color w:val="000000"/>
                <w:sz w:val="24"/>
                <w:szCs w:val="24"/>
                <w:lang w:val="en-US" w:eastAsia="zh-CN"/>
              </w:rPr>
              <w:t>的</w:t>
            </w:r>
            <w:r>
              <w:rPr>
                <w:rFonts w:hint="default" w:ascii="宋体" w:hAnsi="宋体" w:eastAsia="宋体" w:cs="宋体"/>
                <w:color w:val="000000"/>
                <w:sz w:val="24"/>
                <w:szCs w:val="24"/>
                <w:lang w:val="en-US" w:eastAsia="zh-CN"/>
              </w:rPr>
              <w:t>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80"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承诺函</w:t>
            </w:r>
          </w:p>
        </w:tc>
        <w:tc>
          <w:tcPr>
            <w:tcW w:w="7580" w:type="dxa"/>
            <w:noWrap w:val="0"/>
            <w:vAlign w:val="center"/>
          </w:tcPr>
          <w:p>
            <w:pPr>
              <w:pStyle w:val="18"/>
              <w:spacing w:line="360" w:lineRule="auto"/>
              <w:rPr>
                <w:rFonts w:hint="eastAsia" w:ascii="宋体" w:hAnsi="宋体" w:eastAsia="宋体" w:cs="宋体"/>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80"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80"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93"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09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39"/>
          <w:rFonts w:hint="eastAsia" w:ascii="宋体" w:hAnsi="宋体" w:eastAsia="宋体" w:cs="宋体"/>
          <w:color w:val="auto"/>
          <w:sz w:val="28"/>
          <w:szCs w:val="40"/>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23178"/>
      <w:bookmarkStart w:id="162" w:name="_Toc15325"/>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 xml:space="preserve">府谷县新府山经七路移动线路迁改工程 </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 xml:space="preserve">府谷县新府山经七路移动线路迁改工程 </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lang w:val="en-US"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w:t>
      </w:r>
      <w:r>
        <w:rPr>
          <w:rFonts w:hint="eastAsia" w:hAnsi="宋体" w:cs="宋体"/>
          <w:color w:val="auto"/>
          <w:sz w:val="28"/>
          <w:szCs w:val="28"/>
          <w:lang w:val="en-US" w:eastAsia="zh-CN"/>
        </w:rPr>
        <w:t>甲方按照乙方完成的实际工程量进行决算，根据工程进度给予拨付工程款，待工程竣工验收合格后拨付至总工程量的80%，审计完成后拨付剩余工程款。</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4" w:name="_Toc223404485"/>
      <w:r>
        <w:rPr>
          <w:rFonts w:hint="eastAsia" w:ascii="宋体" w:hAnsi="宋体" w:eastAsia="宋体" w:cs="宋体"/>
          <w:b/>
          <w:bCs/>
          <w:color w:val="auto"/>
          <w:sz w:val="28"/>
          <w:szCs w:val="28"/>
        </w:rPr>
        <w:t>八、违约条款</w:t>
      </w:r>
      <w:bookmarkEnd w:id="164"/>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4"/>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5" w:name="_Toc56066561"/>
      <w:bookmarkStart w:id="166" w:name="_Toc31057"/>
      <w:r>
        <w:rPr>
          <w:rFonts w:hint="eastAsia" w:ascii="宋体" w:hAnsi="宋体" w:eastAsia="宋体" w:cs="宋体"/>
          <w:b/>
          <w:bCs/>
          <w:color w:val="auto"/>
          <w:kern w:val="2"/>
          <w:sz w:val="28"/>
          <w:szCs w:val="28"/>
          <w:lang w:val="en-US" w:eastAsia="zh-CN" w:bidi="ar-SA"/>
        </w:rPr>
        <w:t>九、履约验收</w:t>
      </w:r>
      <w:bookmarkEnd w:id="165"/>
      <w:bookmarkEnd w:id="166"/>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9"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9"/>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8"/>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70" w:name="_Toc12364"/>
      <w:bookmarkStart w:id="171" w:name="_Toc13995"/>
      <w:bookmarkStart w:id="172" w:name="_Toc22709"/>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0"/>
      <w:bookmarkEnd w:id="171"/>
      <w:bookmarkEnd w:id="17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3" w:name="_Toc3870"/>
    </w:p>
    <w:bookmarkEnd w:id="17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74" w:name="_Toc7119"/>
      <w:bookmarkStart w:id="175"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4"/>
      <w:bookmarkEnd w:id="17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6" w:name="_Toc146"/>
      <w:bookmarkStart w:id="177" w:name="_Toc294649637"/>
      <w:bookmarkStart w:id="178" w:name="_Toc294650221"/>
      <w:bookmarkStart w:id="179" w:name="_Toc10678"/>
      <w:bookmarkStart w:id="180" w:name="_Toc314237634"/>
      <w:bookmarkStart w:id="181" w:name="_Toc294650463"/>
      <w:bookmarkStart w:id="182" w:name="_Toc294689058"/>
      <w:bookmarkStart w:id="183" w:name="_Toc294650361"/>
      <w:bookmarkStart w:id="184" w:name="_Toc27991"/>
      <w:bookmarkStart w:id="185" w:name="_Toc1120"/>
      <w:r>
        <w:rPr>
          <w:rFonts w:hint="eastAsia" w:ascii="宋体" w:hAnsi="宋体" w:eastAsia="宋体" w:cs="宋体"/>
          <w:color w:val="auto"/>
          <w:highlight w:val="none"/>
        </w:rPr>
        <w:t xml:space="preserve">第一部分   </w:t>
      </w:r>
      <w:bookmarkEnd w:id="176"/>
      <w:bookmarkEnd w:id="177"/>
      <w:bookmarkEnd w:id="178"/>
      <w:bookmarkEnd w:id="179"/>
      <w:bookmarkEnd w:id="180"/>
      <w:bookmarkEnd w:id="181"/>
      <w:bookmarkEnd w:id="182"/>
      <w:bookmarkEnd w:id="183"/>
      <w:r>
        <w:rPr>
          <w:rFonts w:hint="eastAsia" w:ascii="宋体" w:hAnsi="宋体" w:eastAsia="宋体" w:cs="宋体"/>
          <w:color w:val="auto"/>
          <w:highlight w:val="none"/>
          <w:lang w:eastAsia="zh-CN"/>
        </w:rPr>
        <w:t>响应函</w:t>
      </w:r>
      <w:bookmarkEnd w:id="184"/>
      <w:bookmarkEnd w:id="18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府谷县住房和城乡建设局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6" w:name="_Toc19904"/>
      <w:bookmarkStart w:id="187" w:name="_Toc294650362"/>
      <w:bookmarkStart w:id="188" w:name="_Toc294650222"/>
      <w:bookmarkStart w:id="189" w:name="_Toc294650464"/>
      <w:bookmarkStart w:id="190" w:name="_Toc16543"/>
      <w:bookmarkStart w:id="191" w:name="_Toc294649638"/>
      <w:bookmarkStart w:id="192" w:name="_Toc314237635"/>
      <w:bookmarkStart w:id="193" w:name="_Toc294689059"/>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6"/>
      <w:bookmarkEnd w:id="187"/>
      <w:bookmarkEnd w:id="188"/>
      <w:bookmarkEnd w:id="189"/>
      <w:bookmarkEnd w:id="190"/>
      <w:bookmarkEnd w:id="191"/>
      <w:bookmarkEnd w:id="192"/>
      <w:bookmarkEnd w:id="19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4"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5" w:name="_Hlk48720282"/>
      <w:bookmarkStart w:id="196" w:name="_Toc5592"/>
      <w:bookmarkStart w:id="197" w:name="_Toc29232"/>
      <w:bookmarkStart w:id="198" w:name="_Toc29740_WPSOffice_Level2"/>
      <w:bookmarkStart w:id="199" w:name="_Toc31114"/>
      <w:bookmarkStart w:id="200" w:name="_Toc8006"/>
      <w:bookmarkStart w:id="201" w:name="_Toc25597_WPSOffice_Level2"/>
      <w:bookmarkStart w:id="202" w:name="_Toc26334"/>
      <w:bookmarkStart w:id="203" w:name="_Toc24699_WPSOffice_Level2"/>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19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6"/>
    <w:bookmarkEnd w:id="197"/>
    <w:bookmarkEnd w:id="198"/>
    <w:bookmarkEnd w:id="199"/>
    <w:bookmarkEnd w:id="200"/>
    <w:bookmarkEnd w:id="201"/>
    <w:bookmarkEnd w:id="202"/>
    <w:bookmarkEnd w:id="203"/>
    <w:p>
      <w:pPr>
        <w:bidi w:val="0"/>
        <w:rPr>
          <w:rFonts w:hint="eastAsia" w:ascii="宋体" w:hAnsi="宋体" w:eastAsia="宋体" w:cs="宋体"/>
          <w:color w:val="auto"/>
          <w:sz w:val="24"/>
          <w:szCs w:val="24"/>
        </w:rPr>
      </w:pPr>
    </w:p>
    <w:p>
      <w:pPr>
        <w:numPr>
          <w:ilvl w:val="0"/>
          <w:numId w:val="0"/>
        </w:numPr>
        <w:bidi w:val="0"/>
        <w:jc w:val="center"/>
        <w:rPr>
          <w:rFonts w:hint="default" w:ascii="宋体" w:hAnsi="宋体" w:eastAsia="宋体" w:cs="宋体"/>
          <w:b/>
          <w:bCs/>
          <w:color w:val="auto"/>
          <w:sz w:val="28"/>
          <w:szCs w:val="28"/>
          <w:lang w:val="en-US" w:eastAsia="zh-CN"/>
        </w:rPr>
      </w:pPr>
      <w:bookmarkStart w:id="204" w:name="_Toc23597"/>
      <w:bookmarkStart w:id="205" w:name="_Toc13567"/>
      <w:r>
        <w:rPr>
          <w:rFonts w:hint="eastAsia" w:ascii="宋体" w:hAnsi="宋体" w:eastAsia="宋体" w:cs="宋体"/>
          <w:b/>
          <w:bCs/>
          <w:color w:val="auto"/>
          <w:sz w:val="28"/>
          <w:szCs w:val="28"/>
          <w:lang w:eastAsia="zh-CN"/>
        </w:rPr>
        <w:t>二、</w:t>
      </w:r>
      <w:bookmarkEnd w:id="204"/>
      <w:bookmarkEnd w:id="205"/>
      <w:r>
        <w:rPr>
          <w:rFonts w:hint="eastAsia" w:hAnsi="宋体" w:cs="宋体"/>
          <w:b/>
          <w:bCs/>
          <w:color w:val="auto"/>
          <w:sz w:val="28"/>
          <w:szCs w:val="28"/>
          <w:lang w:val="en-US" w:eastAsia="zh-CN"/>
        </w:rPr>
        <w:t>投标预算</w:t>
      </w:r>
    </w:p>
    <w:p>
      <w:pPr>
        <w:pStyle w:val="42"/>
        <w:spacing w:line="240" w:lineRule="auto"/>
        <w:ind w:firstLine="0" w:firstLineChars="0"/>
        <w:jc w:val="both"/>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6" w:name="_Toc294650363"/>
      <w:bookmarkStart w:id="207" w:name="_Toc294649639"/>
      <w:bookmarkStart w:id="208" w:name="_Toc294689060"/>
      <w:bookmarkStart w:id="209" w:name="_Toc294650465"/>
      <w:bookmarkStart w:id="210" w:name="_Toc314237640"/>
      <w:bookmarkStart w:id="211" w:name="_Toc21122"/>
      <w:bookmarkStart w:id="212" w:name="_Toc15790"/>
      <w:bookmarkStart w:id="213"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通信工程施工总承包三级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w:t>
      </w:r>
      <w:r>
        <w:rPr>
          <w:rFonts w:hint="eastAsia" w:ascii="宋体" w:hAnsi="宋体" w:eastAsia="宋体" w:cs="宋体"/>
          <w:i w:val="0"/>
          <w:iCs w:val="0"/>
          <w:caps w:val="0"/>
          <w:color w:val="333333"/>
          <w:spacing w:val="0"/>
          <w:sz w:val="24"/>
          <w:szCs w:val="24"/>
          <w:shd w:val="clear" w:fill="FFFFFF"/>
          <w:vertAlign w:val="baseline"/>
        </w:rPr>
        <w:t>具</w:t>
      </w:r>
      <w:r>
        <w:rPr>
          <w:rFonts w:hint="eastAsia" w:cs="宋体"/>
          <w:i w:val="0"/>
          <w:iCs w:val="0"/>
          <w:caps w:val="0"/>
          <w:color w:val="333333"/>
          <w:spacing w:val="0"/>
          <w:sz w:val="24"/>
          <w:szCs w:val="24"/>
          <w:shd w:val="clear" w:fill="FFFFFF"/>
          <w:vertAlign w:val="baseline"/>
          <w:lang w:val="en-US" w:eastAsia="zh-CN"/>
        </w:rPr>
        <w:t>备通信与广电工程一级建造师注册证或机电工程二级及以上建造师注册证、</w:t>
      </w:r>
      <w:r>
        <w:rPr>
          <w:rFonts w:hint="default" w:ascii="宋体" w:hAnsi="宋体" w:eastAsia="宋体" w:cs="宋体"/>
          <w:color w:val="000000"/>
          <w:sz w:val="24"/>
          <w:szCs w:val="24"/>
          <w:lang w:val="en-US" w:eastAsia="zh-CN"/>
        </w:rPr>
        <w:t>有效的安全生产考核合格证书</w:t>
      </w:r>
      <w:r>
        <w:rPr>
          <w:rFonts w:hint="eastAsia" w:cs="宋体"/>
          <w:color w:val="000000"/>
          <w:sz w:val="24"/>
          <w:szCs w:val="24"/>
          <w:lang w:val="en-US" w:eastAsia="zh-CN"/>
        </w:rPr>
        <w:t>（B证）、</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03</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rPr>
        <w:t>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w:t>
      </w:r>
      <w:r>
        <w:rPr>
          <w:rFonts w:hint="eastAsia" w:hAnsi="宋体" w:cs="宋体"/>
          <w:i w:val="0"/>
          <w:iCs w:val="0"/>
          <w:caps w:val="0"/>
          <w:color w:val="auto"/>
          <w:spacing w:val="0"/>
          <w:sz w:val="24"/>
          <w:szCs w:val="24"/>
          <w:shd w:val="clear" w:color="auto" w:fill="FFFFFF"/>
          <w:lang w:val="en-US" w:eastAsia="zh-CN"/>
        </w:rPr>
        <w:t>2020-</w:t>
      </w:r>
      <w:r>
        <w:rPr>
          <w:rFonts w:hint="eastAsia" w:ascii="宋体" w:hAnsi="宋体" w:eastAsia="宋体" w:cs="宋体"/>
          <w:i w:val="0"/>
          <w:iCs w:val="0"/>
          <w:caps w:val="0"/>
          <w:color w:val="auto"/>
          <w:spacing w:val="0"/>
          <w:sz w:val="24"/>
          <w:szCs w:val="24"/>
          <w:shd w:val="clear" w:color="auto" w:fill="FFFFFF"/>
        </w:rPr>
        <w:t>202</w:t>
      </w: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10、供应商需提供具</w:t>
      </w:r>
      <w:r>
        <w:rPr>
          <w:rFonts w:hint="eastAsia" w:ascii="宋体" w:hAnsi="宋体" w:eastAsia="宋体" w:cs="宋体"/>
          <w:i w:val="0"/>
          <w:iCs w:val="0"/>
          <w:caps w:val="0"/>
          <w:color w:val="auto"/>
          <w:spacing w:val="0"/>
          <w:sz w:val="24"/>
          <w:szCs w:val="24"/>
          <w:shd w:val="clear" w:color="auto" w:fill="FFFFFF"/>
          <w:lang w:val="en-US" w:eastAsia="zh-CN"/>
        </w:rPr>
        <w:t>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w:t>
      </w:r>
      <w:r>
        <w:rPr>
          <w:rFonts w:hint="eastAsia" w:ascii="宋体" w:hAnsi="宋体" w:cs="宋体"/>
          <w:b w:val="0"/>
          <w:bCs w:val="0"/>
          <w:i w:val="0"/>
          <w:iCs w:val="0"/>
          <w:caps w:val="0"/>
          <w:color w:val="auto"/>
          <w:spacing w:val="0"/>
          <w:sz w:val="24"/>
          <w:szCs w:val="24"/>
          <w:shd w:val="clear" w:color="auto" w:fill="FFFFFF"/>
          <w:lang w:val="en-US" w:eastAsia="zh-CN" w:bidi="ar-SA"/>
        </w:rPr>
        <w:t>B证</w:t>
      </w:r>
      <w:r>
        <w:rPr>
          <w:rFonts w:hint="eastAsia" w:ascii="宋体" w:hAnsi="宋体" w:eastAsia="宋体" w:cs="宋体"/>
          <w:b w:val="0"/>
          <w:bCs w:val="0"/>
          <w:i w:val="0"/>
          <w:iCs w:val="0"/>
          <w:caps w:val="0"/>
          <w:color w:val="auto"/>
          <w:spacing w:val="0"/>
          <w:sz w:val="24"/>
          <w:szCs w:val="24"/>
          <w:shd w:val="clear" w:color="auto" w:fill="FFFFFF"/>
          <w:lang w:val="en-US" w:eastAsia="zh-CN" w:bidi="ar-SA"/>
        </w:rPr>
        <w:t>、社保经办机构出具的2023年02月、03月或04月份至少一个月的社保经办机构出具的本企业社保缴纳证明材料</w:t>
      </w:r>
      <w:r>
        <w:rPr>
          <w:rFonts w:hint="eastAsia" w:ascii="宋体" w:hAnsi="宋体" w:cs="宋体"/>
          <w:b w:val="0"/>
          <w:bCs w:val="0"/>
          <w:i w:val="0"/>
          <w:iCs w:val="0"/>
          <w:caps w:val="0"/>
          <w:color w:val="auto"/>
          <w:spacing w:val="0"/>
          <w:sz w:val="24"/>
          <w:szCs w:val="24"/>
          <w:shd w:val="clear" w:color="auto" w:fill="FFFFFF"/>
          <w:lang w:val="en-US" w:eastAsia="zh-CN" w:bidi="ar-SA"/>
        </w:rPr>
        <w:t>复印件</w:t>
      </w:r>
      <w:r>
        <w:rPr>
          <w:rFonts w:hint="eastAsia" w:ascii="宋体" w:hAnsi="宋体" w:eastAsia="宋体" w:cs="宋体"/>
          <w:b w:val="0"/>
          <w:bCs w:val="0"/>
          <w:i w:val="0"/>
          <w:iCs w:val="0"/>
          <w:caps w:val="0"/>
          <w:color w:val="auto"/>
          <w:spacing w:val="0"/>
          <w:sz w:val="24"/>
          <w:szCs w:val="24"/>
          <w:shd w:val="clear" w:color="auto" w:fill="FFFFFF"/>
          <w:lang w:val="en-US" w:eastAsia="zh-CN" w:bidi="ar-SA"/>
        </w:rPr>
        <w:t>（五险一金其中一项即可，应可查询）</w:t>
      </w:r>
      <w:r>
        <w:rPr>
          <w:rFonts w:hint="eastAsia" w:ascii="宋体" w:hAnsi="宋体" w:cs="宋体"/>
          <w:b w:val="0"/>
          <w:bCs w:val="0"/>
          <w:i w:val="0"/>
          <w:iCs w:val="0"/>
          <w:caps w:val="0"/>
          <w:color w:val="auto"/>
          <w:spacing w:val="0"/>
          <w:sz w:val="24"/>
          <w:szCs w:val="24"/>
          <w:shd w:val="clear" w:color="auto" w:fill="FFFFFF"/>
          <w:lang w:val="en-US" w:eastAsia="zh-CN" w:bidi="ar-SA"/>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4"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numPr>
          <w:ilvl w:val="0"/>
          <w:numId w:val="0"/>
        </w:numPr>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4"/>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5"/>
        <w:bidi w:val="0"/>
        <w:jc w:val="both"/>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3    </w:t>
      </w:r>
    </w:p>
    <w:p>
      <w:pPr>
        <w:pStyle w:val="5"/>
        <w:bidi w:val="0"/>
        <w:ind w:firstLine="964" w:firstLineChars="400"/>
        <w:jc w:val="both"/>
        <w:rPr>
          <w:rFonts w:hint="eastAsia" w:ascii="宋体" w:hAnsi="宋体" w:eastAsia="宋体" w:cs="宋体"/>
          <w:b/>
          <w:color w:val="auto"/>
          <w:sz w:val="24"/>
          <w:highlight w:val="none"/>
          <w:lang w:val="en-US" w:eastAsia="zh-CN"/>
        </w:rPr>
      </w:pPr>
    </w:p>
    <w:p>
      <w:pPr>
        <w:pStyle w:val="5"/>
        <w:bidi w:val="0"/>
        <w:ind w:firstLine="1205" w:firstLineChars="40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2"/>
        <w:textAlignment w:val="baseline"/>
        <w:rPr>
          <w:color w:val="auto"/>
        </w:rPr>
      </w:pPr>
    </w:p>
    <w:p>
      <w:pPr>
        <w:pStyle w:val="6"/>
        <w:jc w:val="right"/>
        <w:rPr>
          <w:rFonts w:hint="eastAsia" w:ascii="宋体" w:hAnsi="宋体" w:cs="宋体"/>
          <w:color w:val="auto"/>
          <w:sz w:val="24"/>
        </w:rPr>
      </w:pPr>
      <w:r>
        <w:rPr>
          <w:rFonts w:hint="eastAsia" w:ascii="宋体" w:hAnsi="宋体" w:cs="宋体"/>
          <w:color w:val="auto"/>
          <w:sz w:val="24"/>
        </w:rPr>
        <w:t xml:space="preserve">                                             </w:t>
      </w:r>
    </w:p>
    <w:p>
      <w:pPr>
        <w:pStyle w:val="6"/>
        <w:jc w:val="center"/>
        <w:rPr>
          <w:rFonts w:hint="eastAsia" w:ascii="宋体" w:hAnsi="宋体" w:eastAsia="宋体" w:cs="宋体"/>
          <w:b w:val="0"/>
          <w:bCs w:val="0"/>
          <w:color w:val="auto"/>
          <w:sz w:val="24"/>
          <w:highlight w:val="none"/>
        </w:r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spacing w:line="500" w:lineRule="exact"/>
        <w:ind w:firstLine="570"/>
        <w:textAlignment w:val="baseline"/>
        <w:rPr>
          <w:rFonts w:ascii="宋体" w:hAnsi="宋体" w:cs="宋体"/>
          <w:color w:val="auto"/>
          <w:sz w:val="24"/>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center"/>
        <w:rPr>
          <w:rFonts w:hint="eastAsia" w:ascii="宋体" w:hAnsi="宋体" w:eastAsia="宋体" w:cs="宋体"/>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4 </w:t>
      </w:r>
    </w:p>
    <w:p>
      <w:pPr>
        <w:spacing w:line="500" w:lineRule="exact"/>
        <w:ind w:right="11" w:firstLine="3614" w:firstLineChars="1500"/>
        <w:rPr>
          <w:rFonts w:hint="eastAsia" w:ascii="宋体" w:hAnsi="宋体" w:eastAsia="宋体" w:cs="宋体"/>
          <w:b/>
          <w:bCs/>
          <w:sz w:val="24"/>
          <w:szCs w:val="32"/>
          <w:u w:val="none"/>
          <w:lang w:val="en-US" w:eastAsia="zh-CN" w:bidi="ar-SA"/>
        </w:rPr>
      </w:pPr>
      <w:r>
        <w:rPr>
          <w:rFonts w:hint="eastAsia" w:ascii="宋体" w:hAnsi="宋体" w:eastAsia="宋体" w:cs="宋体"/>
          <w:b/>
          <w:bCs/>
          <w:sz w:val="24"/>
          <w:szCs w:val="32"/>
          <w:u w:val="none"/>
          <w:lang w:val="en-US" w:eastAsia="zh-CN" w:bidi="ar-SA"/>
        </w:rPr>
        <w:t>供应商书面声明函</w:t>
      </w:r>
    </w:p>
    <w:p>
      <w:pPr>
        <w:spacing w:line="500" w:lineRule="exact"/>
        <w:ind w:right="11" w:firstLine="680" w:firstLineChars="200"/>
        <w:rPr>
          <w:rFonts w:hint="eastAsia" w:ascii="宋体" w:hAnsi="宋体" w:eastAsia="宋体" w:cs="宋体"/>
        </w:rPr>
      </w:pP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5"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bookmarkEnd w:id="215"/>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eastAsia" w:ascii="宋体" w:hAnsi="宋体" w:eastAsia="宋体" w:cs="宋体"/>
          <w:b/>
          <w:color w:val="auto"/>
          <w:sz w:val="28"/>
          <w:szCs w:val="28"/>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14:textFill>
            <w14:solidFill>
              <w14:schemeClr w14:val="tx1"/>
            </w14:solidFill>
          </w14:textFill>
        </w:rPr>
      </w:pPr>
    </w:p>
    <w:p>
      <w:pPr>
        <w:pStyle w:val="24"/>
        <w:pageBreakBefore w:val="0"/>
        <w:widowControl w:val="0"/>
        <w:numPr>
          <w:ilvl w:val="0"/>
          <w:numId w:val="8"/>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8"/>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6" w:name="_Toc403077657"/>
      <w:bookmarkStart w:id="217" w:name="_Toc11449"/>
      <w:bookmarkStart w:id="218" w:name="_Toc363474034"/>
      <w:bookmarkStart w:id="219" w:name="_Toc6447"/>
      <w:bookmarkStart w:id="220" w:name="_Toc30095"/>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6"/>
      <w:bookmarkEnd w:id="217"/>
      <w:bookmarkEnd w:id="218"/>
      <w:bookmarkEnd w:id="219"/>
      <w:bookmarkEnd w:id="220"/>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6"/>
    <w:bookmarkEnd w:id="207"/>
    <w:bookmarkEnd w:id="208"/>
    <w:bookmarkEnd w:id="209"/>
    <w:bookmarkEnd w:id="210"/>
    <w:bookmarkEnd w:id="211"/>
    <w:bookmarkEnd w:id="212"/>
    <w:bookmarkEnd w:id="213"/>
    <w:p>
      <w:pPr>
        <w:pStyle w:val="4"/>
        <w:numPr>
          <w:ilvl w:val="0"/>
          <w:numId w:val="9"/>
        </w:numPr>
        <w:jc w:val="center"/>
        <w:rPr>
          <w:rFonts w:hint="eastAsia" w:ascii="宋体" w:hAnsi="宋体" w:eastAsia="宋体" w:cs="宋体"/>
          <w:color w:val="auto"/>
          <w:sz w:val="28"/>
          <w:szCs w:val="28"/>
          <w:highlight w:val="none"/>
        </w:rPr>
      </w:pPr>
      <w:bookmarkStart w:id="221" w:name="_Toc314237641"/>
      <w:bookmarkStart w:id="222" w:name="_Toc308451529"/>
      <w:bookmarkStart w:id="223" w:name="_Toc9816"/>
      <w:bookmarkStart w:id="224" w:name="_Toc11393"/>
      <w:r>
        <w:rPr>
          <w:rFonts w:hint="eastAsia" w:ascii="宋体" w:hAnsi="宋体" w:eastAsia="宋体" w:cs="宋体"/>
          <w:color w:val="auto"/>
          <w:sz w:val="28"/>
          <w:szCs w:val="28"/>
          <w:highlight w:val="none"/>
        </w:rPr>
        <w:t xml:space="preserve">  </w:t>
      </w:r>
      <w:bookmarkEnd w:id="221"/>
      <w:bookmarkEnd w:id="222"/>
      <w:bookmarkEnd w:id="223"/>
      <w:bookmarkEnd w:id="224"/>
      <w:r>
        <w:rPr>
          <w:rFonts w:hint="eastAsia" w:ascii="宋体" w:hAnsi="宋体" w:eastAsia="宋体" w:cs="宋体"/>
          <w:color w:val="auto"/>
          <w:sz w:val="28"/>
          <w:szCs w:val="28"/>
          <w:highlight w:val="none"/>
        </w:rPr>
        <w:t xml:space="preserve"> </w:t>
      </w:r>
      <w:bookmarkStart w:id="225" w:name="_Toc5973"/>
      <w:bookmarkStart w:id="226" w:name="_Toc17269"/>
      <w:r>
        <w:rPr>
          <w:rFonts w:hint="eastAsia" w:ascii="宋体" w:hAnsi="宋体" w:eastAsia="宋体" w:cs="宋体"/>
          <w:color w:val="auto"/>
          <w:sz w:val="28"/>
          <w:szCs w:val="28"/>
          <w:highlight w:val="none"/>
        </w:rPr>
        <w:t>供应商概况</w:t>
      </w:r>
      <w:bookmarkEnd w:id="225"/>
      <w:bookmarkEnd w:id="226"/>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7" w:name="_Toc21006"/>
      <w:bookmarkStart w:id="228" w:name="_Toc24310"/>
      <w:r>
        <w:rPr>
          <w:rFonts w:hint="eastAsia" w:ascii="宋体" w:hAnsi="宋体" w:eastAsia="宋体" w:cs="宋体"/>
          <w:color w:val="auto"/>
          <w:sz w:val="28"/>
          <w:szCs w:val="28"/>
          <w:highlight w:val="none"/>
        </w:rPr>
        <w:t>法定代表人授权书</w:t>
      </w:r>
      <w:bookmarkEnd w:id="227"/>
      <w:bookmarkEnd w:id="228"/>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 xml:space="preserve">府谷县住房和城乡建设局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2023年02月、03月、04月</w:t>
      </w:r>
      <w:r>
        <w:rPr>
          <w:rFonts w:hint="eastAsia" w:ascii="宋体" w:hAnsi="宋体" w:eastAsia="宋体" w:cs="宋体"/>
          <w:color w:val="auto"/>
          <w:sz w:val="24"/>
          <w:szCs w:val="24"/>
          <w:lang w:val="en-US" w:eastAsia="zh-CN"/>
        </w:rPr>
        <w:t>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9" w:name="_Toc294689061"/>
    </w:p>
    <w:bookmarkEnd w:id="229"/>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30" w:name="_Toc48834336"/>
      <w:r>
        <w:rPr>
          <w:rFonts w:hint="eastAsia" w:ascii="宋体" w:hAnsi="宋体" w:eastAsia="宋体" w:cs="宋体"/>
          <w:b/>
          <w:bCs/>
          <w:color w:val="auto"/>
          <w:sz w:val="28"/>
          <w:szCs w:val="28"/>
        </w:rPr>
        <w:t>残疾人福利性单位声明函</w:t>
      </w:r>
      <w:bookmarkEnd w:id="23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1"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1"/>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2" w:name="_Toc10991"/>
      <w:bookmarkStart w:id="233" w:name="_Toc48834330"/>
      <w:bookmarkStart w:id="234" w:name="_Toc48834132"/>
      <w:bookmarkStart w:id="235" w:name="_Toc12234"/>
      <w:bookmarkStart w:id="236" w:name="_Toc30708"/>
      <w:bookmarkStart w:id="237" w:name="_Toc22347"/>
      <w:bookmarkStart w:id="238" w:name="_Toc48834202"/>
      <w:bookmarkStart w:id="239" w:name="_Toc15439"/>
      <w:r>
        <w:rPr>
          <w:rFonts w:hint="eastAsia" w:ascii="宋体" w:hAnsi="宋体" w:eastAsia="宋体" w:cs="宋体"/>
          <w:bCs w:val="0"/>
          <w:color w:val="auto"/>
        </w:rPr>
        <w:t>第五部分  供应商参加政府采购活动承诺书</w:t>
      </w:r>
      <w:bookmarkEnd w:id="232"/>
      <w:bookmarkEnd w:id="233"/>
      <w:bookmarkEnd w:id="234"/>
      <w:bookmarkEnd w:id="235"/>
      <w:bookmarkEnd w:id="236"/>
      <w:bookmarkEnd w:id="237"/>
      <w:bookmarkEnd w:id="238"/>
      <w:bookmarkEnd w:id="239"/>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40" w:name="_Toc48834331"/>
    </w:p>
    <w:p>
      <w:pPr>
        <w:spacing w:line="500" w:lineRule="exact"/>
        <w:ind w:firstLine="200"/>
        <w:rPr>
          <w:rFonts w:hint="eastAsia" w:ascii="宋体" w:hAnsi="宋体" w:eastAsia="宋体" w:cs="宋体"/>
          <w:b/>
          <w:color w:val="auto"/>
          <w:sz w:val="32"/>
          <w:szCs w:val="32"/>
        </w:rPr>
      </w:pPr>
    </w:p>
    <w:bookmarkEnd w:id="240"/>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1" w:name="_Toc9630"/>
      <w:bookmarkStart w:id="242"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1"/>
    <w:bookmarkEnd w:id="242"/>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3" w:name="_Toc68605560"/>
    </w:p>
    <w:p>
      <w:pPr>
        <w:pStyle w:val="8"/>
        <w:rPr>
          <w:rFonts w:hint="eastAsia"/>
        </w:rPr>
      </w:pPr>
    </w:p>
    <w:bookmarkEnd w:id="243"/>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7"/>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8"/>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9"/>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0"/>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1"/>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2"/>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3"/>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4"/>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45"/>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6"/>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47"/>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8"/>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9"/>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府谷县新府山经七路移动线路迁改工程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A12EDC"/>
    <w:rsid w:val="0306659A"/>
    <w:rsid w:val="036412FD"/>
    <w:rsid w:val="036962F3"/>
    <w:rsid w:val="038F0F77"/>
    <w:rsid w:val="039E1AED"/>
    <w:rsid w:val="05290264"/>
    <w:rsid w:val="05764B11"/>
    <w:rsid w:val="05B36839"/>
    <w:rsid w:val="05BA3807"/>
    <w:rsid w:val="05CC64B2"/>
    <w:rsid w:val="067D3496"/>
    <w:rsid w:val="069D39AB"/>
    <w:rsid w:val="06B31420"/>
    <w:rsid w:val="06C83449"/>
    <w:rsid w:val="071443EB"/>
    <w:rsid w:val="07375BAD"/>
    <w:rsid w:val="074958E1"/>
    <w:rsid w:val="07547A25"/>
    <w:rsid w:val="077742A3"/>
    <w:rsid w:val="0781151E"/>
    <w:rsid w:val="0849481A"/>
    <w:rsid w:val="086E3851"/>
    <w:rsid w:val="088F37C7"/>
    <w:rsid w:val="08CB2A51"/>
    <w:rsid w:val="0A230BFF"/>
    <w:rsid w:val="0A725D88"/>
    <w:rsid w:val="0AB416DB"/>
    <w:rsid w:val="0B37609C"/>
    <w:rsid w:val="0BD06C3B"/>
    <w:rsid w:val="0C143D7C"/>
    <w:rsid w:val="0C50429F"/>
    <w:rsid w:val="0CAE147F"/>
    <w:rsid w:val="0CC275D1"/>
    <w:rsid w:val="0CD13A10"/>
    <w:rsid w:val="0D1C4CE0"/>
    <w:rsid w:val="0D2F18A4"/>
    <w:rsid w:val="0D903326"/>
    <w:rsid w:val="0DAF5FE6"/>
    <w:rsid w:val="0DDF413B"/>
    <w:rsid w:val="0E3E5A73"/>
    <w:rsid w:val="0E7E7970"/>
    <w:rsid w:val="0E963B01"/>
    <w:rsid w:val="0EA57D1C"/>
    <w:rsid w:val="0EBC4BEA"/>
    <w:rsid w:val="0EF63E35"/>
    <w:rsid w:val="0F022F45"/>
    <w:rsid w:val="0F421593"/>
    <w:rsid w:val="0F4C5F6E"/>
    <w:rsid w:val="0F713C26"/>
    <w:rsid w:val="0F7A0D2D"/>
    <w:rsid w:val="0F817651"/>
    <w:rsid w:val="0F904940"/>
    <w:rsid w:val="0FAC53C2"/>
    <w:rsid w:val="10190546"/>
    <w:rsid w:val="1054157E"/>
    <w:rsid w:val="10BB15FD"/>
    <w:rsid w:val="10F7792D"/>
    <w:rsid w:val="116A4DD1"/>
    <w:rsid w:val="11B322D4"/>
    <w:rsid w:val="122A4C8C"/>
    <w:rsid w:val="123C49C0"/>
    <w:rsid w:val="13010C97"/>
    <w:rsid w:val="13776369"/>
    <w:rsid w:val="13877EBC"/>
    <w:rsid w:val="13AE2676"/>
    <w:rsid w:val="13B80076"/>
    <w:rsid w:val="13BD3A2F"/>
    <w:rsid w:val="13E470BD"/>
    <w:rsid w:val="14101C60"/>
    <w:rsid w:val="14293155"/>
    <w:rsid w:val="14434F53"/>
    <w:rsid w:val="14D4538E"/>
    <w:rsid w:val="14DC4846"/>
    <w:rsid w:val="14EA24B1"/>
    <w:rsid w:val="150317C5"/>
    <w:rsid w:val="150D619F"/>
    <w:rsid w:val="152139F9"/>
    <w:rsid w:val="154D64BF"/>
    <w:rsid w:val="1582093B"/>
    <w:rsid w:val="159008EF"/>
    <w:rsid w:val="15DD3DC4"/>
    <w:rsid w:val="164125A5"/>
    <w:rsid w:val="167F4E7B"/>
    <w:rsid w:val="171D3968"/>
    <w:rsid w:val="1720040C"/>
    <w:rsid w:val="17AF2ABE"/>
    <w:rsid w:val="17F02CDB"/>
    <w:rsid w:val="18197E1A"/>
    <w:rsid w:val="18351C95"/>
    <w:rsid w:val="18434BDC"/>
    <w:rsid w:val="18CC4BD1"/>
    <w:rsid w:val="190A3122"/>
    <w:rsid w:val="192B25F2"/>
    <w:rsid w:val="19614D0C"/>
    <w:rsid w:val="19960E59"/>
    <w:rsid w:val="19CD414F"/>
    <w:rsid w:val="19E82D37"/>
    <w:rsid w:val="1A2F2650"/>
    <w:rsid w:val="1A861E09"/>
    <w:rsid w:val="1B7916BB"/>
    <w:rsid w:val="1B862808"/>
    <w:rsid w:val="1BB455C7"/>
    <w:rsid w:val="1C592A3A"/>
    <w:rsid w:val="1C7B48DB"/>
    <w:rsid w:val="1CA03615"/>
    <w:rsid w:val="1CD6156D"/>
    <w:rsid w:val="1DB63878"/>
    <w:rsid w:val="1DE7719E"/>
    <w:rsid w:val="1DF93765"/>
    <w:rsid w:val="1E0758DA"/>
    <w:rsid w:val="1E804124"/>
    <w:rsid w:val="1EB64EC6"/>
    <w:rsid w:val="1ED65239"/>
    <w:rsid w:val="1F49071C"/>
    <w:rsid w:val="1F5E4634"/>
    <w:rsid w:val="1F890B18"/>
    <w:rsid w:val="1FA92F69"/>
    <w:rsid w:val="1FF468DA"/>
    <w:rsid w:val="20545369"/>
    <w:rsid w:val="206D21E8"/>
    <w:rsid w:val="20D17795"/>
    <w:rsid w:val="20DA0532"/>
    <w:rsid w:val="220B1CB9"/>
    <w:rsid w:val="22636E4D"/>
    <w:rsid w:val="22EA5CE4"/>
    <w:rsid w:val="23D12F37"/>
    <w:rsid w:val="23DA1943"/>
    <w:rsid w:val="2456315F"/>
    <w:rsid w:val="24CC3981"/>
    <w:rsid w:val="24F353CE"/>
    <w:rsid w:val="258C1844"/>
    <w:rsid w:val="25FA62CC"/>
    <w:rsid w:val="26163178"/>
    <w:rsid w:val="270C4AA5"/>
    <w:rsid w:val="27160EE4"/>
    <w:rsid w:val="27934767"/>
    <w:rsid w:val="27960F74"/>
    <w:rsid w:val="27CE7A10"/>
    <w:rsid w:val="280C0F7D"/>
    <w:rsid w:val="281A4A03"/>
    <w:rsid w:val="28700AC7"/>
    <w:rsid w:val="2886653D"/>
    <w:rsid w:val="289447B6"/>
    <w:rsid w:val="28CC4373"/>
    <w:rsid w:val="293B5985"/>
    <w:rsid w:val="29820AB2"/>
    <w:rsid w:val="298E46CA"/>
    <w:rsid w:val="29950ED4"/>
    <w:rsid w:val="299A22A0"/>
    <w:rsid w:val="299E49E9"/>
    <w:rsid w:val="29CD5578"/>
    <w:rsid w:val="29E715FF"/>
    <w:rsid w:val="2ADA66CC"/>
    <w:rsid w:val="2B482497"/>
    <w:rsid w:val="2BD50047"/>
    <w:rsid w:val="2C695F59"/>
    <w:rsid w:val="2CBD5AEF"/>
    <w:rsid w:val="2D1C4D7A"/>
    <w:rsid w:val="2D1F687C"/>
    <w:rsid w:val="2D9C512F"/>
    <w:rsid w:val="2E456552"/>
    <w:rsid w:val="2E8B23BC"/>
    <w:rsid w:val="2E953036"/>
    <w:rsid w:val="2F073724"/>
    <w:rsid w:val="2F081A5A"/>
    <w:rsid w:val="2F370591"/>
    <w:rsid w:val="2FBE7CB1"/>
    <w:rsid w:val="2FD02353"/>
    <w:rsid w:val="30004E27"/>
    <w:rsid w:val="309547D2"/>
    <w:rsid w:val="30A9726C"/>
    <w:rsid w:val="30EE4C7F"/>
    <w:rsid w:val="30FD4EC2"/>
    <w:rsid w:val="31086B54"/>
    <w:rsid w:val="315C308A"/>
    <w:rsid w:val="318D4498"/>
    <w:rsid w:val="31BE567B"/>
    <w:rsid w:val="31DB4CF3"/>
    <w:rsid w:val="323E6CBD"/>
    <w:rsid w:val="3268280F"/>
    <w:rsid w:val="32EB1476"/>
    <w:rsid w:val="32F742BF"/>
    <w:rsid w:val="33365793"/>
    <w:rsid w:val="33710448"/>
    <w:rsid w:val="33A06705"/>
    <w:rsid w:val="33B16B5A"/>
    <w:rsid w:val="340B78F6"/>
    <w:rsid w:val="34897199"/>
    <w:rsid w:val="34D83C7C"/>
    <w:rsid w:val="35411821"/>
    <w:rsid w:val="356D0868"/>
    <w:rsid w:val="357C4F4F"/>
    <w:rsid w:val="359C73A0"/>
    <w:rsid w:val="3676374D"/>
    <w:rsid w:val="369C7AA4"/>
    <w:rsid w:val="36B64491"/>
    <w:rsid w:val="36BE50F4"/>
    <w:rsid w:val="37172396"/>
    <w:rsid w:val="37D01583"/>
    <w:rsid w:val="3817652A"/>
    <w:rsid w:val="387A07AE"/>
    <w:rsid w:val="389A6949"/>
    <w:rsid w:val="389D1465"/>
    <w:rsid w:val="38EF3C8A"/>
    <w:rsid w:val="39BA1BA2"/>
    <w:rsid w:val="39D41331"/>
    <w:rsid w:val="39D71AD4"/>
    <w:rsid w:val="39EE4D56"/>
    <w:rsid w:val="3A1514CF"/>
    <w:rsid w:val="3A2512A4"/>
    <w:rsid w:val="3A791A5E"/>
    <w:rsid w:val="3ACF3827"/>
    <w:rsid w:val="3B255741"/>
    <w:rsid w:val="3BAF64EB"/>
    <w:rsid w:val="3C0B55E5"/>
    <w:rsid w:val="3C9349CE"/>
    <w:rsid w:val="3D7604D6"/>
    <w:rsid w:val="3D793B23"/>
    <w:rsid w:val="3E1E2F9A"/>
    <w:rsid w:val="3EB2553E"/>
    <w:rsid w:val="3EC53890"/>
    <w:rsid w:val="3EE76240"/>
    <w:rsid w:val="3F6633B8"/>
    <w:rsid w:val="40063D93"/>
    <w:rsid w:val="405E2778"/>
    <w:rsid w:val="40795ED9"/>
    <w:rsid w:val="407D5652"/>
    <w:rsid w:val="40D55514"/>
    <w:rsid w:val="4132236A"/>
    <w:rsid w:val="414D03A0"/>
    <w:rsid w:val="41FD2F74"/>
    <w:rsid w:val="42075BA1"/>
    <w:rsid w:val="42E61C5A"/>
    <w:rsid w:val="438131EA"/>
    <w:rsid w:val="43917E18"/>
    <w:rsid w:val="43B27D8E"/>
    <w:rsid w:val="43DB40AC"/>
    <w:rsid w:val="43DB72E5"/>
    <w:rsid w:val="446562E8"/>
    <w:rsid w:val="448636F5"/>
    <w:rsid w:val="44954CA6"/>
    <w:rsid w:val="44FE0942"/>
    <w:rsid w:val="45441659"/>
    <w:rsid w:val="454B53CF"/>
    <w:rsid w:val="455710CC"/>
    <w:rsid w:val="46753505"/>
    <w:rsid w:val="46A63BDA"/>
    <w:rsid w:val="46BA7686"/>
    <w:rsid w:val="47061060"/>
    <w:rsid w:val="472A6CCB"/>
    <w:rsid w:val="476D294A"/>
    <w:rsid w:val="48384D06"/>
    <w:rsid w:val="48653621"/>
    <w:rsid w:val="486E4EAB"/>
    <w:rsid w:val="48790E7B"/>
    <w:rsid w:val="48E71577"/>
    <w:rsid w:val="49311755"/>
    <w:rsid w:val="49470F79"/>
    <w:rsid w:val="495D2AA1"/>
    <w:rsid w:val="49902920"/>
    <w:rsid w:val="49F66C27"/>
    <w:rsid w:val="4A176B9D"/>
    <w:rsid w:val="4A6A4F1F"/>
    <w:rsid w:val="4A6C6EE9"/>
    <w:rsid w:val="4A6D4A0F"/>
    <w:rsid w:val="4AAB01EA"/>
    <w:rsid w:val="4B38183F"/>
    <w:rsid w:val="4B4A5FB7"/>
    <w:rsid w:val="4B702A09"/>
    <w:rsid w:val="4BA426B2"/>
    <w:rsid w:val="4BF52F0E"/>
    <w:rsid w:val="4C1932D6"/>
    <w:rsid w:val="4C9C74E7"/>
    <w:rsid w:val="4CEC4EBC"/>
    <w:rsid w:val="4DCD0808"/>
    <w:rsid w:val="4E9C3B15"/>
    <w:rsid w:val="4EEE304C"/>
    <w:rsid w:val="4F161B19"/>
    <w:rsid w:val="4F4D3C89"/>
    <w:rsid w:val="4F7E368E"/>
    <w:rsid w:val="4F963B07"/>
    <w:rsid w:val="4FD03A76"/>
    <w:rsid w:val="508825A3"/>
    <w:rsid w:val="50891645"/>
    <w:rsid w:val="50AD5B9E"/>
    <w:rsid w:val="513A2C48"/>
    <w:rsid w:val="51472B5C"/>
    <w:rsid w:val="519A258E"/>
    <w:rsid w:val="51AB4B7F"/>
    <w:rsid w:val="523E3352"/>
    <w:rsid w:val="524D13AE"/>
    <w:rsid w:val="52AB5837"/>
    <w:rsid w:val="52D970E6"/>
    <w:rsid w:val="53AF7E46"/>
    <w:rsid w:val="53DD49B3"/>
    <w:rsid w:val="54B53D9D"/>
    <w:rsid w:val="54D655CA"/>
    <w:rsid w:val="550D7B00"/>
    <w:rsid w:val="551C3D4F"/>
    <w:rsid w:val="552021EC"/>
    <w:rsid w:val="552F123F"/>
    <w:rsid w:val="5579070C"/>
    <w:rsid w:val="559B316A"/>
    <w:rsid w:val="55B87486"/>
    <w:rsid w:val="56350AD7"/>
    <w:rsid w:val="56710198"/>
    <w:rsid w:val="567C7C08"/>
    <w:rsid w:val="567D6CC5"/>
    <w:rsid w:val="56D976B4"/>
    <w:rsid w:val="5705073A"/>
    <w:rsid w:val="57152783"/>
    <w:rsid w:val="574B60D8"/>
    <w:rsid w:val="579F53FF"/>
    <w:rsid w:val="57A72A02"/>
    <w:rsid w:val="57DE6F4C"/>
    <w:rsid w:val="58735AD7"/>
    <w:rsid w:val="58897110"/>
    <w:rsid w:val="58AE4B70"/>
    <w:rsid w:val="58BF0B2C"/>
    <w:rsid w:val="58C223CA"/>
    <w:rsid w:val="58DA7713"/>
    <w:rsid w:val="59883613"/>
    <w:rsid w:val="5A5D05FC"/>
    <w:rsid w:val="5ADA1F52"/>
    <w:rsid w:val="5AE26D53"/>
    <w:rsid w:val="5B1213E7"/>
    <w:rsid w:val="5B21787C"/>
    <w:rsid w:val="5B296730"/>
    <w:rsid w:val="5B7420A1"/>
    <w:rsid w:val="5BA63692"/>
    <w:rsid w:val="5BFC5589"/>
    <w:rsid w:val="5C2762BB"/>
    <w:rsid w:val="5CC93D27"/>
    <w:rsid w:val="5CEB0141"/>
    <w:rsid w:val="5D3F223B"/>
    <w:rsid w:val="5D53580A"/>
    <w:rsid w:val="5D83083D"/>
    <w:rsid w:val="5D9E51B4"/>
    <w:rsid w:val="5E174F66"/>
    <w:rsid w:val="5E4A533B"/>
    <w:rsid w:val="5EA43C8C"/>
    <w:rsid w:val="5F1F07DE"/>
    <w:rsid w:val="5F2711D9"/>
    <w:rsid w:val="5F3A0F0C"/>
    <w:rsid w:val="5F3D09FC"/>
    <w:rsid w:val="5F652022"/>
    <w:rsid w:val="5F7156B9"/>
    <w:rsid w:val="5FD6222E"/>
    <w:rsid w:val="6045400C"/>
    <w:rsid w:val="60E7426B"/>
    <w:rsid w:val="61F9695D"/>
    <w:rsid w:val="62917095"/>
    <w:rsid w:val="62980361"/>
    <w:rsid w:val="630A5A24"/>
    <w:rsid w:val="630D7039"/>
    <w:rsid w:val="63554221"/>
    <w:rsid w:val="636B1FDC"/>
    <w:rsid w:val="63D55B19"/>
    <w:rsid w:val="63F518A5"/>
    <w:rsid w:val="63F77C30"/>
    <w:rsid w:val="642E2C91"/>
    <w:rsid w:val="64915A72"/>
    <w:rsid w:val="64A329BD"/>
    <w:rsid w:val="64E9765C"/>
    <w:rsid w:val="652C7549"/>
    <w:rsid w:val="659F7D1B"/>
    <w:rsid w:val="65CC4888"/>
    <w:rsid w:val="66D103A8"/>
    <w:rsid w:val="67140294"/>
    <w:rsid w:val="678C2521"/>
    <w:rsid w:val="67AC671F"/>
    <w:rsid w:val="67B53825"/>
    <w:rsid w:val="681A7B2C"/>
    <w:rsid w:val="69440BA6"/>
    <w:rsid w:val="69B43435"/>
    <w:rsid w:val="69C064B2"/>
    <w:rsid w:val="6A05470E"/>
    <w:rsid w:val="6A063684"/>
    <w:rsid w:val="6A941E18"/>
    <w:rsid w:val="6AAA02B8"/>
    <w:rsid w:val="6AB43410"/>
    <w:rsid w:val="6AFD0F5E"/>
    <w:rsid w:val="6B560E7C"/>
    <w:rsid w:val="6B623CC4"/>
    <w:rsid w:val="6C1126D9"/>
    <w:rsid w:val="6C360CAD"/>
    <w:rsid w:val="6C586E75"/>
    <w:rsid w:val="6CAD78C3"/>
    <w:rsid w:val="6CE07597"/>
    <w:rsid w:val="6D3F16A1"/>
    <w:rsid w:val="6D970FE2"/>
    <w:rsid w:val="6DF771D1"/>
    <w:rsid w:val="6E43763A"/>
    <w:rsid w:val="6F3911E0"/>
    <w:rsid w:val="6F471181"/>
    <w:rsid w:val="6FC22F83"/>
    <w:rsid w:val="701557A9"/>
    <w:rsid w:val="701632CF"/>
    <w:rsid w:val="70585696"/>
    <w:rsid w:val="70622071"/>
    <w:rsid w:val="70B649D3"/>
    <w:rsid w:val="70E854F5"/>
    <w:rsid w:val="710475CC"/>
    <w:rsid w:val="711C0EEC"/>
    <w:rsid w:val="71B2787D"/>
    <w:rsid w:val="71F65166"/>
    <w:rsid w:val="72121874"/>
    <w:rsid w:val="724C7470"/>
    <w:rsid w:val="727112EF"/>
    <w:rsid w:val="72AF2474"/>
    <w:rsid w:val="730160A1"/>
    <w:rsid w:val="733B7DF9"/>
    <w:rsid w:val="735720A4"/>
    <w:rsid w:val="73871F2E"/>
    <w:rsid w:val="73A2766E"/>
    <w:rsid w:val="73D6524F"/>
    <w:rsid w:val="73E55492"/>
    <w:rsid w:val="74123DAE"/>
    <w:rsid w:val="74213FF1"/>
    <w:rsid w:val="745A6501"/>
    <w:rsid w:val="74A33181"/>
    <w:rsid w:val="75241FEA"/>
    <w:rsid w:val="755521A4"/>
    <w:rsid w:val="75AA186F"/>
    <w:rsid w:val="76144D86"/>
    <w:rsid w:val="768B6FBB"/>
    <w:rsid w:val="76E82B63"/>
    <w:rsid w:val="76EC6B38"/>
    <w:rsid w:val="775841CD"/>
    <w:rsid w:val="779111B5"/>
    <w:rsid w:val="77AD0166"/>
    <w:rsid w:val="7879089F"/>
    <w:rsid w:val="7894798C"/>
    <w:rsid w:val="78BD44D9"/>
    <w:rsid w:val="792627D5"/>
    <w:rsid w:val="79296AE7"/>
    <w:rsid w:val="79613B7D"/>
    <w:rsid w:val="79AE5FA2"/>
    <w:rsid w:val="7A170370"/>
    <w:rsid w:val="7A5E7D4D"/>
    <w:rsid w:val="7AD95625"/>
    <w:rsid w:val="7AEA15E0"/>
    <w:rsid w:val="7B0A39E5"/>
    <w:rsid w:val="7B30748D"/>
    <w:rsid w:val="7B51165F"/>
    <w:rsid w:val="7BB9591D"/>
    <w:rsid w:val="7BFC4DCF"/>
    <w:rsid w:val="7C4A41B5"/>
    <w:rsid w:val="7C4E5B9F"/>
    <w:rsid w:val="7C5533D1"/>
    <w:rsid w:val="7CFD1D7F"/>
    <w:rsid w:val="7D0463D2"/>
    <w:rsid w:val="7D796C4C"/>
    <w:rsid w:val="7D9677FD"/>
    <w:rsid w:val="7DAC3E02"/>
    <w:rsid w:val="7E5F63D8"/>
    <w:rsid w:val="7E657D6A"/>
    <w:rsid w:val="7E8835EA"/>
    <w:rsid w:val="7EB71680"/>
    <w:rsid w:val="7F315A30"/>
    <w:rsid w:val="7F544094"/>
    <w:rsid w:val="7F6126EB"/>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31798</Words>
  <Characters>33246</Characters>
  <Lines>0</Lines>
  <Paragraphs>0</Paragraphs>
  <TotalTime>44</TotalTime>
  <ScaleCrop>false</ScaleCrop>
  <LinksUpToDate>false</LinksUpToDate>
  <CharactersWithSpaces>36569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cp:lastPrinted>2023-04-25T08:23:00Z</cp:lastPrinted>
  <dcterms:modified xsi:type="dcterms:W3CDTF">2023-05-06T02:54:52Z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777953BE6D28490CB16B9D490CB3D16B_13</vt:lpwstr>
  </property>
</Properties>
</file>