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shd w:val="clear" w:fill="FFFFFF"/>
        </w:rPr>
        <w:t>大昌汗镇机关后勤及环卫保洁服务</w:t>
      </w:r>
      <w:r>
        <w:rPr>
          <w:rFonts w:hint="eastAsia" w:ascii="微软雅黑" w:hAnsi="微软雅黑" w:eastAsia="微软雅黑" w:cs="微软雅黑"/>
          <w:i w:val="0"/>
          <w:iCs w:val="0"/>
          <w:caps w:val="0"/>
          <w:color w:val="auto"/>
          <w:spacing w:val="0"/>
          <w:sz w:val="21"/>
          <w:szCs w:val="21"/>
          <w:shd w:val="clear" w:fill="FFFFFF"/>
        </w:rPr>
        <w:t>采购项目的潜在供应商应在登录全国公共资源交易中心平台（陕西省）使用CA锁报名后自行下载获取采购文件，并于 2023年03月15日 14时00分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项目编号：SZTTP-FG-230303-FW</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项目名称：大昌汗镇机关后勤及环卫保洁服务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预算金额：1,314,300.00元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合同包1(大昌汗镇机关后勤及环卫保洁服务):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合同包预算金额：1,314,300.00元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合同包最高限价：1,314,300.00元</w:t>
      </w:r>
    </w:p>
    <w:tbl>
      <w:tblPr>
        <w:tblStyle w:val="5"/>
        <w:tblW w:w="86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1"/>
        <w:gridCol w:w="1332"/>
        <w:gridCol w:w="1994"/>
        <w:gridCol w:w="716"/>
        <w:gridCol w:w="1102"/>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0" w:hRule="atLeast"/>
          <w:tblHeader/>
        </w:trPr>
        <w:tc>
          <w:tcPr>
            <w:tcW w:w="5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21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21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7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4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8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8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35"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其他就业服务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大昌汗镇机关后勤及环卫保洁服务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1,314,300.00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1,314,300.00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合同履行期限：365日历天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合同包1(大昌汗镇机关后勤及环卫保洁服务)落实政府采购政策需满足的资格要求如下: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1、《政府采购促进中小企业发展管理办法》（财库〔2020〕46号）；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2、《三部门联合发布关于促进残疾人就业政府采购政策的通知》（财库[2017] 141号）；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5、《环境标志产品政府采购实施的意见》（财库[2006]90号）；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6、《节能产品政府采购实施意见》（财库[2004]185号）；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8、《陕西省中小企业政府采购信用融资办法》（陕财办采〔2018〕23号）；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9、《关于进一步加大政府采购支持中小企业力度的通知》（财库〔2022〕19号）；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10、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合同包1(大昌汗镇机关后勤及环卫保洁服务)特定资格要求如下: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供应商应具有独立承担民事责任能力的法人、其他组织或自然人。企业法人应提供合法有效的有统一社会信用代码的营业执照（附营业执照的2021年或2022年企业年度报告书）；事业法人应提供事业单位法人证书；其他组织应提供合法登记证明文件；自然人应提供身份证；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社会保障资金缴纳证明：提供2022年1月至投标截止时间已缴纳的至少一个月的社会保障资金缴存单据或社保机构开具的社会保险参保缴费情况证明，单据或证明上应有社保机构或代收机构的公章。依法不需要缴纳社会保障资金的供应商应提供相关文件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3、税收缴纳证明：提供2022年1月至投标截止时间已缴纳的至少一个月的纳税证明（银行缴费凭证）或完税证明，依法免税的单位应提供相关证明材料；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 4、财务状况报告：财务状况良好，提供2021年或2022年度财务审计报告（公司成立不足一年的需提供银行出具的资信证明及基本账号开户许可证或开户银行出具的基本存款账户信息表）；</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 5、信誉要求：供应商在中国政府采购网（www.ccgp.gov.cn）中未被列入政府采购严重违法失信行为记录名单；供应商、法定代表人不得为“信用中国”网站（www.creditchina.gov.cn）中列入重大税收失信主体（提供网站信息查询截图加盖企业原色印章,“信用中国”企业信用信息报告复印件加盖企业原色印章，截图及报告生成时间段为谈判文件发出至递交响应文件截止时间内）；不得为中国执行信息公开网（http://zxgk.court.gov.cn）中列入失信被执行人名单（提供网站信息查询截图加盖企业原色印章，截图及报告生成时间段为谈判文件发出至递交响应文件截止时间内）；</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 6、供应商须具备合法有效的劳务派遣经营许可证；</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 7、书面声明：参加本次政府采购活动前三年内在经营活动中没有重大违法记录的声明函；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 8、提供榆林市政府采购</w:t>
      </w:r>
      <w:r>
        <w:rPr>
          <w:rFonts w:hint="eastAsia" w:ascii="微软雅黑" w:hAnsi="微软雅黑" w:eastAsia="微软雅黑" w:cs="微软雅黑"/>
          <w:i w:val="0"/>
          <w:iCs w:val="0"/>
          <w:caps w:val="0"/>
          <w:color w:val="auto"/>
          <w:spacing w:val="0"/>
          <w:sz w:val="21"/>
          <w:szCs w:val="21"/>
          <w:shd w:val="clear" w:fill="FFFFFF"/>
          <w:lang w:eastAsia="zh-CN"/>
        </w:rPr>
        <w:t>服务</w:t>
      </w:r>
      <w:bookmarkStart w:id="0" w:name="_GoBack"/>
      <w:bookmarkEnd w:id="0"/>
      <w:r>
        <w:rPr>
          <w:rFonts w:hint="eastAsia" w:ascii="微软雅黑" w:hAnsi="微软雅黑" w:eastAsia="微软雅黑" w:cs="微软雅黑"/>
          <w:i w:val="0"/>
          <w:iCs w:val="0"/>
          <w:caps w:val="0"/>
          <w:color w:val="auto"/>
          <w:spacing w:val="0"/>
          <w:sz w:val="21"/>
          <w:szCs w:val="21"/>
          <w:shd w:val="clear" w:fill="FFFFFF"/>
        </w:rPr>
        <w:t>类项目供应商信用承诺书及信用中国（陕西榆林）主动承诺网页截图；</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 9、谈判保证金：用投标信用承诺书代替（提供投标信用承诺书及信用中国（陕西榆林）主动承诺网页截图）；</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 10、本合同包不接受联合体投标；单位负责人为同一人或者存在直接控股、管理关系的不同供应商，不得同时参加本项目投标活动，提供《供应商企业关系关联承诺书》；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 11、本项目专门面向中小企业采购。不满足中小企业政策规定的，将被拒绝参与本项目政府采购投标活动。满足要求的中小企业须提供管理办法规定的《中小企业声明函》 ；满足要求的监狱企业、福利性企业参加政府采购活动时，视同小微企业。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时间： 2023年03月07日 至 2023年03月09日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途径：登录全国公共资源交易中心平台（陕西省）使用CA锁报名后自行下载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售价：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截止时间： 2023年03月15日 14时00分00秒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地点：陕西省榆林市府谷县文华礼宴酒店5楼开标室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时间： 2023年03月15日 14时00分00秒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地点：陕西省榆林市府谷县文华礼宴酒店5楼开标室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线上与线下需同时报名，二者缺一不可，否则视为报名无效</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1、供应商可登录全国公共资源交易中心平台（陕西省） （http://www.sxggzyjy.cn/）,选择“电子交易平台-政府采购交易系统-企业端进行登录，登录后选择“交易乙方”身份进入供应商界面进行报名并免费下载采购文件。</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线上报名与线下报名需同时进行，线上报名成功后请携带网上报名回执单、单位介绍信原件、经办人身份证原件、复印件及经办人在本公司缴纳的开标前近三个月任意一个月的社保经办机构出具的本企业社保缴纳证明材料（五险一金其中一项即可，应可查询）复印件加盖企业鲜章到陕西省中投招标有限责任公司(陕西省榆林市府谷县创业大厦三楼326）进行线下报名，线上与线下报名信息须一致，否则视为报名无效。报名时间： 2023年03月07日 至 2023年03月09日 上午09:00-12:00,下午15：00-17：30（谢绝邮寄）。</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 办理CA锁方式（仅供参考）：榆林市市民大厦四楼窗口,电话：0912-3515031。</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名称：府谷县大昌汗镇人民政府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地址：陕西省榆林市府谷县大昌汗镇富昌路中段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联系方式：17719640259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名称：陕西省中投招标有限责任公司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地址：陕西省榆林市府谷县创业大厦三楼326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联系方式：0912-8733383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项目联系人：王工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电话：17691319844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陕西省中投招标有限责任公司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default" w:ascii="微软雅黑" w:hAnsi="微软雅黑" w:eastAsia="微软雅黑" w:cs="微软雅黑"/>
          <w:i w:val="0"/>
          <w:iCs w:val="0"/>
          <w:caps w:val="0"/>
          <w:color w:val="auto"/>
          <w:spacing w:val="0"/>
          <w:sz w:val="21"/>
          <w:szCs w:val="21"/>
          <w:shd w:val="clear" w:fill="FFFFFF"/>
          <w:lang w:val="en-US" w:eastAsia="zh-CN"/>
        </w:rPr>
      </w:pPr>
      <w:r>
        <w:rPr>
          <w:rFonts w:hint="eastAsia" w:ascii="微软雅黑" w:hAnsi="微软雅黑" w:eastAsia="微软雅黑" w:cs="微软雅黑"/>
          <w:i w:val="0"/>
          <w:iCs w:val="0"/>
          <w:caps w:val="0"/>
          <w:color w:val="auto"/>
          <w:spacing w:val="0"/>
          <w:sz w:val="21"/>
          <w:szCs w:val="21"/>
          <w:shd w:val="clear" w:fill="FFFFFF"/>
          <w:lang w:val="en-US" w:eastAsia="zh-CN"/>
        </w:rPr>
        <w:t>2023年3月6日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NDAzYTJhMWU4ZTQyNzc1MjgxZDgzN2Y4ODVmYzUifQ=="/>
  </w:docVars>
  <w:rsids>
    <w:rsidRoot w:val="00000000"/>
    <w:rsid w:val="0024153B"/>
    <w:rsid w:val="107D1853"/>
    <w:rsid w:val="59D13155"/>
    <w:rsid w:val="6DCF4F15"/>
    <w:rsid w:val="79600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2524</Words>
  <Characters>2930</Characters>
  <Lines>0</Lines>
  <Paragraphs>0</Paragraphs>
  <TotalTime>16</TotalTime>
  <ScaleCrop>false</ScaleCrop>
  <LinksUpToDate>false</LinksUpToDate>
  <CharactersWithSpaces>2974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2023-03-06T02:13:00Z</dcterms:created>
  <dc:creator>Administrator</dc:creator>
  <cp:lastModifiedBy>小佳佳</cp:lastModifiedBy>
  <dcterms:modified xsi:type="dcterms:W3CDTF">2023-03-06T03:31:37Z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72C6F52A66264A0E8B399A3E9A4E9481</vt:lpwstr>
  </property>
</Properties>
</file>