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</w:rPr>
      </w:pPr>
    </w:p>
    <w:p>
      <w:pPr>
        <w:jc w:val="center"/>
        <w:rPr>
          <w:rFonts w:ascii="宋体" w:hAnsi="宋体" w:eastAsia="宋体" w:cs="仿宋_GB2312"/>
          <w:color w:val="auto"/>
          <w:sz w:val="44"/>
          <w:szCs w:val="44"/>
        </w:rPr>
      </w:pPr>
      <w:r>
        <w:rPr>
          <w:rFonts w:hint="eastAsia" w:ascii="宋体" w:hAnsi="宋体" w:eastAsia="宋体" w:cs="仿宋_GB2312"/>
          <w:b/>
          <w:bCs/>
          <w:color w:val="auto"/>
          <w:sz w:val="44"/>
          <w:szCs w:val="44"/>
          <w:lang w:eastAsia="zh-CN"/>
        </w:rPr>
        <w:t>购置管乐社团乐器项目采购</w:t>
      </w:r>
      <w:r>
        <w:rPr>
          <w:rFonts w:hint="eastAsia" w:ascii="宋体" w:hAnsi="宋体" w:eastAsia="宋体" w:cs="仿宋_GB2312"/>
          <w:b/>
          <w:bCs/>
          <w:color w:val="auto"/>
          <w:sz w:val="44"/>
          <w:szCs w:val="44"/>
        </w:rPr>
        <w:t>需求文件</w:t>
      </w:r>
    </w:p>
    <w:p>
      <w:pPr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采购项目名称：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购置管乐社团乐器项目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二、采购项目预算、资金构成和采购方式：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1、采购项目预算：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585971.00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2、最高限价：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585971.00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元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3、资金来源：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财政资金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、采购方式：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竞争性谈判</w:t>
      </w:r>
    </w:p>
    <w:p>
      <w:pPr>
        <w:pStyle w:val="2"/>
        <w:spacing w:line="360" w:lineRule="auto"/>
        <w:ind w:firstLine="643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三、采购需求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购置一声部演奏级小号、演奏级单簧管、降B萨克斯等。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共设一个合同标段。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2、商务要求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1）项目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计划工期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30日历天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2）项目实施地点：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府谷县职业中等专业学校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四、合同模板：</w:t>
      </w:r>
    </w:p>
    <w:p>
      <w:pPr>
        <w:pStyle w:val="2"/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购置管乐社团乐器项目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</w:t>
      </w:r>
    </w:p>
    <w:p>
      <w:pPr>
        <w:pStyle w:val="2"/>
        <w:spacing w:line="360" w:lineRule="auto"/>
        <w:ind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甲方（客户方）：                                                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乙方（服务方）：   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甲乙双方本着相互信任，真诚合作的原则，经双方友好协商，就乙方为甲方提供特定服务达成一致意见，特签订本合同。                                              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一、 服务内容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 xml:space="preserve"> 1、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eastAsia="zh-CN"/>
        </w:rPr>
        <w:t>购置一声部演奏级小号、演奏级单簧管、降B萨克斯等。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2、如果乙方在工作中因自身过错而发生任何错误或遗漏，乙方应无条件更正，而不另外收费，并对因此而对甲方造成的损失承担赔偿责任。若因甲方原因造成工作的延误，将由甲方承担相应的损失。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二、 服务费的支付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1、总金额为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人民币 (大写: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____________________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人民币元整)。</w:t>
      </w:r>
    </w:p>
    <w:p>
      <w:pPr>
        <w:pStyle w:val="2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 w:bidi="ar-SA"/>
        </w:rPr>
        <w:t>2、支付方式：货物到达甲方指定地点安装调试并经甲方验收合格后支付100%。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、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  <w:lang w:val="en-US" w:eastAsia="zh-CN"/>
        </w:rPr>
        <w:t>采购人在支付服务费前，成交供应商应提供国家税务发票，合同价包含税款，</w:t>
      </w: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有关发票方面的任何问题，甲方应在收到发票后及时书面通知乙方，以便乙方及时作出解释或解决问题，以使甲方能按时付款。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三、 争议处理</w:t>
      </w:r>
    </w:p>
    <w:p>
      <w:pPr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甲乙双方如对协议条款规定的理解有异议，或者对与协议有关的事项发生争议，双方应本着友好合作的精神进行协商。协商不能解决的，任何一方可向仲裁委员会提起仲裁。</w:t>
      </w:r>
    </w:p>
    <w:p>
      <w:pPr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  <w:t>、 其他</w:t>
      </w:r>
    </w:p>
    <w:p>
      <w:pPr>
        <w:autoSpaceDN w:val="0"/>
        <w:adjustRightInd w:val="0"/>
        <w:snapToGrid w:val="0"/>
        <w:spacing w:line="240" w:lineRule="auto"/>
        <w:ind w:firstLine="480" w:firstLineChars="200"/>
        <w:jc w:val="left"/>
        <w:rPr>
          <w:rFonts w:hint="eastAsia" w:ascii="仿宋" w:hAnsi="仿宋" w:eastAsia="仿宋" w:cs="仿宋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1、本合同中所用的标题仅为方便而设，而不影响对本合同的解释。</w:t>
      </w:r>
    </w:p>
    <w:p>
      <w:pPr>
        <w:autoSpaceDN w:val="0"/>
        <w:adjustRightInd w:val="0"/>
        <w:snapToGrid w:val="0"/>
        <w:spacing w:line="240" w:lineRule="auto"/>
        <w:ind w:firstLine="480" w:firstLineChars="200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2、本合同未尽事宜，由甲乙双方协商后产生书面文件，作为本合同的补充条款，具备与本合同同等法律效力。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甲方（签章）                            乙方（签章）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代表签字：                              代表签字：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地点：                                  地点：</w:t>
      </w:r>
    </w:p>
    <w:p>
      <w:pPr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24"/>
          <w:szCs w:val="24"/>
        </w:rPr>
        <w:t>日期：                                  日期：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br w:type="page"/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五、履约验收标准和方法</w:t>
      </w:r>
    </w:p>
    <w:p>
      <w:pPr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1、履约验收时间：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2024年1月31日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2、履约验收主体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及内容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主体为府谷县职业中等专业学校，货物设备是否完好，是否能满足采购需求、正常运行（设备清单详见附件）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验收程序：乙方应当严格按合同约定的内容提供货物或服务。对供应商所提供的货物或服务相关资料进行认真整理，做好验收准备。验收开始之前，由成交供应商项目负责人介绍项目实施进度、工作重点、完成情况等。在供应商履约结束后，验收工作小组按照职责分工对照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采购内容的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有关事项和标准核对每项验收事项，并按照验收方案应及时组织验收。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4、履约验收标准：按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相关的国家标准、质量标准，确保质量符合标准。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部分货物验收标准：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）外形包装验收：每台设备有独立的包装，包装外观完好，无破损、变形，否则视为产品不合格。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（2）焊接件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产品焊接处应牢靠，不许可有未焊透、裂痕等缺点，外露焊鏠应进行抛光或去色处理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产品各连接部位，连接应牢靠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产品和人体接触部位，不应有尖角和毛刺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调整脚应坚固，调整灵活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24"/>
        </w:rPr>
        <w:t>柜门及抽开闭灵活，无异常杂音。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喷涂件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表面组织细密，涂层牢靠、光滑均匀，色泽一致。不许可有流痕、露底、皱纹和脱落等缺点。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金属合金件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表面应光滑、平整、细密，不许可有裂纹、起皮、腐蚀斑点、氧化膜脱落、毛刺、黑色斑点和着色不均等缺点。装饰面上不许可有气泡、压坑、碰伤和划伤等。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5、验收方式：由采购单位组织有关专业人员按相关的国家标准、质量标准和采购文件所列的各项要求进行验收。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六、对供应商的要求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1、在中华人民共和国境内注册的，具有独立法人资格的供应商；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2、具有良好的商业信誉和健全的财务会计制度；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3、具有履行合同所必须的设备和专业技术能力；</w:t>
      </w:r>
    </w:p>
    <w:p>
      <w:pPr>
        <w:tabs>
          <w:tab w:val="left" w:pos="756"/>
        </w:tabs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4、有依法缴纳税收和社会保障资金的良好记录；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5、参加本项政府采购活动前三年内，在经营活动中没有重大违法记录。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七、付款方式：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货物到达甲方指定地点安装调试并经甲方验收合格后支付100%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八、采购单位、采购单位地址、项目联系人及联系电话</w:t>
      </w: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1、采购单位：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府谷县职业中等专业学校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2、采购单位地址：府谷县新区阴塔村</w:t>
      </w:r>
    </w:p>
    <w:p>
      <w:pPr>
        <w:spacing w:line="360" w:lineRule="auto"/>
        <w:ind w:firstLine="480" w:firstLineChars="200"/>
        <w:rPr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3、项目联系人：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韩琳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联系电话：13909129493</w:t>
      </w:r>
    </w:p>
    <w:p>
      <w:pPr>
        <w:tabs>
          <w:tab w:val="left" w:pos="756"/>
        </w:tabs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tabs>
          <w:tab w:val="left" w:pos="756"/>
        </w:tabs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府谷县职业中等专业学校</w:t>
      </w:r>
    </w:p>
    <w:p>
      <w:pPr>
        <w:tabs>
          <w:tab w:val="left" w:pos="756"/>
        </w:tabs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1DDF7"/>
    <w:multiLevelType w:val="singleLevel"/>
    <w:tmpl w:val="E911DD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mJmNjdlZmQ2YTFkNjA0NGI5ZDAzYTQxMDdiM2UifQ=="/>
  </w:docVars>
  <w:rsids>
    <w:rsidRoot w:val="6D293A61"/>
    <w:rsid w:val="00005A83"/>
    <w:rsid w:val="000B2823"/>
    <w:rsid w:val="001702B5"/>
    <w:rsid w:val="00194518"/>
    <w:rsid w:val="001B7486"/>
    <w:rsid w:val="00237F29"/>
    <w:rsid w:val="0028314E"/>
    <w:rsid w:val="002A55FE"/>
    <w:rsid w:val="00354FF3"/>
    <w:rsid w:val="00403B53"/>
    <w:rsid w:val="004144E5"/>
    <w:rsid w:val="0043036B"/>
    <w:rsid w:val="005B0B70"/>
    <w:rsid w:val="00634973"/>
    <w:rsid w:val="006B5C9E"/>
    <w:rsid w:val="00714447"/>
    <w:rsid w:val="00863287"/>
    <w:rsid w:val="00911A7C"/>
    <w:rsid w:val="00C74E2C"/>
    <w:rsid w:val="00D453C7"/>
    <w:rsid w:val="00E00444"/>
    <w:rsid w:val="00ED537E"/>
    <w:rsid w:val="00ED7B66"/>
    <w:rsid w:val="00F95994"/>
    <w:rsid w:val="00FF32CC"/>
    <w:rsid w:val="03EE5241"/>
    <w:rsid w:val="065D170B"/>
    <w:rsid w:val="08C4732B"/>
    <w:rsid w:val="08F73139"/>
    <w:rsid w:val="0A02402A"/>
    <w:rsid w:val="0BDF0D24"/>
    <w:rsid w:val="0E7323D0"/>
    <w:rsid w:val="11FF5970"/>
    <w:rsid w:val="12DE0F5A"/>
    <w:rsid w:val="13EA3C03"/>
    <w:rsid w:val="160C2CF4"/>
    <w:rsid w:val="160C6659"/>
    <w:rsid w:val="16CD5BE6"/>
    <w:rsid w:val="17451C21"/>
    <w:rsid w:val="1A7A7E33"/>
    <w:rsid w:val="1B8445C8"/>
    <w:rsid w:val="1C874A89"/>
    <w:rsid w:val="1D4E55A7"/>
    <w:rsid w:val="1EAB219C"/>
    <w:rsid w:val="22C850E1"/>
    <w:rsid w:val="23D10166"/>
    <w:rsid w:val="24661428"/>
    <w:rsid w:val="27F479C1"/>
    <w:rsid w:val="281C517B"/>
    <w:rsid w:val="2A273B05"/>
    <w:rsid w:val="2F257C81"/>
    <w:rsid w:val="316518D0"/>
    <w:rsid w:val="33385F9A"/>
    <w:rsid w:val="346D1CC9"/>
    <w:rsid w:val="35DB955A"/>
    <w:rsid w:val="39225214"/>
    <w:rsid w:val="3C0D11BC"/>
    <w:rsid w:val="3C7B26AB"/>
    <w:rsid w:val="3CE37662"/>
    <w:rsid w:val="3F6037A0"/>
    <w:rsid w:val="45322F35"/>
    <w:rsid w:val="453F5652"/>
    <w:rsid w:val="47543636"/>
    <w:rsid w:val="477E06B3"/>
    <w:rsid w:val="47B7625F"/>
    <w:rsid w:val="4C4B1119"/>
    <w:rsid w:val="4C505092"/>
    <w:rsid w:val="4D4F5569"/>
    <w:rsid w:val="4D6457C9"/>
    <w:rsid w:val="4DB27309"/>
    <w:rsid w:val="4DC54057"/>
    <w:rsid w:val="50744FE4"/>
    <w:rsid w:val="529E6D2B"/>
    <w:rsid w:val="57CE2F91"/>
    <w:rsid w:val="59162E41"/>
    <w:rsid w:val="59A45DD5"/>
    <w:rsid w:val="5EDA221B"/>
    <w:rsid w:val="62CC5BAC"/>
    <w:rsid w:val="66611474"/>
    <w:rsid w:val="66A23715"/>
    <w:rsid w:val="67FE68CF"/>
    <w:rsid w:val="69DA14D6"/>
    <w:rsid w:val="6D293A61"/>
    <w:rsid w:val="6DB2486C"/>
    <w:rsid w:val="6F35349E"/>
    <w:rsid w:val="6FBA0E68"/>
    <w:rsid w:val="7CCC5441"/>
    <w:rsid w:val="7DBC0285"/>
    <w:rsid w:val="7E8F4126"/>
    <w:rsid w:val="7F3746C9"/>
    <w:rsid w:val="7FF802FC"/>
    <w:rsid w:val="BFC40563"/>
    <w:rsid w:val="CFFF4401"/>
    <w:rsid w:val="EF343174"/>
    <w:rsid w:val="EFE7DB92"/>
    <w:rsid w:val="F5FF7AE1"/>
    <w:rsid w:val="FCDED8B3"/>
    <w:rsid w:val="FF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character" w:styleId="7">
    <w:name w:val="Placeholder Text"/>
    <w:basedOn w:val="6"/>
    <w:semiHidden/>
    <w:qFormat/>
    <w:uiPriority w:val="99"/>
    <w:rPr>
      <w:color w:val="808080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9">
    <w:name w:val="批注框文本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1707</Words>
  <Characters>1765</Characters>
  <Lines>23</Lines>
  <Paragraphs>6</Paragraphs>
  <TotalTime>57</TotalTime>
  <ScaleCrop>false</ScaleCrop>
  <LinksUpToDate>false</LinksUpToDate>
  <CharactersWithSpaces>2012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2021-07-29T01:59:00Z</dcterms:created>
  <dc:creator>温柔一刀</dc:creator>
  <cp:lastModifiedBy>wxq</cp:lastModifiedBy>
  <dcterms:modified xsi:type="dcterms:W3CDTF">2023-12-06T17:35:53Z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72148846C3814734AC92E6A0EBB23FA8</vt:lpwstr>
  </property>
</Properties>
</file>