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32"/>
          <w:szCs w:val="22"/>
        </w:rPr>
      </w:pPr>
      <w:r>
        <w:rPr>
          <w:b/>
          <w:bCs/>
          <w:sz w:val="32"/>
          <w:szCs w:val="22"/>
        </w:rPr>
        <w:t>招标内容及采购</w:t>
      </w:r>
      <w:r>
        <w:rPr>
          <w:rFonts w:hint="eastAsia"/>
          <w:b/>
          <w:bCs/>
          <w:sz w:val="32"/>
          <w:szCs w:val="22"/>
        </w:rPr>
        <w:t>需</w:t>
      </w:r>
      <w:r>
        <w:rPr>
          <w:b/>
          <w:bCs/>
          <w:sz w:val="32"/>
          <w:szCs w:val="22"/>
        </w:rPr>
        <w:t>求</w:t>
      </w:r>
    </w:p>
    <w:p>
      <w:pPr>
        <w:pStyle w:val="5"/>
        <w:keepNext w:val="0"/>
        <w:keepLines w:val="0"/>
        <w:widowControl/>
        <w:suppressLineNumbers w:val="0"/>
        <w:spacing w:before="0" w:beforeAutospacing="0" w:after="0" w:afterAutospacing="0"/>
        <w:ind w:right="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hAnsi="宋体" w:cs="宋体"/>
          <w:b/>
          <w:bCs/>
          <w:sz w:val="24"/>
          <w:szCs w:val="24"/>
          <w:lang w:val="en-US" w:eastAsia="zh-CN"/>
        </w:rPr>
        <w:t>神木市第六小学教室智慧黑板采购项目</w:t>
      </w:r>
      <w:r>
        <w:rPr>
          <w:rFonts w:hint="eastAsia" w:ascii="宋体" w:hAnsi="宋体" w:eastAsia="宋体" w:cs="宋体"/>
          <w:b/>
          <w:bCs/>
          <w:sz w:val="24"/>
          <w:szCs w:val="24"/>
          <w:lang w:val="en-US" w:eastAsia="zh-CN"/>
        </w:rPr>
        <w:t>采购清单</w:t>
      </w:r>
      <w:r>
        <w:rPr>
          <w:rFonts w:hint="eastAsia" w:hAnsi="宋体" w:cs="宋体"/>
          <w:b/>
          <w:bCs/>
          <w:sz w:val="24"/>
          <w:szCs w:val="24"/>
          <w:lang w:val="en-US" w:eastAsia="zh-CN"/>
        </w:rPr>
        <w:t>与技术要求（具体以招标文件为准</w:t>
      </w:r>
      <w:bookmarkStart w:id="0" w:name="_GoBack"/>
      <w:bookmarkEnd w:id="0"/>
      <w:r>
        <w:rPr>
          <w:rFonts w:hint="eastAsia" w:hAnsi="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tbl>
      <w:tblPr>
        <w:tblStyle w:val="7"/>
        <w:tblW w:w="10555"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21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产品</w:t>
            </w:r>
          </w:p>
        </w:tc>
        <w:tc>
          <w:tcPr>
            <w:tcW w:w="9218" w:type="dxa"/>
          </w:tcPr>
          <w:p>
            <w:pPr>
              <w:jc w:val="center"/>
            </w:pPr>
            <w:r>
              <w:rPr>
                <w:rFonts w:hint="eastAsia"/>
                <w:b/>
                <w:bCs/>
              </w:rPr>
              <w:t>技术参数</w:t>
            </w:r>
          </w:p>
        </w:tc>
        <w:tc>
          <w:tcPr>
            <w:tcW w:w="737" w:type="dxa"/>
          </w:tcPr>
          <w:p>
            <w:pPr>
              <w:jc w:val="center"/>
              <w:rPr>
                <w:rFonts w:hint="default" w:eastAsia="黑体"/>
                <w:b/>
                <w:bCs/>
                <w:lang w:val="en-US" w:eastAsia="zh-CN"/>
              </w:rPr>
            </w:pPr>
            <w:r>
              <w:rPr>
                <w:rFonts w:hint="eastAsia" w:eastAsia="黑体"/>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00" w:type="dxa"/>
          </w:tcPr>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智 慧</w:t>
            </w:r>
          </w:p>
          <w:p>
            <w:pPr>
              <w:rPr>
                <w:rFonts w:ascii="宋体" w:hAnsi="宋体" w:eastAsia="宋体" w:cs="宋体"/>
                <w:kern w:val="0"/>
                <w:szCs w:val="21"/>
              </w:rPr>
            </w:pPr>
            <w:r>
              <w:rPr>
                <w:rFonts w:hint="eastAsia" w:ascii="宋体" w:hAnsi="宋体" w:eastAsia="宋体" w:cs="宋体"/>
                <w:kern w:val="0"/>
                <w:szCs w:val="21"/>
              </w:rPr>
              <w:t>黑 板</w:t>
            </w:r>
          </w:p>
        </w:tc>
        <w:tc>
          <w:tcPr>
            <w:tcW w:w="9218" w:type="dxa"/>
          </w:tcPr>
          <w:p>
            <w:pPr>
              <w:widowControl/>
              <w:textAlignment w:val="center"/>
            </w:pPr>
            <w:r>
              <w:rPr>
                <w:rFonts w:hint="eastAsia"/>
              </w:rPr>
              <w:t>（一）外观尺寸：</w:t>
            </w:r>
          </w:p>
          <w:p>
            <w:pPr>
              <w:widowControl/>
              <w:textAlignment w:val="center"/>
              <w:rPr>
                <w:rFonts w:ascii="宋体" w:hAnsi="Times New Roman" w:eastAsia="宋体" w:cs="Times New Roman"/>
              </w:rPr>
            </w:pPr>
            <w:r>
              <w:rPr>
                <w:rFonts w:hint="eastAsia"/>
              </w:rPr>
              <w:t>1、</w:t>
            </w:r>
            <w:r>
              <w:rPr>
                <w:rFonts w:hint="eastAsia" w:ascii="Hiragino Sans GB" w:hAnsi="Hiragino Sans GB" w:eastAsia="Hiragino Sans GB" w:cs="Hiragino Sans GB"/>
              </w:rPr>
              <w:t>★</w:t>
            </w:r>
            <w:r>
              <w:rPr>
                <w:rFonts w:hint="eastAsia"/>
              </w:rPr>
              <w:t>智慧黑板整机采用全金属外壳设计，金属镀丝包边</w:t>
            </w:r>
            <w:r>
              <w:rPr>
                <w:rFonts w:hint="eastAsia"/>
                <w:lang w:eastAsia="zh-Hans"/>
              </w:rPr>
              <w:t>及卡槽式固定设计</w:t>
            </w:r>
            <w:r>
              <w:rPr>
                <w:rFonts w:hint="eastAsia"/>
              </w:rPr>
              <w:t>，整机无任何外漏连接线，两边书写面板须支持磁吸功能</w:t>
            </w:r>
            <w:r>
              <w:t>，</w:t>
            </w:r>
            <w:r>
              <w:rPr>
                <w:rFonts w:hint="eastAsia"/>
                <w:lang w:eastAsia="zh-Hans"/>
              </w:rPr>
              <w:t>书写板硬度不低于</w:t>
            </w:r>
            <w:r>
              <w:rPr>
                <w:lang w:eastAsia="zh-Hans"/>
              </w:rPr>
              <w:t>6H，</w:t>
            </w:r>
            <w:r>
              <w:rPr>
                <w:rFonts w:hint="eastAsia"/>
                <w:lang w:eastAsia="zh-Hans"/>
              </w:rPr>
              <w:t>采用工业级黑色</w:t>
            </w:r>
            <w:r>
              <w:rPr>
                <w:lang w:eastAsia="zh-Hans"/>
              </w:rPr>
              <w:t>，</w:t>
            </w:r>
            <w:r>
              <w:rPr>
                <w:rFonts w:hint="eastAsia"/>
                <w:lang w:eastAsia="zh-Hans"/>
              </w:rPr>
              <w:t>涂层稳定</w:t>
            </w:r>
            <w:r>
              <w:rPr>
                <w:rFonts w:hint="eastAsia"/>
              </w:rPr>
              <w:t>，方便教学挂图展示和放置书写笔。整体面板可进行任意书写，拼缝处书写无断点，支持</w:t>
            </w:r>
            <w:r>
              <w:rPr>
                <w:rFonts w:hint="eastAsia" w:ascii="宋体" w:hAnsi="Times New Roman" w:eastAsia="宋体" w:cs="Times New Roman"/>
              </w:rPr>
              <w:t>水性笔、普通粉笔、无尘粉笔等多种书写方式。整机尺寸长度≥4100mm，高度≥1200mm，厚度≤94mm。（提供CNAS国家级检测报告并加盖原厂公章）</w:t>
            </w:r>
          </w:p>
          <w:p>
            <w:pPr>
              <w:widowControl/>
              <w:textAlignment w:val="center"/>
            </w:pPr>
            <w:r>
              <w:rPr>
                <w:rFonts w:hint="eastAsia" w:ascii="宋体" w:hAnsi="Times New Roman" w:eastAsia="宋体" w:cs="Times New Roman"/>
              </w:rPr>
              <w:t>2、★智慧黑板采用精准拼装模块化构架（各模块之间拼缝缝≤0.0</w:t>
            </w:r>
            <w:r>
              <w:rPr>
                <w:rFonts w:ascii="宋体" w:hAnsi="Times New Roman" w:eastAsia="宋体" w:cs="Times New Roman"/>
              </w:rPr>
              <w:t>5</w:t>
            </w:r>
            <w:r>
              <w:rPr>
                <w:rFonts w:hint="eastAsia" w:ascii="宋体" w:hAnsi="Times New Roman" w:eastAsia="宋体" w:cs="Times New Roman"/>
              </w:rPr>
              <w:t>mm，光学缝隙≤0.12mm）无鼓边，平整度≤0.15mm，纯平表面拼接无缝隙，无书写断接，无书写不畅，灰尘或水迹不影响触控。（提供CNAS国家级检测报告并</w:t>
            </w:r>
            <w:r>
              <w:rPr>
                <w:rFonts w:hint="eastAsia"/>
              </w:rPr>
              <w:t>加盖原厂公章）</w:t>
            </w:r>
          </w:p>
          <w:p>
            <w:pPr>
              <w:widowControl/>
              <w:textAlignment w:val="center"/>
            </w:pPr>
            <w:r>
              <w:t>3、</w:t>
            </w:r>
            <w:r>
              <w:rPr>
                <w:rFonts w:hint="eastAsia" w:ascii="Hiragino Sans GB" w:hAnsi="Hiragino Sans GB" w:eastAsia="Hiragino Sans GB" w:cs="Hiragino Sans GB"/>
              </w:rPr>
              <w:t>★</w:t>
            </w:r>
            <w:r>
              <w:t>智慧黑板采用三段式拼接，主屏与副屏采用卡扣式安装，无须工具器械即可快速安装和维护。</w:t>
            </w:r>
            <w:r>
              <w:rPr>
                <w:rFonts w:hint="eastAsia"/>
              </w:rPr>
              <w:t>整块黑板</w:t>
            </w:r>
            <w:r>
              <w:rPr>
                <w:rFonts w:hint="eastAsia"/>
                <w:lang w:eastAsia="zh-Hans"/>
              </w:rPr>
              <w:t>可以</w:t>
            </w:r>
            <w:r>
              <w:rPr>
                <w:rFonts w:hint="eastAsia"/>
              </w:rPr>
              <w:t>向上掀起，无需拆机，前维护，单人即可进行设备维护及保养。（提供CNAS国家级检测报告并加盖原厂公章）</w:t>
            </w:r>
          </w:p>
          <w:p>
            <w:pPr>
              <w:widowControl/>
              <w:textAlignment w:val="center"/>
              <w:rPr>
                <w:lang w:eastAsia="zh-Hans"/>
              </w:rPr>
            </w:pPr>
            <w:r>
              <w:t>4、</w:t>
            </w:r>
            <w:r>
              <w:rPr>
                <w:rFonts w:hint="eastAsia" w:ascii="Hiragino Sans GB" w:hAnsi="Hiragino Sans GB" w:eastAsia="Hiragino Sans GB" w:cs="Hiragino Sans GB"/>
              </w:rPr>
              <w:t>★</w:t>
            </w:r>
            <w:r>
              <w:rPr>
                <w:rFonts w:hint="eastAsia"/>
              </w:rPr>
              <w:t>智慧黑板产品通过防水试验</w:t>
            </w:r>
            <w:r>
              <w:t>（IPX5）、</w:t>
            </w:r>
            <w:r>
              <w:rPr>
                <w:rFonts w:hint="eastAsia"/>
              </w:rPr>
              <w:t>防</w:t>
            </w:r>
            <w:r>
              <w:rPr>
                <w:rFonts w:hint="eastAsia"/>
                <w:lang w:eastAsia="zh-Hans"/>
              </w:rPr>
              <w:t>尘</w:t>
            </w:r>
            <w:r>
              <w:rPr>
                <w:rFonts w:hint="eastAsia"/>
              </w:rPr>
              <w:t>试验</w:t>
            </w:r>
            <w:r>
              <w:t>（IP5X）</w:t>
            </w:r>
            <w:r>
              <w:rPr>
                <w:rFonts w:hint="eastAsia"/>
              </w:rPr>
              <w:t>、防火试验、防盐雾腐蚀试验（9级）、防静电试验。具有静电放电抗扰度试验（符合GB/T 17626.2-2006）、浪涌抗扰度试验（符合GB/T 17626.5-2008）,电瞬变快速脉冲群扰度试验（符合GB/T 17626.4-2008整机电磁干扰ITE达到国标GB/T9254-2008 Class B等级要求，满足教学环境多电子设备共用，无需采取任何电磁辐射防护措施</w:t>
            </w:r>
            <w:r>
              <w:t>.</w:t>
            </w:r>
            <w:r>
              <w:rPr>
                <w:rFonts w:hint="eastAsia"/>
              </w:rPr>
              <w:t>（提供CNAS国家级检测报告并加盖原厂公章）</w:t>
            </w:r>
          </w:p>
          <w:p>
            <w:r>
              <w:t>5</w:t>
            </w:r>
            <w:r>
              <w:rPr>
                <w:rFonts w:hint="eastAsia"/>
              </w:rPr>
              <w:t>、</w:t>
            </w:r>
            <w:r>
              <w:rPr>
                <w:rFonts w:hint="eastAsia" w:ascii="Hiragino Sans GB" w:hAnsi="Hiragino Sans GB" w:eastAsia="Hiragino Sans GB" w:cs="Hiragino Sans GB"/>
                <w:lang w:val="en-US" w:eastAsia="zh-CN"/>
              </w:rPr>
              <w:t>★</w:t>
            </w:r>
            <w:r>
              <w:rPr>
                <w:rFonts w:hint="eastAsia"/>
                <w:lang w:val="en-US" w:eastAsia="zh-CN"/>
              </w:rPr>
              <w:t>智慧</w:t>
            </w:r>
            <w:r>
              <w:rPr>
                <w:rFonts w:hint="default"/>
              </w:rPr>
              <w:t>黑板下方</w:t>
            </w:r>
            <w:r>
              <w:rPr>
                <w:rFonts w:hint="default"/>
                <w:lang w:val="en-US" w:eastAsia="zh-CN"/>
              </w:rPr>
              <w:t>设计</w:t>
            </w:r>
            <w:r>
              <w:rPr>
                <w:rFonts w:hint="default"/>
              </w:rPr>
              <w:t xml:space="preserve">前置双音箱，输出功率 </w:t>
            </w:r>
            <w:r>
              <w:rPr>
                <w:rFonts w:hint="default" w:ascii="Arial" w:hAnsi="Arial" w:cs="Arial"/>
              </w:rPr>
              <w:t>≥</w:t>
            </w:r>
            <w:r>
              <w:rPr>
                <w:rFonts w:hint="default"/>
                <w:lang w:val="en-US" w:eastAsia="zh-CN"/>
              </w:rPr>
              <w:t>2*</w:t>
            </w:r>
            <w:r>
              <w:rPr>
                <w:rFonts w:hint="default"/>
                <w:lang w:eastAsia="zh-CN"/>
              </w:rPr>
              <w:t>15</w:t>
            </w:r>
            <w:r>
              <w:rPr>
                <w:rFonts w:hint="default"/>
                <w:lang w:val="en-US" w:eastAsia="zh-CN"/>
              </w:rPr>
              <w:t>w</w:t>
            </w:r>
            <w:r>
              <w:rPr>
                <w:rFonts w:hint="eastAsia"/>
                <w:lang w:val="en-US" w:eastAsia="zh-CN"/>
              </w:rPr>
              <w:t>。</w:t>
            </w:r>
            <w:r>
              <w:rPr>
                <w:rFonts w:hint="eastAsia"/>
                <w:lang w:eastAsia="zh-Hans"/>
              </w:rPr>
              <w:t>整机内置扬声器采用缝隙发声技术</w:t>
            </w:r>
            <w:r>
              <w:rPr>
                <w:rFonts w:hint="default"/>
                <w:lang w:eastAsia="zh-Hans"/>
              </w:rPr>
              <w:t>，</w:t>
            </w:r>
            <w:r>
              <w:rPr>
                <w:rFonts w:hint="eastAsia"/>
                <w:lang w:eastAsia="zh-Hans"/>
              </w:rPr>
              <w:t>喇叭采用槽式开口设计</w:t>
            </w:r>
            <w:r>
              <w:rPr>
                <w:rFonts w:hint="default"/>
                <w:lang w:eastAsia="zh-Hans"/>
              </w:rPr>
              <w:t>，</w:t>
            </w:r>
            <w:r>
              <w:rPr>
                <w:rFonts w:hint="eastAsia"/>
                <w:lang w:eastAsia="zh-Hans"/>
              </w:rPr>
              <w:t>不大于</w:t>
            </w:r>
            <w:r>
              <w:rPr>
                <w:rFonts w:hint="default"/>
                <w:lang w:eastAsia="zh-Hans"/>
              </w:rPr>
              <w:t>5</w:t>
            </w:r>
            <w:r>
              <w:rPr>
                <w:rFonts w:hint="eastAsia"/>
                <w:lang w:eastAsia="zh-Hans"/>
              </w:rPr>
              <w:t>.</w:t>
            </w:r>
            <w:r>
              <w:rPr>
                <w:rFonts w:hint="default"/>
                <w:lang w:eastAsia="zh-Hans"/>
              </w:rPr>
              <w:t>8</w:t>
            </w:r>
            <w:r>
              <w:rPr>
                <w:rFonts w:hint="eastAsia"/>
                <w:lang w:eastAsia="zh-Hans"/>
              </w:rPr>
              <w:t>mm</w:t>
            </w:r>
            <w:r>
              <w:rPr>
                <w:rFonts w:hint="default"/>
                <w:lang w:eastAsia="zh-Hans"/>
              </w:rPr>
              <w:t>，</w:t>
            </w:r>
            <w:r>
              <w:rPr>
                <w:rFonts w:hint="eastAsia"/>
                <w:lang w:eastAsia="zh-Hans"/>
              </w:rPr>
              <w:t>整机扬声器在</w:t>
            </w:r>
            <w:r>
              <w:rPr>
                <w:rFonts w:hint="default"/>
                <w:lang w:eastAsia="zh-Hans"/>
              </w:rPr>
              <w:t>100%</w:t>
            </w:r>
            <w:r>
              <w:rPr>
                <w:rFonts w:hint="eastAsia"/>
                <w:lang w:eastAsia="zh-Hans"/>
              </w:rPr>
              <w:t>音量下</w:t>
            </w:r>
            <w:r>
              <w:rPr>
                <w:rFonts w:hint="default"/>
                <w:lang w:eastAsia="zh-Hans"/>
              </w:rPr>
              <w:t>，</w:t>
            </w:r>
            <w:r>
              <w:rPr>
                <w:rFonts w:hint="eastAsia"/>
                <w:lang w:eastAsia="zh-Hans"/>
              </w:rPr>
              <w:t>可做到</w:t>
            </w:r>
            <w:r>
              <w:rPr>
                <w:rFonts w:hint="default"/>
                <w:lang w:eastAsia="zh-Hans"/>
              </w:rPr>
              <w:t>1</w:t>
            </w:r>
            <w:r>
              <w:rPr>
                <w:rFonts w:hint="eastAsia"/>
                <w:lang w:eastAsia="zh-Hans"/>
              </w:rPr>
              <w:t>米处声压级</w:t>
            </w:r>
            <w:r>
              <w:rPr>
                <w:rFonts w:hint="default"/>
                <w:lang w:eastAsia="zh-Hans"/>
              </w:rPr>
              <w:t>≥88</w:t>
            </w:r>
            <w:r>
              <w:rPr>
                <w:rFonts w:hint="eastAsia"/>
                <w:lang w:eastAsia="zh-Hans"/>
              </w:rPr>
              <w:t>db</w:t>
            </w:r>
            <w:r>
              <w:rPr>
                <w:rFonts w:hint="default"/>
                <w:lang w:eastAsia="zh-Hans"/>
              </w:rPr>
              <w:t>，10</w:t>
            </w:r>
            <w:r>
              <w:rPr>
                <w:rFonts w:hint="eastAsia"/>
                <w:lang w:eastAsia="zh-Hans"/>
              </w:rPr>
              <w:t>米处声压级</w:t>
            </w:r>
            <w:r>
              <w:rPr>
                <w:rFonts w:hint="default"/>
                <w:lang w:eastAsia="zh-Hans"/>
              </w:rPr>
              <w:t>≥73</w:t>
            </w:r>
            <w:r>
              <w:rPr>
                <w:rFonts w:hint="eastAsia"/>
                <w:lang w:eastAsia="zh-Hans"/>
              </w:rPr>
              <w:t>d</w:t>
            </w:r>
            <w:r>
              <w:rPr>
                <w:rFonts w:hint="default"/>
                <w:lang w:eastAsia="zh-Hans"/>
              </w:rPr>
              <w:t>B。</w:t>
            </w:r>
            <w:r>
              <w:rPr>
                <w:rFonts w:hint="eastAsia"/>
                <w:lang w:eastAsia="zh-Hans"/>
              </w:rPr>
              <w:t>整机支持高级音频设置</w:t>
            </w:r>
            <w:r>
              <w:rPr>
                <w:rFonts w:hint="default"/>
                <w:lang w:eastAsia="zh-Hans"/>
              </w:rPr>
              <w:t>，</w:t>
            </w:r>
            <w:r>
              <w:rPr>
                <w:rFonts w:hint="eastAsia"/>
                <w:lang w:eastAsia="zh-Hans"/>
              </w:rPr>
              <w:t>可以调节左右声道平衡</w:t>
            </w:r>
            <w:r>
              <w:rPr>
                <w:rFonts w:hint="default"/>
                <w:lang w:eastAsia="zh-Hans"/>
              </w:rPr>
              <w:t>，</w:t>
            </w:r>
            <w:r>
              <w:rPr>
                <w:rFonts w:hint="eastAsia"/>
                <w:lang w:eastAsia="zh-Hans"/>
              </w:rPr>
              <w:t>在中低频段</w:t>
            </w:r>
            <w:r>
              <w:rPr>
                <w:rFonts w:hint="default"/>
                <w:lang w:eastAsia="zh-Hans"/>
              </w:rPr>
              <w:t>125H</w:t>
            </w:r>
            <w:r>
              <w:rPr>
                <w:rFonts w:hint="eastAsia"/>
                <w:lang w:eastAsia="zh-Hans"/>
              </w:rPr>
              <w:t>z</w:t>
            </w:r>
            <w:r>
              <w:rPr>
                <w:rFonts w:hint="default"/>
                <w:lang w:eastAsia="zh-Hans"/>
              </w:rPr>
              <w:t>-1KH</w:t>
            </w:r>
            <w:r>
              <w:rPr>
                <w:rFonts w:hint="eastAsia"/>
                <w:lang w:eastAsia="zh-Hans"/>
              </w:rPr>
              <w:t>z</w:t>
            </w:r>
            <w:r>
              <w:rPr>
                <w:rFonts w:hint="default"/>
                <w:lang w:eastAsia="zh-Hans"/>
              </w:rPr>
              <w:t>，</w:t>
            </w:r>
            <w:r>
              <w:rPr>
                <w:rFonts w:hint="eastAsia"/>
                <w:lang w:eastAsia="zh-Hans"/>
              </w:rPr>
              <w:t>高频段</w:t>
            </w:r>
            <w:r>
              <w:rPr>
                <w:rFonts w:hint="default"/>
                <w:lang w:eastAsia="zh-Hans"/>
              </w:rPr>
              <w:t>2KH</w:t>
            </w:r>
            <w:r>
              <w:rPr>
                <w:rFonts w:hint="eastAsia"/>
                <w:lang w:eastAsia="zh-Hans"/>
              </w:rPr>
              <w:t>z</w:t>
            </w:r>
            <w:r>
              <w:rPr>
                <w:rFonts w:hint="default"/>
                <w:lang w:eastAsia="zh-Hans"/>
              </w:rPr>
              <w:t>-16KH</w:t>
            </w:r>
            <w:r>
              <w:rPr>
                <w:rFonts w:hint="eastAsia"/>
                <w:lang w:eastAsia="zh-Hans"/>
              </w:rPr>
              <w:t>z</w:t>
            </w:r>
            <w:r>
              <w:rPr>
                <w:rFonts w:hint="default"/>
                <w:lang w:eastAsia="zh-Hans"/>
              </w:rPr>
              <w:t>，</w:t>
            </w:r>
            <w:r>
              <w:rPr>
                <w:rFonts w:hint="eastAsia"/>
                <w:lang w:eastAsia="zh-Hans"/>
              </w:rPr>
              <w:t>分别有</w:t>
            </w:r>
            <w:r>
              <w:rPr>
                <w:rFonts w:hint="default"/>
                <w:lang w:eastAsia="zh-Hans"/>
              </w:rPr>
              <w:t>-12</w:t>
            </w:r>
            <w:r>
              <w:rPr>
                <w:rFonts w:hint="eastAsia"/>
                <w:lang w:eastAsia="zh-Hans"/>
              </w:rPr>
              <w:t>d</w:t>
            </w:r>
            <w:r>
              <w:rPr>
                <w:rFonts w:hint="default"/>
                <w:lang w:eastAsia="zh-Hans"/>
              </w:rPr>
              <w:t>B-12dB</w:t>
            </w:r>
            <w:r>
              <w:rPr>
                <w:rFonts w:hint="eastAsia"/>
                <w:lang w:eastAsia="zh-Hans"/>
              </w:rPr>
              <w:t>范围的调节功能</w:t>
            </w:r>
            <w:r>
              <w:rPr>
                <w:rFonts w:hint="default"/>
                <w:lang w:eastAsia="zh-Hans"/>
              </w:rPr>
              <w:t>。</w:t>
            </w:r>
            <w:r>
              <w:rPr>
                <w:rFonts w:hint="eastAsia"/>
              </w:rPr>
              <w:t>（提供CNAS国家级检测报告加盖原厂公章）</w:t>
            </w:r>
          </w:p>
          <w:p>
            <w:r>
              <w:rPr>
                <w:color w:val="auto"/>
              </w:rPr>
              <w:t>6、</w:t>
            </w:r>
            <w:r>
              <w:rPr>
                <w:rFonts w:hint="eastAsia" w:ascii="Hiragino Sans GB" w:hAnsi="Hiragino Sans GB" w:eastAsia="Hiragino Sans GB" w:cs="Hiragino Sans GB"/>
              </w:rPr>
              <w:t>★</w:t>
            </w:r>
            <w:r>
              <w:rPr>
                <w:rFonts w:hint="eastAsia"/>
                <w:lang w:eastAsia="zh-Hans"/>
              </w:rPr>
              <w:t>智慧黑板液晶显示模组采用铝镁合金金属材料设计</w:t>
            </w:r>
            <w:r>
              <w:rPr>
                <w:lang w:eastAsia="zh-Hans"/>
              </w:rPr>
              <w:t>，</w:t>
            </w:r>
            <w:r>
              <w:rPr>
                <w:rFonts w:hint="eastAsia"/>
                <w:lang w:eastAsia="zh-Hans"/>
              </w:rPr>
              <w:t>导热性能佳</w:t>
            </w:r>
            <w:r>
              <w:rPr>
                <w:lang w:eastAsia="zh-Hans"/>
              </w:rPr>
              <w:t>，</w:t>
            </w:r>
            <w:r>
              <w:rPr>
                <w:rFonts w:hint="eastAsia"/>
                <w:lang w:eastAsia="zh-Hans"/>
              </w:rPr>
              <w:t>热扩散系数</w:t>
            </w:r>
            <w:r>
              <w:rPr>
                <w:rFonts w:ascii="Arial" w:hAnsi="Arial" w:cs="Arial"/>
                <w:lang w:eastAsia="zh-Hans"/>
              </w:rPr>
              <w:t>≥</w:t>
            </w:r>
            <w:r>
              <w:rPr>
                <w:rFonts w:ascii="Arial"/>
                <w:lang w:eastAsia="zh-Hans"/>
              </w:rPr>
              <w:t>55</w:t>
            </w:r>
            <w:r>
              <w:rPr>
                <w:rFonts w:hint="eastAsia" w:ascii="宋体" w:hAnsi="宋体" w:eastAsia="宋体" w:cs="宋体"/>
                <w:lang w:eastAsia="zh-Hans"/>
              </w:rPr>
              <w:t>㎜</w:t>
            </w:r>
            <w:r>
              <w:rPr>
                <w:rFonts w:ascii="宋体" w:hAnsi="宋体" w:eastAsia="宋体" w:cs="宋体"/>
                <w:lang w:eastAsia="zh-Hans"/>
              </w:rPr>
              <w:t>^2</w:t>
            </w:r>
            <w:r>
              <w:rPr>
                <w:rFonts w:ascii="Arial"/>
                <w:lang w:eastAsia="zh-Hans"/>
              </w:rPr>
              <w:t>/S。</w:t>
            </w:r>
            <w:r>
              <w:rPr>
                <w:rFonts w:hint="eastAsia"/>
              </w:rPr>
              <w:t>智慧黑板整机在0℃—40℃环境下可正常工作，在-65℃—65℃的环境下可正常使用。</w:t>
            </w:r>
            <w:r>
              <w:rPr>
                <w:rFonts w:hint="eastAsia" w:ascii="仿宋" w:hAnsi="仿宋" w:eastAsia="仿宋" w:cs="仿宋"/>
                <w:kern w:val="0"/>
                <w:szCs w:val="21"/>
                <w:lang w:bidi="ar"/>
              </w:rPr>
              <w:t>（</w:t>
            </w:r>
            <w:r>
              <w:rPr>
                <w:rFonts w:ascii="Times New Roman" w:hAnsi="Times New Roman" w:eastAsia="宋体" w:cs="Times New Roman"/>
                <w:szCs w:val="21"/>
              </w:rPr>
              <w:t>提供CNAS国家级检测报告并加盖原厂公章</w:t>
            </w:r>
            <w:r>
              <w:rPr>
                <w:rFonts w:hint="eastAsia" w:ascii="仿宋" w:hAnsi="仿宋" w:eastAsia="仿宋" w:cs="仿宋"/>
                <w:kern w:val="0"/>
                <w:szCs w:val="21"/>
                <w:lang w:bidi="ar"/>
              </w:rPr>
              <w:t>）</w:t>
            </w:r>
          </w:p>
          <w:p>
            <w:pPr>
              <w:widowControl/>
              <w:textAlignment w:val="center"/>
            </w:pPr>
            <w:r>
              <w:rPr>
                <w:rFonts w:hint="eastAsia"/>
                <w:lang w:val="en-US" w:eastAsia="zh-CN"/>
              </w:rPr>
              <w:t>7</w:t>
            </w:r>
            <w:r>
              <w:rPr>
                <w:rFonts w:hint="eastAsia"/>
              </w:rPr>
              <w:t>、</w:t>
            </w:r>
            <w:r>
              <w:rPr>
                <w:rFonts w:hint="eastAsia" w:ascii="Hiragino Sans GB" w:hAnsi="Hiragino Sans GB" w:eastAsia="Hiragino Sans GB" w:cs="Hiragino Sans GB"/>
              </w:rPr>
              <w:t>★</w:t>
            </w:r>
            <w:r>
              <w:rPr>
                <w:rFonts w:hint="eastAsia"/>
              </w:rPr>
              <w:t>为避免师生受到硬物意外伤害，产品表面玻璃边缘不得裸露造成危险；玻璃内嵌式设计，对玻璃和使用者双重保护，钢化玻璃贴合有防爆膜，具有</w:t>
            </w:r>
            <w:r>
              <w:rPr>
                <w:rFonts w:hint="eastAsia"/>
                <w:lang w:eastAsia="zh-Hans"/>
              </w:rPr>
              <w:t>防划</w:t>
            </w:r>
            <w:r>
              <w:rPr>
                <w:lang w:eastAsia="zh-Hans"/>
              </w:rPr>
              <w:t>、</w:t>
            </w:r>
            <w:r>
              <w:rPr>
                <w:rFonts w:hint="eastAsia"/>
                <w:lang w:eastAsia="zh-Hans"/>
              </w:rPr>
              <w:t>防撞</w:t>
            </w:r>
            <w:r>
              <w:rPr>
                <w:lang w:eastAsia="zh-Hans"/>
              </w:rPr>
              <w:t>、</w:t>
            </w:r>
            <w:r>
              <w:rPr>
                <w:rFonts w:hint="eastAsia"/>
              </w:rPr>
              <w:t>防飞溅功能，防止玻璃破碎伤人；玻璃可承受≥100MPA的外应力冲击，玻璃不会破碎。</w:t>
            </w:r>
            <w:r>
              <w:rPr>
                <w:rFonts w:hint="eastAsia" w:ascii="仿宋" w:hAnsi="仿宋" w:eastAsia="仿宋" w:cs="仿宋"/>
                <w:kern w:val="0"/>
                <w:szCs w:val="21"/>
                <w:lang w:bidi="ar"/>
              </w:rPr>
              <w:t>（</w:t>
            </w:r>
            <w:r>
              <w:rPr>
                <w:rFonts w:ascii="Times New Roman" w:hAnsi="Times New Roman" w:eastAsia="宋体" w:cs="Times New Roman"/>
                <w:szCs w:val="21"/>
              </w:rPr>
              <w:t>提供CNAS国家级检测报告并加盖原厂公章</w:t>
            </w:r>
            <w:r>
              <w:rPr>
                <w:rFonts w:hint="eastAsia" w:ascii="仿宋" w:hAnsi="仿宋" w:eastAsia="仿宋" w:cs="仿宋"/>
                <w:kern w:val="0"/>
                <w:szCs w:val="21"/>
                <w:lang w:bidi="ar"/>
              </w:rPr>
              <w:t>）</w:t>
            </w:r>
          </w:p>
          <w:p>
            <w:pPr>
              <w:rPr>
                <w:rFonts w:ascii="Times New Roman" w:hAnsi="Times New Roman" w:eastAsia="宋体" w:cs="Times New Roman"/>
                <w:szCs w:val="21"/>
              </w:rPr>
            </w:pPr>
            <w:r>
              <w:rPr>
                <w:rFonts w:hint="eastAsia"/>
                <w:lang w:val="en-US" w:eastAsia="zh-CN"/>
              </w:rPr>
              <w:t>8</w:t>
            </w:r>
            <w:r>
              <w:t>、</w:t>
            </w:r>
            <w:r>
              <w:rPr>
                <w:rFonts w:hint="eastAsia" w:ascii="Hiragino Sans GB" w:hAnsi="Hiragino Sans GB" w:eastAsia="Hiragino Sans GB" w:cs="Hiragino Sans GB"/>
              </w:rPr>
              <w:t>★</w:t>
            </w:r>
            <w:r>
              <w:rPr>
                <w:rFonts w:hint="eastAsia"/>
              </w:rPr>
              <w:t>智能护眼系统：老师在嵌入式系统上使用白板软件时，整机根据用户书写操作智能调节屏幕亮度，当老师书写时屏幕光线更加柔和护眼，保护视力；在学生观看时光线更加明亮，集中注意力。当照度值4500X，光源显色指数Ra98的条件下，在屏幕460mm</w:t>
            </w:r>
            <w:r>
              <w:rPr>
                <w:rFonts w:hint="eastAsia" w:ascii="Times New Roman" w:hAnsi="Times New Roman" w:eastAsia="宋体" w:cs="Times New Roman"/>
                <w:szCs w:val="21"/>
              </w:rPr>
              <w:t>处蓝光辐射亮度≤0.0135W/㎡.sr.cm。（</w:t>
            </w:r>
            <w:r>
              <w:rPr>
                <w:rFonts w:ascii="Times New Roman" w:hAnsi="Times New Roman" w:eastAsia="宋体" w:cs="Times New Roman"/>
                <w:szCs w:val="21"/>
              </w:rPr>
              <w:t>提供CNAS国家级检测报告并加盖原厂公章</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ascii="Times New Roman" w:hAnsi="Times New Roman" w:eastAsia="宋体" w:cs="Times New Roman"/>
                <w:szCs w:val="21"/>
                <w:lang w:eastAsia="zh-Hans"/>
              </w:rPr>
              <w:t>、</w:t>
            </w:r>
            <w:r>
              <w:rPr>
                <w:rFonts w:hint="eastAsia" w:ascii="Times New Roman" w:hAnsi="Times New Roman" w:eastAsia="宋体" w:cs="Times New Roman"/>
                <w:szCs w:val="21"/>
              </w:rPr>
              <w:t>★整机通过GB/T5080.7-1986产品可靠性检验，MTBF平均无故障时间不低于100000小时。（</w:t>
            </w:r>
            <w:r>
              <w:rPr>
                <w:rFonts w:ascii="Times New Roman" w:hAnsi="Times New Roman" w:eastAsia="宋体" w:cs="Times New Roman"/>
                <w:szCs w:val="21"/>
              </w:rPr>
              <w:t>提供CNAS国家级检测报告并加盖原厂公章</w:t>
            </w:r>
            <w:r>
              <w:rPr>
                <w:rFonts w:hint="eastAsia" w:ascii="Times New Roman" w:hAnsi="Times New Roman" w:eastAsia="宋体" w:cs="Times New Roman"/>
                <w:szCs w:val="21"/>
              </w:rPr>
              <w:t>）</w:t>
            </w:r>
          </w:p>
          <w:p>
            <w:pPr>
              <w:rPr>
                <w:rFonts w:ascii="Times New Roman" w:hAnsi="Times New Roman" w:eastAsia="宋体" w:cs="Times New Roman"/>
                <w:szCs w:val="21"/>
                <w:lang w:eastAsia="zh-Hans"/>
              </w:rPr>
            </w:pPr>
            <w:r>
              <w:rPr>
                <w:rFonts w:ascii="Times New Roman" w:hAnsi="Times New Roman" w:eastAsia="宋体" w:cs="Times New Roman"/>
                <w:szCs w:val="21"/>
                <w:lang w:eastAsia="zh-Hans"/>
              </w:rPr>
              <w:t>1</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lang w:eastAsia="zh-Hans"/>
              </w:rPr>
              <w:t>、</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Hans"/>
              </w:rPr>
              <w:t>依据标准</w:t>
            </w:r>
            <w:r>
              <w:rPr>
                <w:rFonts w:ascii="Times New Roman" w:hAnsi="Times New Roman" w:eastAsia="宋体" w:cs="Times New Roman"/>
                <w:szCs w:val="21"/>
                <w:lang w:eastAsia="zh-Hans"/>
              </w:rPr>
              <w:t>：SJ/T 11326-2016，</w:t>
            </w:r>
            <w:r>
              <w:rPr>
                <w:rFonts w:hint="eastAsia" w:ascii="Times New Roman" w:hAnsi="Times New Roman" w:eastAsia="宋体" w:cs="Times New Roman"/>
                <w:szCs w:val="21"/>
                <w:lang w:eastAsia="zh-Hans"/>
              </w:rPr>
              <w:t>通过频率范围</w:t>
            </w:r>
            <w:r>
              <w:rPr>
                <w:rFonts w:ascii="Times New Roman" w:hAnsi="Times New Roman" w:eastAsia="宋体" w:cs="Times New Roman"/>
                <w:szCs w:val="21"/>
                <w:lang w:eastAsia="zh-Hans"/>
              </w:rPr>
              <w:t>10H</w:t>
            </w:r>
            <w:r>
              <w:rPr>
                <w:rFonts w:hint="eastAsia" w:ascii="Times New Roman" w:hAnsi="Times New Roman" w:eastAsia="宋体" w:cs="Times New Roman"/>
                <w:szCs w:val="21"/>
                <w:lang w:eastAsia="zh-Hans"/>
              </w:rPr>
              <w:t>z</w:t>
            </w:r>
            <w:r>
              <w:rPr>
                <w:rFonts w:ascii="Times New Roman" w:hAnsi="Times New Roman" w:eastAsia="宋体" w:cs="Times New Roman"/>
                <w:szCs w:val="21"/>
                <w:lang w:eastAsia="zh-Hans"/>
              </w:rPr>
              <w:t>-30h</w:t>
            </w:r>
            <w:r>
              <w:rPr>
                <w:rFonts w:hint="eastAsia" w:ascii="Times New Roman" w:hAnsi="Times New Roman" w:eastAsia="宋体" w:cs="Times New Roman"/>
                <w:szCs w:val="21"/>
                <w:lang w:eastAsia="zh-Hans"/>
              </w:rPr>
              <w:t>z</w:t>
            </w:r>
            <w:r>
              <w:rPr>
                <w:rFonts w:ascii="Times New Roman" w:hAnsi="Times New Roman" w:eastAsia="宋体" w:cs="Times New Roman"/>
                <w:szCs w:val="21"/>
                <w:lang w:eastAsia="zh-Hans"/>
              </w:rPr>
              <w:t>-10H</w:t>
            </w:r>
            <w:r>
              <w:rPr>
                <w:rFonts w:hint="eastAsia" w:ascii="Times New Roman" w:hAnsi="Times New Roman" w:eastAsia="宋体" w:cs="Times New Roman"/>
                <w:szCs w:val="21"/>
                <w:lang w:eastAsia="zh-Hans"/>
              </w:rPr>
              <w:t>z</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位移幅值</w:t>
            </w:r>
            <w:r>
              <w:rPr>
                <w:rFonts w:ascii="Times New Roman" w:hAnsi="Times New Roman" w:eastAsia="宋体" w:cs="Times New Roman"/>
                <w:szCs w:val="21"/>
                <w:lang w:eastAsia="zh-Hans"/>
              </w:rPr>
              <w:t>0</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75</w:t>
            </w:r>
            <w:r>
              <w:rPr>
                <w:rFonts w:hint="eastAsia" w:ascii="Times New Roman" w:hAnsi="Times New Roman" w:eastAsia="宋体" w:cs="Times New Roman"/>
                <w:szCs w:val="21"/>
                <w:lang w:eastAsia="zh-Hans"/>
              </w:rPr>
              <w:t>mm</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在三个相互垂直的轴线上试验</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通过侧翻自由跌落试验</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通过脉冲峰值加速度</w:t>
            </w:r>
            <w:r>
              <w:rPr>
                <w:rFonts w:ascii="Times New Roman" w:hAnsi="Times New Roman" w:eastAsia="宋体" w:cs="Times New Roman"/>
                <w:szCs w:val="21"/>
                <w:lang w:eastAsia="zh-Hans"/>
              </w:rPr>
              <w:t>100</w:t>
            </w:r>
            <w:r>
              <w:rPr>
                <w:rFonts w:hint="eastAsia" w:ascii="Times New Roman" w:hAnsi="Times New Roman" w:eastAsia="宋体" w:cs="Times New Roman"/>
                <w:szCs w:val="21"/>
                <w:lang w:eastAsia="zh-Hans"/>
              </w:rPr>
              <w:t>m</w:t>
            </w:r>
            <w:r>
              <w:rPr>
                <w:rFonts w:ascii="Times New Roman" w:hAnsi="Times New Roman" w:eastAsia="宋体" w:cs="Times New Roman"/>
                <w:szCs w:val="21"/>
                <w:lang w:eastAsia="zh-Hans"/>
              </w:rPr>
              <w:t>/S^2,</w:t>
            </w:r>
            <w:r>
              <w:rPr>
                <w:rFonts w:hint="eastAsia" w:ascii="Times New Roman" w:hAnsi="Times New Roman" w:eastAsia="宋体" w:cs="Times New Roman"/>
                <w:szCs w:val="21"/>
                <w:lang w:eastAsia="zh-Hans"/>
              </w:rPr>
              <w:t>脉冲持续时间</w:t>
            </w:r>
            <w:r>
              <w:rPr>
                <w:rFonts w:ascii="Times New Roman" w:hAnsi="Times New Roman" w:eastAsia="宋体" w:cs="Times New Roman"/>
                <w:szCs w:val="21"/>
                <w:lang w:eastAsia="zh-Hans"/>
              </w:rPr>
              <w:t>16</w:t>
            </w:r>
            <w:r>
              <w:rPr>
                <w:rFonts w:hint="eastAsia" w:ascii="Times New Roman" w:hAnsi="Times New Roman" w:eastAsia="宋体" w:cs="Times New Roman"/>
                <w:szCs w:val="21"/>
                <w:lang w:eastAsia="zh-Hans"/>
              </w:rPr>
              <w:t>ms</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速度</w:t>
            </w:r>
            <w:r>
              <w:rPr>
                <w:rFonts w:ascii="Times New Roman" w:hAnsi="Times New Roman" w:eastAsia="宋体" w:cs="Times New Roman"/>
                <w:szCs w:val="21"/>
                <w:lang w:eastAsia="zh-Hans"/>
              </w:rPr>
              <w:t>80</w:t>
            </w:r>
            <w:r>
              <w:rPr>
                <w:rFonts w:hint="eastAsia" w:ascii="Times New Roman" w:hAnsi="Times New Roman" w:eastAsia="宋体" w:cs="Times New Roman"/>
                <w:szCs w:val="21"/>
                <w:lang w:eastAsia="zh-Hans"/>
              </w:rPr>
              <w:t>次</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分钟</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次数</w:t>
            </w:r>
            <w:r>
              <w:rPr>
                <w:rFonts w:ascii="Times New Roman" w:hAnsi="Times New Roman" w:eastAsia="宋体" w:cs="Times New Roman"/>
                <w:szCs w:val="21"/>
                <w:lang w:eastAsia="zh-Hans"/>
              </w:rPr>
              <w:t>100</w:t>
            </w:r>
            <w:r>
              <w:rPr>
                <w:rFonts w:hint="eastAsia" w:ascii="Times New Roman" w:hAnsi="Times New Roman" w:eastAsia="宋体" w:cs="Times New Roman"/>
                <w:szCs w:val="21"/>
                <w:lang w:eastAsia="zh-Hans"/>
              </w:rPr>
              <w:t>次试验后</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结构件未松动</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产品功能正常</w:t>
            </w:r>
            <w:r>
              <w:rPr>
                <w:rFonts w:ascii="Times New Roman" w:hAnsi="Times New Roman" w:eastAsia="宋体" w:cs="Times New Roman"/>
                <w:szCs w:val="21"/>
                <w:lang w:eastAsia="zh-Hans"/>
              </w:rPr>
              <w:t>。</w:t>
            </w:r>
            <w:r>
              <w:rPr>
                <w:rFonts w:hint="eastAsia" w:ascii="Times New Roman" w:hAnsi="Times New Roman" w:eastAsia="宋体" w:cs="Times New Roman"/>
                <w:szCs w:val="21"/>
              </w:rPr>
              <w:t>（</w:t>
            </w:r>
            <w:r>
              <w:rPr>
                <w:rFonts w:ascii="Times New Roman" w:hAnsi="Times New Roman" w:eastAsia="宋体" w:cs="Times New Roman"/>
                <w:szCs w:val="21"/>
              </w:rPr>
              <w:t>提供CNAS国家级检测报告并加盖原厂公章</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（二）屏幕参数：</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屏幕</w:t>
            </w:r>
            <w:r>
              <w:rPr>
                <w:rFonts w:ascii="Times New Roman" w:hAnsi="Times New Roman" w:eastAsia="宋体" w:cs="Times New Roman"/>
                <w:szCs w:val="21"/>
              </w:rPr>
              <w:t>采用电容触控技术，</w:t>
            </w:r>
            <w:r>
              <w:rPr>
                <w:rFonts w:hint="eastAsia" w:ascii="Times New Roman" w:hAnsi="Times New Roman" w:eastAsia="宋体" w:cs="Times New Roman"/>
                <w:szCs w:val="21"/>
                <w:lang w:eastAsia="zh-Hans"/>
              </w:rPr>
              <w:t>支持</w:t>
            </w:r>
            <w:r>
              <w:rPr>
                <w:rFonts w:ascii="Times New Roman" w:hAnsi="Times New Roman" w:eastAsia="宋体" w:cs="Times New Roman"/>
                <w:szCs w:val="21"/>
                <w:lang w:eastAsia="zh-Hans"/>
              </w:rPr>
              <w:t>HID</w:t>
            </w:r>
            <w:r>
              <w:rPr>
                <w:rFonts w:hint="eastAsia" w:ascii="Times New Roman" w:hAnsi="Times New Roman" w:eastAsia="宋体" w:cs="Times New Roman"/>
                <w:szCs w:val="21"/>
                <w:lang w:eastAsia="zh-Hans"/>
              </w:rPr>
              <w:t>免驱技术</w:t>
            </w:r>
            <w:r>
              <w:rPr>
                <w:rFonts w:ascii="Times New Roman" w:hAnsi="Times New Roman" w:eastAsia="宋体" w:cs="Times New Roman"/>
                <w:szCs w:val="21"/>
                <w:lang w:eastAsia="zh-Hans"/>
              </w:rPr>
              <w:t>，</w:t>
            </w:r>
            <w:r>
              <w:rPr>
                <w:rFonts w:ascii="Times New Roman" w:hAnsi="Times New Roman" w:eastAsia="宋体" w:cs="Times New Roman"/>
                <w:szCs w:val="21"/>
              </w:rPr>
              <w:t>Windows</w:t>
            </w:r>
            <w:r>
              <w:rPr>
                <w:rFonts w:hint="eastAsia" w:ascii="Times New Roman" w:hAnsi="Times New Roman" w:eastAsia="宋体" w:cs="Times New Roman"/>
                <w:szCs w:val="21"/>
                <w:lang w:eastAsia="zh-Hans"/>
              </w:rPr>
              <w:t>和</w:t>
            </w:r>
            <w:r>
              <w:rPr>
                <w:rFonts w:ascii="Times New Roman" w:hAnsi="Times New Roman" w:eastAsia="宋体" w:cs="Times New Roman"/>
                <w:szCs w:val="21"/>
                <w:lang w:eastAsia="zh-Hans"/>
              </w:rPr>
              <w:t>A</w:t>
            </w:r>
            <w:r>
              <w:rPr>
                <w:rFonts w:hint="eastAsia" w:ascii="Times New Roman" w:hAnsi="Times New Roman" w:eastAsia="宋体" w:cs="Times New Roman"/>
                <w:szCs w:val="21"/>
                <w:lang w:eastAsia="zh-Hans"/>
              </w:rPr>
              <w:t>ndroid</w:t>
            </w:r>
            <w:r>
              <w:rPr>
                <w:rFonts w:ascii="Times New Roman" w:hAnsi="Times New Roman" w:eastAsia="宋体" w:cs="Times New Roman"/>
                <w:szCs w:val="21"/>
              </w:rPr>
              <w:t>系统支持20点触控</w:t>
            </w:r>
            <w:r>
              <w:rPr>
                <w:rFonts w:hint="eastAsia" w:ascii="Times New Roman" w:hAnsi="Times New Roman" w:eastAsia="宋体" w:cs="Times New Roman"/>
                <w:szCs w:val="21"/>
                <w:lang w:eastAsia="zh-Hans"/>
              </w:rPr>
              <w:t>和</w:t>
            </w:r>
            <w:r>
              <w:rPr>
                <w:rFonts w:ascii="Times New Roman" w:hAnsi="Times New Roman" w:eastAsia="宋体" w:cs="Times New Roman"/>
                <w:szCs w:val="21"/>
                <w:lang w:eastAsia="zh-Hans"/>
              </w:rPr>
              <w:t>20</w:t>
            </w:r>
            <w:r>
              <w:rPr>
                <w:rFonts w:hint="eastAsia" w:ascii="Times New Roman" w:hAnsi="Times New Roman" w:eastAsia="宋体" w:cs="Times New Roman"/>
                <w:szCs w:val="21"/>
                <w:lang w:eastAsia="zh-Hans"/>
              </w:rPr>
              <w:t>点同时书写</w:t>
            </w:r>
            <w:r>
              <w:rPr>
                <w:rFonts w:ascii="Times New Roman" w:hAnsi="Times New Roman" w:eastAsia="宋体" w:cs="Times New Roman"/>
                <w:szCs w:val="21"/>
              </w:rPr>
              <w:t>。</w:t>
            </w:r>
          </w:p>
          <w:p>
            <w:pPr>
              <w:rPr>
                <w:rFonts w:ascii="Times New Roman" w:hAnsi="Times New Roman" w:eastAsia="宋体" w:cs="Times New Roman"/>
                <w:szCs w:val="21"/>
                <w:lang w:eastAsia="zh-Hans"/>
              </w:rPr>
            </w:pPr>
            <w:r>
              <w:rPr>
                <w:rFonts w:ascii="Times New Roman" w:hAnsi="Times New Roman" w:eastAsia="宋体" w:cs="Times New Roman"/>
                <w:szCs w:val="21"/>
              </w:rPr>
              <w:t>2、</w:t>
            </w:r>
            <w:r>
              <w:rPr>
                <w:rFonts w:hint="eastAsia" w:ascii="Times New Roman" w:hAnsi="Times New Roman" w:eastAsia="宋体" w:cs="Times New Roman"/>
                <w:szCs w:val="21"/>
                <w:lang w:eastAsia="zh-Hans"/>
              </w:rPr>
              <w:t>屏幕触摸分辨率</w:t>
            </w:r>
            <w:r>
              <w:rPr>
                <w:rFonts w:ascii="Times New Roman" w:hAnsi="Times New Roman" w:eastAsia="宋体" w:cs="Times New Roman"/>
                <w:szCs w:val="21"/>
                <w:lang w:eastAsia="zh-Hans"/>
              </w:rPr>
              <w:t>32768*32768,</w:t>
            </w:r>
            <w:r>
              <w:rPr>
                <w:rFonts w:hint="eastAsia" w:ascii="Times New Roman" w:hAnsi="Times New Roman" w:eastAsia="宋体" w:cs="Times New Roman"/>
                <w:szCs w:val="21"/>
                <w:lang w:eastAsia="zh-Hans"/>
              </w:rPr>
              <w:t>扫描速度首点</w:t>
            </w:r>
            <w:r>
              <w:rPr>
                <w:rFonts w:ascii="Times New Roman" w:hAnsi="Times New Roman" w:eastAsia="宋体" w:cs="Times New Roman"/>
                <w:szCs w:val="21"/>
                <w:lang w:eastAsia="zh-Hans"/>
              </w:rPr>
              <w:t>≤2</w:t>
            </w:r>
            <w:r>
              <w:rPr>
                <w:rFonts w:hint="eastAsia" w:ascii="Times New Roman" w:hAnsi="Times New Roman" w:eastAsia="宋体" w:cs="Times New Roman"/>
                <w:szCs w:val="21"/>
                <w:lang w:eastAsia="zh-Hans"/>
              </w:rPr>
              <w:t>ms</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连续点</w:t>
            </w:r>
            <w:r>
              <w:rPr>
                <w:rFonts w:ascii="Times New Roman" w:hAnsi="Times New Roman" w:eastAsia="宋体" w:cs="Times New Roman"/>
                <w:szCs w:val="21"/>
                <w:lang w:eastAsia="zh-Hans"/>
              </w:rPr>
              <w:t>≤2</w:t>
            </w:r>
            <w:r>
              <w:rPr>
                <w:rFonts w:hint="eastAsia" w:ascii="Times New Roman" w:hAnsi="Times New Roman" w:eastAsia="宋体" w:cs="Times New Roman"/>
                <w:szCs w:val="21"/>
                <w:lang w:eastAsia="zh-Hans"/>
              </w:rPr>
              <w:t>ms</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触摸响应时间</w:t>
            </w:r>
            <w:r>
              <w:rPr>
                <w:rFonts w:ascii="Times New Roman" w:hAnsi="Times New Roman" w:eastAsia="宋体" w:cs="Times New Roman"/>
                <w:szCs w:val="21"/>
                <w:lang w:eastAsia="zh-Hans"/>
              </w:rPr>
              <w:t>≤4</w:t>
            </w:r>
            <w:r>
              <w:rPr>
                <w:rFonts w:hint="eastAsia" w:ascii="Times New Roman" w:hAnsi="Times New Roman" w:eastAsia="宋体" w:cs="Times New Roman"/>
                <w:szCs w:val="21"/>
                <w:lang w:eastAsia="zh-Hans"/>
              </w:rPr>
              <w:t>ms</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光标反应速度</w:t>
            </w:r>
            <w:r>
              <w:rPr>
                <w:rFonts w:ascii="Times New Roman" w:hAnsi="Times New Roman" w:eastAsia="宋体" w:cs="Times New Roman"/>
                <w:szCs w:val="21"/>
                <w:lang w:eastAsia="zh-Hans"/>
              </w:rPr>
              <w:t>&gt;130</w:t>
            </w:r>
            <w:r>
              <w:rPr>
                <w:rFonts w:hint="eastAsia" w:ascii="Times New Roman" w:hAnsi="Times New Roman" w:eastAsia="宋体" w:cs="Times New Roman"/>
                <w:szCs w:val="21"/>
                <w:lang w:eastAsia="zh-Hans"/>
              </w:rPr>
              <w:t>帧</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秒</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触摸高度</w:t>
            </w:r>
            <w:r>
              <w:rPr>
                <w:rFonts w:ascii="Times New Roman" w:hAnsi="Times New Roman" w:eastAsia="宋体" w:cs="Times New Roman"/>
                <w:szCs w:val="21"/>
                <w:lang w:eastAsia="zh-Hans"/>
              </w:rPr>
              <w:t>≤2</w:t>
            </w:r>
            <w:r>
              <w:rPr>
                <w:rFonts w:hint="eastAsia" w:ascii="Times New Roman" w:hAnsi="Times New Roman" w:eastAsia="宋体" w:cs="Times New Roman"/>
                <w:szCs w:val="21"/>
                <w:lang w:eastAsia="zh-Hans"/>
              </w:rPr>
              <w:t>mm</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最小触摸直径</w:t>
            </w:r>
            <w:r>
              <w:rPr>
                <w:rFonts w:ascii="Times New Roman" w:hAnsi="Times New Roman" w:eastAsia="宋体" w:cs="Times New Roman"/>
                <w:szCs w:val="21"/>
                <w:lang w:eastAsia="zh-Hans"/>
              </w:rPr>
              <w:t>≤2</w:t>
            </w:r>
            <w:r>
              <w:rPr>
                <w:rFonts w:hint="eastAsia" w:ascii="Times New Roman" w:hAnsi="Times New Roman" w:eastAsia="宋体" w:cs="Times New Roman"/>
                <w:szCs w:val="21"/>
                <w:lang w:eastAsia="zh-Hans"/>
              </w:rPr>
              <w:t>mm</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定位精度</w:t>
            </w:r>
            <w:r>
              <w:rPr>
                <w:rFonts w:ascii="Times New Roman" w:hAnsi="Times New Roman" w:eastAsia="宋体" w:cs="Times New Roman"/>
                <w:szCs w:val="21"/>
                <w:lang w:eastAsia="zh-Hans"/>
              </w:rPr>
              <w:t>≤0</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1</w:t>
            </w:r>
            <w:r>
              <w:rPr>
                <w:rFonts w:hint="eastAsia" w:ascii="Times New Roman" w:hAnsi="Times New Roman" w:eastAsia="宋体" w:cs="Times New Roman"/>
                <w:szCs w:val="21"/>
                <w:lang w:eastAsia="zh-Hans"/>
              </w:rPr>
              <w:t>mm</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触摸框内部通道切换速度小于</w:t>
            </w:r>
            <w:r>
              <w:rPr>
                <w:rFonts w:ascii="Times New Roman" w:hAnsi="Times New Roman" w:eastAsia="宋体" w:cs="Times New Roman"/>
                <w:szCs w:val="21"/>
                <w:lang w:eastAsia="zh-Hans"/>
              </w:rPr>
              <w:t>1</w:t>
            </w:r>
            <w:r>
              <w:rPr>
                <w:rFonts w:hint="eastAsia" w:ascii="Times New Roman" w:hAnsi="Times New Roman" w:eastAsia="宋体" w:cs="Times New Roman"/>
                <w:szCs w:val="21"/>
                <w:lang w:eastAsia="zh-Hans"/>
              </w:rPr>
              <w:t>秒</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外部通道切换小于</w:t>
            </w:r>
            <w:r>
              <w:rPr>
                <w:rFonts w:ascii="Times New Roman" w:hAnsi="Times New Roman" w:eastAsia="宋体" w:cs="Times New Roman"/>
                <w:szCs w:val="21"/>
                <w:lang w:eastAsia="zh-Hans"/>
              </w:rPr>
              <w:t>2</w:t>
            </w:r>
            <w:r>
              <w:rPr>
                <w:rFonts w:hint="eastAsia" w:ascii="Times New Roman" w:hAnsi="Times New Roman" w:eastAsia="宋体" w:cs="Times New Roman"/>
                <w:szCs w:val="21"/>
                <w:lang w:eastAsia="zh-Hans"/>
              </w:rPr>
              <w:t>秒</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切换后即可达到正常触摸状态</w:t>
            </w:r>
            <w:r>
              <w:rPr>
                <w:rFonts w:ascii="Times New Roman" w:hAnsi="Times New Roman" w:eastAsia="宋体" w:cs="Times New Roman"/>
                <w:szCs w:val="21"/>
                <w:lang w:eastAsia="zh-Hans"/>
              </w:rPr>
              <w:t>。</w:t>
            </w:r>
            <w:r>
              <w:rPr>
                <w:rFonts w:hint="eastAsia" w:ascii="Times New Roman" w:hAnsi="Times New Roman" w:eastAsia="宋体" w:cs="Times New Roman"/>
                <w:szCs w:val="21"/>
              </w:rPr>
              <w:t>（</w:t>
            </w:r>
            <w:r>
              <w:rPr>
                <w:rFonts w:ascii="Times New Roman" w:hAnsi="Times New Roman" w:eastAsia="宋体" w:cs="Times New Roman"/>
                <w:szCs w:val="21"/>
              </w:rPr>
              <w:t>提供CNAS国家级检测报告并加盖原厂公章</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主屏显示尺寸≥</w:t>
            </w:r>
            <w:r>
              <w:rPr>
                <w:rFonts w:hint="eastAsia" w:ascii="Times New Roman" w:hAnsi="Times New Roman" w:eastAsia="宋体" w:cs="Times New Roman"/>
                <w:szCs w:val="21"/>
              </w:rPr>
              <w:t>86</w:t>
            </w:r>
            <w:r>
              <w:rPr>
                <w:rFonts w:ascii="Times New Roman" w:hAnsi="Times New Roman" w:eastAsia="宋体" w:cs="Times New Roman"/>
                <w:szCs w:val="21"/>
              </w:rPr>
              <w:t>英寸</w:t>
            </w:r>
            <w:r>
              <w:rPr>
                <w:rFonts w:hint="eastAsia" w:ascii="Times New Roman" w:hAnsi="Times New Roman" w:eastAsia="宋体" w:cs="Times New Roman"/>
                <w:szCs w:val="21"/>
              </w:rPr>
              <w:t>，</w:t>
            </w:r>
            <w:r>
              <w:rPr>
                <w:rFonts w:ascii="Times New Roman" w:hAnsi="Times New Roman" w:eastAsia="宋体" w:cs="Times New Roman"/>
                <w:szCs w:val="21"/>
              </w:rPr>
              <w:t>A型规格屏幕，</w:t>
            </w:r>
            <w:r>
              <w:rPr>
                <w:rFonts w:hint="eastAsia" w:ascii="Times New Roman" w:hAnsi="Times New Roman" w:eastAsia="宋体" w:cs="Times New Roman"/>
                <w:szCs w:val="21"/>
                <w:lang w:eastAsia="zh-Hans"/>
              </w:rPr>
              <w:t>屏幕比例</w:t>
            </w:r>
            <w:r>
              <w:rPr>
                <w:rFonts w:ascii="Times New Roman" w:hAnsi="Times New Roman" w:eastAsia="宋体" w:cs="Times New Roman"/>
                <w:szCs w:val="21"/>
                <w:lang w:eastAsia="zh-Hans"/>
              </w:rPr>
              <w:t>16</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9，</w:t>
            </w:r>
            <w:r>
              <w:rPr>
                <w:rFonts w:hint="eastAsia" w:ascii="Times New Roman" w:hAnsi="Times New Roman" w:eastAsia="宋体" w:cs="Times New Roman"/>
                <w:szCs w:val="21"/>
                <w:lang w:eastAsia="zh-Hans"/>
              </w:rPr>
              <w:t>可视角度</w:t>
            </w:r>
            <w:r>
              <w:rPr>
                <w:rFonts w:ascii="Times New Roman" w:hAnsi="Times New Roman" w:eastAsia="宋体" w:cs="Times New Roman"/>
                <w:szCs w:val="21"/>
                <w:lang w:eastAsia="zh-Hans"/>
              </w:rPr>
              <w:t>178</w:t>
            </w:r>
            <w:r>
              <w:rPr>
                <w:rFonts w:hint="eastAsia" w:ascii="Times New Roman" w:hAnsi="Times New Roman" w:eastAsia="宋体" w:cs="Times New Roman"/>
                <w:szCs w:val="21"/>
                <w:lang w:eastAsia="zh-Hans"/>
              </w:rPr>
              <w:t>°.</w:t>
            </w:r>
            <w:r>
              <w:rPr>
                <w:rFonts w:ascii="Times New Roman" w:hAnsi="Times New Roman" w:eastAsia="宋体" w:cs="Times New Roman"/>
                <w:szCs w:val="21"/>
              </w:rPr>
              <w:t>屏幕图像分辨率≥ 3840×2160；屏幕亮度≥55</w:t>
            </w:r>
            <w:r>
              <w:rPr>
                <w:rFonts w:hint="eastAsia" w:ascii="Times New Roman" w:hAnsi="Times New Roman" w:eastAsia="宋体" w:cs="Times New Roman"/>
                <w:szCs w:val="21"/>
              </w:rPr>
              <w:t>0</w:t>
            </w:r>
            <w:r>
              <w:rPr>
                <w:rFonts w:ascii="Times New Roman" w:hAnsi="Times New Roman" w:eastAsia="宋体" w:cs="Times New Roman"/>
                <w:szCs w:val="21"/>
              </w:rPr>
              <w:t>cd/㎡，对比度≥5000:1</w:t>
            </w:r>
            <w:r>
              <w:rPr>
                <w:rFonts w:hint="eastAsia" w:ascii="Times New Roman" w:hAnsi="Times New Roman" w:eastAsia="宋体" w:cs="Times New Roman"/>
                <w:szCs w:val="21"/>
              </w:rPr>
              <w:t>。</w:t>
            </w:r>
            <w:r>
              <w:rPr>
                <w:rFonts w:ascii="Times New Roman" w:hAnsi="Times New Roman" w:eastAsia="宋体" w:cs="Times New Roman"/>
                <w:szCs w:val="21"/>
              </w:rPr>
              <w:t>（提供CNAS国家级检测报告加盖原厂公章）</w:t>
            </w:r>
          </w:p>
          <w:p>
            <w:pP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中间屏幕采用电容触控</w:t>
            </w:r>
            <w:r>
              <w:rPr>
                <w:rFonts w:hint="eastAsia" w:ascii="Times New Roman" w:hAnsi="Times New Roman" w:eastAsia="宋体" w:cs="Times New Roman"/>
                <w:szCs w:val="21"/>
                <w:lang w:eastAsia="zh-Hans"/>
              </w:rPr>
              <w:t>技术</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杜绝灰尘和水汽进入屏幕</w:t>
            </w:r>
            <w:r>
              <w:rPr>
                <w:rFonts w:ascii="Times New Roman" w:hAnsi="Times New Roman" w:eastAsia="宋体" w:cs="Times New Roman"/>
                <w:szCs w:val="21"/>
                <w:lang w:eastAsia="zh-Hans"/>
              </w:rPr>
              <w:t>，</w:t>
            </w:r>
            <w:r>
              <w:rPr>
                <w:rFonts w:ascii="Times New Roman" w:hAnsi="Times New Roman" w:eastAsia="宋体" w:cs="Times New Roman"/>
                <w:szCs w:val="21"/>
              </w:rPr>
              <w:t>具有高光过滤及防眩光效果，在表面不能形成反射影像，不影响可视画面。采用3.2</w:t>
            </w:r>
            <w:r>
              <w:rPr>
                <w:rFonts w:hint="eastAsia" w:ascii="Times New Roman" w:hAnsi="Times New Roman" w:eastAsia="宋体" w:cs="Times New Roman"/>
                <w:szCs w:val="21"/>
                <w:lang w:eastAsia="zh-Hans"/>
              </w:rPr>
              <w:t>mm厚度</w:t>
            </w:r>
            <w:r>
              <w:rPr>
                <w:rFonts w:ascii="Times New Roman" w:hAnsi="Times New Roman" w:eastAsia="宋体" w:cs="Times New Roman"/>
                <w:szCs w:val="21"/>
              </w:rPr>
              <w:t>防炫光、防划伤钢化玻璃（透光率≥99%，光泽度（AG）面90±15，雾度1%-5%，表面硬度≥9H）</w:t>
            </w:r>
            <w:r>
              <w:rPr>
                <w:rFonts w:hint="eastAsia" w:ascii="Times New Roman" w:hAnsi="Times New Roman" w:eastAsia="宋体" w:cs="Times New Roman"/>
                <w:szCs w:val="21"/>
              </w:rPr>
              <w:t>。</w:t>
            </w:r>
            <w:r>
              <w:rPr>
                <w:rFonts w:ascii="Times New Roman" w:hAnsi="Times New Roman" w:eastAsia="宋体" w:cs="Times New Roman"/>
                <w:szCs w:val="21"/>
              </w:rPr>
              <w:t>（提供CNAS国家级检测报告加盖原厂公章）</w:t>
            </w:r>
          </w:p>
          <w:p>
            <w:r>
              <w:rPr>
                <w:rFonts w:ascii="Times New Roman" w:hAnsi="Times New Roman" w:eastAsia="宋体" w:cs="Times New Roman"/>
                <w:szCs w:val="21"/>
              </w:rPr>
              <w:t>5、</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Hans"/>
              </w:rPr>
              <w:t>主屏具有良好的色彩显示效果</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色域覆盖率不低于</w:t>
            </w:r>
            <w:r>
              <w:rPr>
                <w:rFonts w:ascii="Times New Roman" w:hAnsi="Times New Roman" w:eastAsia="宋体" w:cs="Times New Roman"/>
                <w:szCs w:val="21"/>
                <w:lang w:eastAsia="zh-Hans"/>
              </w:rPr>
              <w:t>NTSC120%，R</w:t>
            </w:r>
            <w:r>
              <w:rPr>
                <w:rFonts w:hint="eastAsia" w:ascii="Times New Roman" w:hAnsi="Times New Roman" w:eastAsia="宋体" w:cs="Times New Roman"/>
                <w:szCs w:val="21"/>
                <w:lang w:eastAsia="zh-Hans"/>
              </w:rPr>
              <w:t>ec</w:t>
            </w:r>
            <w:r>
              <w:rPr>
                <w:rFonts w:hint="default" w:ascii="Times New Roman" w:hAnsi="Times New Roman" w:eastAsia="宋体" w:cs="Times New Roman"/>
                <w:szCs w:val="21"/>
                <w:lang w:eastAsia="zh-Hans"/>
              </w:rPr>
              <w:t>.</w:t>
            </w:r>
            <w:r>
              <w:rPr>
                <w:rFonts w:ascii="Times New Roman" w:hAnsi="Times New Roman" w:eastAsia="宋体" w:cs="Times New Roman"/>
                <w:szCs w:val="21"/>
                <w:lang w:eastAsia="zh-Hans"/>
              </w:rPr>
              <w:t>709</w:t>
            </w:r>
            <w:r>
              <w:rPr>
                <w:rFonts w:hint="eastAsia" w:ascii="Times New Roman" w:hAnsi="Times New Roman" w:eastAsia="宋体" w:cs="Times New Roman"/>
                <w:szCs w:val="21"/>
                <w:lang w:eastAsia="zh-Hans"/>
              </w:rPr>
              <w:t>标准色域格式下色彩覆盖率最高可达</w:t>
            </w:r>
            <w:r>
              <w:rPr>
                <w:rFonts w:ascii="Times New Roman" w:hAnsi="Times New Roman" w:eastAsia="宋体" w:cs="Times New Roman"/>
                <w:szCs w:val="21"/>
                <w:lang w:eastAsia="zh-Hans"/>
              </w:rPr>
              <w:t>130%。</w:t>
            </w:r>
            <w:r>
              <w:rPr>
                <w:rFonts w:hint="eastAsia" w:ascii="Times New Roman" w:hAnsi="Times New Roman" w:eastAsia="宋体" w:cs="Times New Roman"/>
                <w:szCs w:val="21"/>
                <w:lang w:eastAsia="zh-Hans"/>
              </w:rPr>
              <w:t>支持</w:t>
            </w:r>
            <w:r>
              <w:rPr>
                <w:rFonts w:ascii="Times New Roman" w:hAnsi="Times New Roman" w:eastAsia="宋体" w:cs="Times New Roman"/>
                <w:szCs w:val="21"/>
                <w:lang w:eastAsia="zh-Hans"/>
              </w:rPr>
              <w:t>HDR10</w:t>
            </w:r>
            <w:r>
              <w:rPr>
                <w:rFonts w:hint="eastAsia" w:ascii="Times New Roman" w:hAnsi="Times New Roman" w:eastAsia="宋体" w:cs="Times New Roman"/>
                <w:szCs w:val="21"/>
                <w:lang w:eastAsia="zh-Hans"/>
              </w:rPr>
              <w:t>高动态对比度提升画质</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色彩度</w:t>
            </w:r>
            <w:r>
              <w:rPr>
                <w:rFonts w:ascii="Times New Roman" w:hAnsi="Times New Roman" w:eastAsia="宋体" w:cs="Times New Roman"/>
                <w:szCs w:val="21"/>
                <w:lang w:eastAsia="zh-Hans"/>
              </w:rPr>
              <w:t>24</w:t>
            </w:r>
            <w:r>
              <w:rPr>
                <w:rFonts w:hint="eastAsia" w:ascii="Times New Roman" w:hAnsi="Times New Roman" w:eastAsia="宋体" w:cs="Times New Roman"/>
                <w:szCs w:val="21"/>
                <w:lang w:eastAsia="zh-Hans"/>
              </w:rPr>
              <w:t>bit</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具备s</w:t>
            </w:r>
            <w:r>
              <w:rPr>
                <w:rFonts w:ascii="Times New Roman" w:hAnsi="Times New Roman" w:eastAsia="宋体" w:cs="Times New Roman"/>
                <w:szCs w:val="21"/>
                <w:lang w:eastAsia="zh-Hans"/>
              </w:rPr>
              <w:t>RGB</w:t>
            </w:r>
            <w:r>
              <w:rPr>
                <w:rFonts w:hint="eastAsia" w:ascii="Times New Roman" w:hAnsi="Times New Roman" w:eastAsia="宋体" w:cs="Times New Roman"/>
                <w:szCs w:val="21"/>
                <w:lang w:eastAsia="zh-Hans"/>
              </w:rPr>
              <w:t>模式</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且在s</w:t>
            </w:r>
            <w:r>
              <w:rPr>
                <w:rFonts w:ascii="Times New Roman" w:hAnsi="Times New Roman" w:eastAsia="宋体" w:cs="Times New Roman"/>
                <w:szCs w:val="21"/>
                <w:lang w:eastAsia="zh-Hans"/>
              </w:rPr>
              <w:t>RGB</w:t>
            </w:r>
            <w:r>
              <w:rPr>
                <w:rFonts w:hint="eastAsia" w:ascii="Times New Roman" w:hAnsi="Times New Roman" w:eastAsia="宋体" w:cs="Times New Roman"/>
                <w:szCs w:val="21"/>
                <w:lang w:eastAsia="zh-Hans"/>
              </w:rPr>
              <w:t>模式下可做到高色准∆</w:t>
            </w:r>
            <w:r>
              <w:rPr>
                <w:rFonts w:ascii="Times New Roman" w:hAnsi="Times New Roman" w:eastAsia="宋体" w:cs="Times New Roman"/>
                <w:szCs w:val="21"/>
                <w:lang w:eastAsia="zh-Hans"/>
              </w:rPr>
              <w:t>E≤1</w:t>
            </w:r>
            <w:r>
              <w:rPr>
                <w:rFonts w:hint="eastAsia" w:ascii="Times New Roman" w:hAnsi="Times New Roman" w:eastAsia="宋体" w:cs="Times New Roman"/>
                <w:szCs w:val="21"/>
                <w:lang w:eastAsia="zh-Hans"/>
              </w:rPr>
              <w:t>.</w:t>
            </w:r>
            <w:r>
              <w:rPr>
                <w:rFonts w:ascii="Times New Roman" w:hAnsi="Times New Roman" w:eastAsia="宋体" w:cs="Times New Roman"/>
                <w:szCs w:val="21"/>
                <w:lang w:eastAsia="zh-Hans"/>
              </w:rPr>
              <w:t>5</w:t>
            </w:r>
            <w:r>
              <w:rPr>
                <w:rFonts w:hint="eastAsia" w:ascii="Times New Roman" w:hAnsi="Times New Roman" w:eastAsia="宋体" w:cs="Times New Roman"/>
                <w:szCs w:val="21"/>
                <w:lang w:eastAsia="zh-Hans"/>
              </w:rPr>
              <w:t>.显示灰度分辨率等级达到</w:t>
            </w:r>
            <w:r>
              <w:rPr>
                <w:rFonts w:ascii="Times New Roman" w:hAnsi="Times New Roman" w:eastAsia="宋体" w:cs="Times New Roman"/>
                <w:szCs w:val="21"/>
                <w:lang w:eastAsia="zh-Hans"/>
              </w:rPr>
              <w:t>256</w:t>
            </w:r>
            <w:r>
              <w:rPr>
                <w:rFonts w:hint="eastAsia" w:ascii="Times New Roman" w:hAnsi="Times New Roman" w:eastAsia="宋体" w:cs="Times New Roman"/>
                <w:szCs w:val="21"/>
                <w:lang w:eastAsia="zh-Hans"/>
              </w:rPr>
              <w:t>级灰阶</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拥有高清电视处理技术</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使输出画质高清晰</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不闪烁</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具备抗强光干扰性能</w:t>
            </w:r>
            <w:r>
              <w:rPr>
                <w:rFonts w:ascii="Times New Roman" w:hAnsi="Times New Roman" w:eastAsia="宋体" w:cs="Times New Roman"/>
                <w:szCs w:val="21"/>
                <w:lang w:eastAsia="zh-Hans"/>
              </w:rPr>
              <w:t>，</w:t>
            </w:r>
            <w:r>
              <w:rPr>
                <w:rFonts w:hint="eastAsia" w:ascii="Times New Roman" w:hAnsi="Times New Roman" w:eastAsia="宋体" w:cs="Times New Roman"/>
                <w:szCs w:val="21"/>
                <w:lang w:eastAsia="zh-Hans"/>
              </w:rPr>
              <w:t>能在</w:t>
            </w:r>
            <w:r>
              <w:rPr>
                <w:rFonts w:ascii="Times New Roman" w:hAnsi="Times New Roman" w:eastAsia="宋体" w:cs="Times New Roman"/>
                <w:szCs w:val="21"/>
                <w:lang w:eastAsia="zh-Hans"/>
              </w:rPr>
              <w:t>400KLUX</w:t>
            </w:r>
            <w:r>
              <w:rPr>
                <w:rFonts w:hint="eastAsia" w:ascii="Times New Roman" w:hAnsi="Times New Roman" w:eastAsia="宋体" w:cs="Times New Roman"/>
                <w:szCs w:val="21"/>
                <w:lang w:eastAsia="zh-Hans"/>
              </w:rPr>
              <w:t>照度的光照下书写功能正常</w:t>
            </w:r>
            <w:r>
              <w:rPr>
                <w:rFonts w:ascii="Times New Roman" w:hAnsi="Times New Roman" w:eastAsia="宋体" w:cs="Times New Roman"/>
                <w:szCs w:val="21"/>
                <w:lang w:eastAsia="zh-Hans"/>
              </w:rPr>
              <w:t>。</w:t>
            </w:r>
            <w:r>
              <w:rPr>
                <w:rFonts w:ascii="Times New Roman" w:hAnsi="Times New Roman" w:eastAsia="宋体" w:cs="Times New Roman"/>
                <w:szCs w:val="21"/>
              </w:rPr>
              <w:t>（提供CNAS国家级检测报告</w:t>
            </w:r>
            <w:r>
              <w:t>加盖原厂公章）</w:t>
            </w:r>
          </w:p>
          <w:p>
            <w:pPr>
              <w:widowControl/>
              <w:textAlignment w:val="center"/>
              <w:rPr>
                <w:lang w:eastAsia="zh-Hans"/>
              </w:rPr>
            </w:pPr>
            <w:r>
              <w:rPr>
                <w:lang w:eastAsia="zh-Hans"/>
              </w:rPr>
              <w:t>6、</w:t>
            </w:r>
            <w:r>
              <w:rPr>
                <w:rFonts w:hint="eastAsia"/>
              </w:rPr>
              <w:t>★</w:t>
            </w:r>
            <w:r>
              <w:rPr>
                <w:rFonts w:hint="eastAsia"/>
                <w:lang w:eastAsia="zh-Hans"/>
              </w:rPr>
              <w:t>整机支持任意通道画面放大功能</w:t>
            </w:r>
            <w:r>
              <w:rPr>
                <w:lang w:eastAsia="zh-Hans"/>
              </w:rPr>
              <w:t>，</w:t>
            </w:r>
            <w:r>
              <w:rPr>
                <w:rFonts w:hint="eastAsia"/>
                <w:lang w:eastAsia="zh-Hans"/>
              </w:rPr>
              <w:t>可在整机任意通道下将画面冻结并双击画面任一部分进行放大</w:t>
            </w:r>
            <w:r>
              <w:rPr>
                <w:lang w:eastAsia="zh-Hans"/>
              </w:rPr>
              <w:t>，</w:t>
            </w:r>
            <w:r>
              <w:rPr>
                <w:rFonts w:hint="eastAsia"/>
                <w:lang w:eastAsia="zh-Hans"/>
              </w:rPr>
              <w:t>也可以通过按键将整个画面自由缩放</w:t>
            </w:r>
            <w:r>
              <w:rPr>
                <w:lang w:eastAsia="zh-Hans"/>
              </w:rPr>
              <w:t>，</w:t>
            </w:r>
            <w:r>
              <w:rPr>
                <w:rFonts w:hint="eastAsia"/>
                <w:lang w:eastAsia="zh-Hans"/>
              </w:rPr>
              <w:t>放大后的屏幕画面可进行任意拖拽</w:t>
            </w:r>
            <w:r>
              <w:rPr>
                <w:lang w:eastAsia="zh-Hans"/>
              </w:rPr>
              <w:t>。</w:t>
            </w:r>
            <w:r>
              <w:t>（提供CNAS国家级检测报告加盖原厂公章）</w:t>
            </w:r>
          </w:p>
          <w:p>
            <w:pPr>
              <w:widowControl/>
              <w:textAlignment w:val="center"/>
            </w:pPr>
            <w:r>
              <w:t>7</w:t>
            </w:r>
            <w:r>
              <w:rPr>
                <w:rFonts w:hint="eastAsia"/>
              </w:rPr>
              <w:t>、★</w:t>
            </w:r>
            <w:r>
              <w:t>平板玻璃的光学变形、点状缺陷、厚度偏差、对角线差、弯曲度需符合GB11614-2009《平板玻璃》标准优等品要求。（提供CNAS国家级检测报告加盖原厂公章）</w:t>
            </w:r>
          </w:p>
          <w:p>
            <w:pPr>
              <w:widowControl/>
              <w:jc w:val="left"/>
              <w:textAlignment w:val="center"/>
            </w:pPr>
            <w:r>
              <w:t>（三）按键接口:</w:t>
            </w:r>
          </w:p>
          <w:p>
            <w:pPr>
              <w:widowControl/>
              <w:jc w:val="left"/>
              <w:textAlignment w:val="center"/>
            </w:pPr>
            <w:r>
              <w:t>1</w:t>
            </w:r>
            <w:r>
              <w:rPr>
                <w:rFonts w:hint="eastAsia"/>
              </w:rPr>
              <w:t>、</w:t>
            </w:r>
            <w:r>
              <w:t>所有前置实体按键≥7个，分别为电源、设置、护眼、录屏、图像比例、音量＋、音量－，前置按键均须有中文标识，方便老师在授课时快速识别调用便于操作。（提供CNAS国家级检测报告加盖原厂公章）</w:t>
            </w:r>
          </w:p>
          <w:p>
            <w:pPr>
              <w:widowControl/>
              <w:numPr>
                <w:ilvl w:val="255"/>
                <w:numId w:val="0"/>
              </w:numPr>
              <w:jc w:val="left"/>
              <w:textAlignment w:val="center"/>
            </w:pPr>
            <w:r>
              <w:t>2</w:t>
            </w:r>
            <w:r>
              <w:rPr>
                <w:rFonts w:hint="eastAsia"/>
              </w:rPr>
              <w:t>、</w:t>
            </w:r>
            <w:r>
              <w:t>电源键采用三键合一设计：整机开关机、OPS电脑开关和节能待机键三合一，便捷操作。</w:t>
            </w:r>
          </w:p>
          <w:p>
            <w:pPr>
              <w:widowControl/>
              <w:numPr>
                <w:ilvl w:val="255"/>
                <w:numId w:val="0"/>
              </w:numPr>
              <w:jc w:val="left"/>
              <w:textAlignment w:val="center"/>
            </w:pPr>
            <w:r>
              <w:t>3</w:t>
            </w:r>
            <w:r>
              <w:rPr>
                <w:rFonts w:hint="eastAsia"/>
              </w:rPr>
              <w:t>、</w:t>
            </w:r>
            <w:r>
              <w:t>智慧黑板支持一键节能：一键黑屏节能，节能环保，</w:t>
            </w:r>
            <w:r>
              <w:rPr>
                <w:rFonts w:hint="eastAsia"/>
                <w:lang w:eastAsia="zh-Hans"/>
              </w:rPr>
              <w:t>息屏模式下可达到</w:t>
            </w:r>
            <w:r>
              <w:rPr>
                <w:lang w:eastAsia="zh-Hans"/>
              </w:rPr>
              <w:t>95%</w:t>
            </w:r>
            <w:r>
              <w:rPr>
                <w:rFonts w:hint="eastAsia"/>
                <w:lang w:eastAsia="zh-Hans"/>
              </w:rPr>
              <w:t>的节能效果</w:t>
            </w:r>
            <w:r>
              <w:t>。不接受软件等非实体按键形式操作。（提供CNAS国家级检测报告加盖原厂公章）</w:t>
            </w:r>
          </w:p>
          <w:p>
            <w:pPr>
              <w:widowControl/>
              <w:numPr>
                <w:ilvl w:val="255"/>
                <w:numId w:val="0"/>
              </w:numPr>
              <w:jc w:val="left"/>
              <w:textAlignment w:val="center"/>
            </w:pPr>
            <w:r>
              <w:t>4</w:t>
            </w:r>
            <w:r>
              <w:rPr>
                <w:rFonts w:hint="eastAsia"/>
              </w:rPr>
              <w:t>、</w:t>
            </w:r>
            <w:r>
              <w:t>智慧黑板设计前置</w:t>
            </w:r>
            <w:r>
              <w:rPr>
                <w:rFonts w:hint="eastAsia"/>
              </w:rPr>
              <w:t>针孔</w:t>
            </w:r>
            <w:r>
              <w:t>还原，为避免误碰操作，采用凹入式设计。</w:t>
            </w:r>
          </w:p>
          <w:p>
            <w:pPr>
              <w:widowControl/>
              <w:numPr>
                <w:ilvl w:val="255"/>
                <w:numId w:val="0"/>
              </w:numPr>
              <w:jc w:val="left"/>
              <w:textAlignment w:val="center"/>
              <w:rPr>
                <w:lang w:eastAsia="zh-Hans"/>
              </w:rPr>
            </w:pPr>
            <w:r>
              <w:t>5</w:t>
            </w:r>
            <w:r>
              <w:rPr>
                <w:rFonts w:hint="eastAsia"/>
              </w:rPr>
              <w:t>、★</w:t>
            </w:r>
            <w:r>
              <w:t>智慧黑板采用前置隐藏式接口，推拉门锁设计。前置接口为：USB3.0≥3个，HDMI IN≥1个，TOUCH USB≥1个，TYPE-C≥1个。USB3.0为双通道接口，兼容安卓系统和Windows系统，将U盘插入任意USB接口，均能被识别、读取、修改数据。</w:t>
            </w:r>
            <w:r>
              <w:rPr>
                <w:rFonts w:hint="eastAsia"/>
                <w:lang w:eastAsia="zh-Hans"/>
              </w:rPr>
              <w:t>外接设备通过标准</w:t>
            </w:r>
            <w:r>
              <w:rPr>
                <w:lang w:eastAsia="zh-Hans"/>
              </w:rPr>
              <w:t>TYPE-C</w:t>
            </w:r>
            <w:r>
              <w:rPr>
                <w:rFonts w:hint="eastAsia"/>
                <w:lang w:eastAsia="zh-Hans"/>
              </w:rPr>
              <w:t>线连接至整机</w:t>
            </w:r>
            <w:r>
              <w:rPr>
                <w:lang w:eastAsia="zh-Hans"/>
              </w:rPr>
              <w:t>TYPE-C</w:t>
            </w:r>
            <w:r>
              <w:rPr>
                <w:rFonts w:hint="eastAsia"/>
                <w:lang w:eastAsia="zh-Hans"/>
              </w:rPr>
              <w:t>接口</w:t>
            </w:r>
            <w:r>
              <w:rPr>
                <w:lang w:eastAsia="zh-Hans"/>
              </w:rPr>
              <w:t>，</w:t>
            </w:r>
            <w:r>
              <w:rPr>
                <w:rFonts w:hint="eastAsia"/>
                <w:lang w:eastAsia="zh-Hans"/>
              </w:rPr>
              <w:t>可直接调用整机内置的摄像头</w:t>
            </w:r>
            <w:r>
              <w:rPr>
                <w:lang w:eastAsia="zh-Hans"/>
              </w:rPr>
              <w:t>、</w:t>
            </w:r>
            <w:r>
              <w:rPr>
                <w:rFonts w:hint="eastAsia"/>
                <w:lang w:eastAsia="zh-Hans"/>
              </w:rPr>
              <w:t>麦克风</w:t>
            </w:r>
            <w:r>
              <w:rPr>
                <w:lang w:eastAsia="zh-Hans"/>
              </w:rPr>
              <w:t>、</w:t>
            </w:r>
            <w:r>
              <w:rPr>
                <w:rFonts w:hint="eastAsia"/>
                <w:lang w:eastAsia="zh-Hans"/>
              </w:rPr>
              <w:t>扬声器</w:t>
            </w:r>
            <w:r>
              <w:rPr>
                <w:lang w:eastAsia="zh-Hans"/>
              </w:rPr>
              <w:t>、</w:t>
            </w:r>
            <w:r>
              <w:rPr>
                <w:rFonts w:hint="eastAsia"/>
                <w:lang w:eastAsia="zh-Hans"/>
              </w:rPr>
              <w:t>在外接电脑即可拍摄教室画面</w:t>
            </w:r>
            <w:r>
              <w:rPr>
                <w:lang w:eastAsia="zh-Hans"/>
              </w:rPr>
              <w:t>，</w:t>
            </w:r>
            <w:r>
              <w:rPr>
                <w:rFonts w:hint="eastAsia"/>
                <w:lang w:eastAsia="zh-Hans"/>
              </w:rPr>
              <w:t>实现音视频输入</w:t>
            </w:r>
            <w:r>
              <w:rPr>
                <w:lang w:eastAsia="zh-Hans"/>
              </w:rPr>
              <w:t>（</w:t>
            </w:r>
            <w:r>
              <w:rPr>
                <w:rFonts w:hint="eastAsia"/>
                <w:lang w:eastAsia="zh-Hans"/>
              </w:rPr>
              <w:t>支持课堂简易录播</w:t>
            </w:r>
            <w:r>
              <w:rPr>
                <w:lang w:eastAsia="zh-Hans"/>
              </w:rPr>
              <w:t>（</w:t>
            </w:r>
            <w:r>
              <w:rPr>
                <w:rFonts w:hint="eastAsia"/>
                <w:lang w:eastAsia="zh-Hans"/>
              </w:rPr>
              <w:t>轻录播</w:t>
            </w:r>
            <w:r>
              <w:rPr>
                <w:lang w:eastAsia="zh-Hans"/>
              </w:rPr>
              <w:t>）</w:t>
            </w:r>
            <w:r>
              <w:rPr>
                <w:rFonts w:hint="eastAsia"/>
                <w:lang w:eastAsia="zh-Hans"/>
              </w:rPr>
              <w:t>功能</w:t>
            </w:r>
            <w:r>
              <w:rPr>
                <w:lang w:eastAsia="zh-Hans"/>
              </w:rPr>
              <w:t>，</w:t>
            </w:r>
            <w:r>
              <w:rPr>
                <w:rFonts w:hint="eastAsia"/>
                <w:lang w:eastAsia="zh-Hans"/>
              </w:rPr>
              <w:t>录制屏幕及整机半径</w:t>
            </w:r>
            <w:r>
              <w:rPr>
                <w:lang w:eastAsia="zh-Hans"/>
              </w:rPr>
              <w:t>4</w:t>
            </w:r>
            <w:r>
              <w:rPr>
                <w:rFonts w:hint="eastAsia"/>
                <w:lang w:eastAsia="zh-Hans"/>
              </w:rPr>
              <w:t>米内课堂现场音频</w:t>
            </w:r>
            <w:r>
              <w:rPr>
                <w:lang w:eastAsia="zh-Hans"/>
              </w:rPr>
              <w:t>）。</w:t>
            </w:r>
            <w:r>
              <w:t>（提供CNAS国家级检测报告加盖原厂公章）</w:t>
            </w:r>
          </w:p>
          <w:p>
            <w:pPr>
              <w:widowControl/>
              <w:numPr>
                <w:ilvl w:val="255"/>
                <w:numId w:val="0"/>
              </w:numPr>
              <w:jc w:val="left"/>
              <w:textAlignment w:val="center"/>
            </w:pPr>
            <w:r>
              <w:t>6</w:t>
            </w:r>
            <w:r>
              <w:rPr>
                <w:rFonts w:hint="eastAsia"/>
              </w:rPr>
              <w:t>、</w:t>
            </w:r>
            <w:r>
              <w:t>智慧黑板后置接口：同轴（Coaxial）≥1个，Earphone out≥1个，PC Audio in≥1个，VGA≥1个，RS232≥1个，TV in≥1个，AV in≥1个，AV out≥1个，LAN in≥1个，HDMI in≥2个，USB≥2个，Touch USB≥1个，TF Card≥1个，Mic in≥1个。以上接口须具备中文标识，方便教师</w:t>
            </w:r>
            <w:r>
              <w:rPr>
                <w:rFonts w:hint="eastAsia"/>
              </w:rPr>
              <w:t>识别</w:t>
            </w:r>
            <w:r>
              <w:t>。</w:t>
            </w:r>
          </w:p>
          <w:p>
            <w:pPr>
              <w:widowControl/>
              <w:numPr>
                <w:ilvl w:val="255"/>
                <w:numId w:val="0"/>
              </w:numPr>
              <w:jc w:val="left"/>
              <w:textAlignment w:val="center"/>
            </w:pPr>
            <w:r>
              <w:t>（四）安卓系统：</w:t>
            </w:r>
          </w:p>
          <w:p>
            <w:pPr>
              <w:widowControl/>
              <w:jc w:val="left"/>
              <w:textAlignment w:val="center"/>
            </w:pPr>
            <w:r>
              <w:rPr>
                <w:rFonts w:hint="eastAsia"/>
              </w:rPr>
              <w:t>1、</w:t>
            </w:r>
            <w:r>
              <w:t>安卓系统内部缓存容量（RAM）≥2G，内部储存容量（ROM）≥16G，</w:t>
            </w:r>
            <w:r>
              <w:rPr>
                <w:rFonts w:hint="eastAsia"/>
              </w:rPr>
              <w:t>CPU采用4核处理器，</w:t>
            </w:r>
            <w:r>
              <w:t>安卓版本不低于Android11.0。</w:t>
            </w:r>
            <w:r>
              <w:rPr>
                <w:rFonts w:hint="eastAsia"/>
              </w:rPr>
              <w:t xml:space="preserve">   </w:t>
            </w:r>
          </w:p>
          <w:p>
            <w:pPr>
              <w:widowControl/>
              <w:jc w:val="left"/>
              <w:textAlignment w:val="center"/>
            </w:pPr>
            <w:r>
              <w:rPr>
                <w:rFonts w:hint="eastAsia"/>
              </w:rPr>
              <w:t>2、★</w:t>
            </w:r>
            <w:r>
              <w:t>智慧黑板具有自带无线AP网络共享功能，满足支持不低于60个用户终端在线网络连接，不得附加额外无线AP网络设备或者热点软件来实现，高度集成化。（提供CNAS国家级检测报告加盖原厂公章）</w:t>
            </w:r>
          </w:p>
          <w:p>
            <w:pPr>
              <w:widowControl/>
              <w:jc w:val="left"/>
              <w:textAlignment w:val="center"/>
              <w:rPr>
                <w:lang w:eastAsia="zh-Hans"/>
              </w:rPr>
            </w:pPr>
            <w:r>
              <w:t>3、</w:t>
            </w:r>
            <w:r>
              <w:rPr>
                <w:rFonts w:hint="eastAsia"/>
              </w:rPr>
              <w:t>★</w:t>
            </w:r>
            <w:r>
              <w:rPr>
                <w:rFonts w:hint="eastAsia"/>
                <w:lang w:eastAsia="zh-Hans"/>
              </w:rPr>
              <w:t>智慧黑板支持前置按键一键启动录屏功能</w:t>
            </w:r>
            <w:r>
              <w:rPr>
                <w:lang w:eastAsia="zh-Hans"/>
              </w:rPr>
              <w:t>，</w:t>
            </w:r>
            <w:r>
              <w:rPr>
                <w:rFonts w:hint="eastAsia"/>
                <w:lang w:eastAsia="zh-Hans"/>
              </w:rPr>
              <w:t>可将屏幕中显示的课件</w:t>
            </w:r>
            <w:r>
              <w:rPr>
                <w:lang w:eastAsia="zh-Hans"/>
              </w:rPr>
              <w:t>、</w:t>
            </w:r>
            <w:r>
              <w:rPr>
                <w:rFonts w:hint="eastAsia"/>
                <w:lang w:eastAsia="zh-Hans"/>
              </w:rPr>
              <w:t>音频等内容与老师人声同步录制</w:t>
            </w:r>
            <w:r>
              <w:rPr>
                <w:lang w:eastAsia="zh-Hans"/>
              </w:rPr>
              <w:t>，</w:t>
            </w:r>
            <w:r>
              <w:rPr>
                <w:rFonts w:hint="eastAsia"/>
                <w:lang w:eastAsia="zh-Hans"/>
              </w:rPr>
              <w:t>方便制作教学视频</w:t>
            </w:r>
            <w:r>
              <w:rPr>
                <w:lang w:eastAsia="zh-Hans"/>
              </w:rPr>
              <w:t>。</w:t>
            </w:r>
            <w:r>
              <w:rPr>
                <w:rFonts w:hint="eastAsia"/>
                <w:lang w:eastAsia="zh-Hans"/>
              </w:rPr>
              <w:t>整机能感应并自动调节屏幕亮度来达到在不同光照环境下的最佳显示效果</w:t>
            </w:r>
            <w:r>
              <w:rPr>
                <w:lang w:eastAsia="zh-Hans"/>
              </w:rPr>
              <w:t>，</w:t>
            </w:r>
            <w:r>
              <w:rPr>
                <w:rFonts w:hint="eastAsia"/>
                <w:lang w:eastAsia="zh-Hans"/>
              </w:rPr>
              <w:t>此功能可自行开启或关闭</w:t>
            </w:r>
            <w:r>
              <w:rPr>
                <w:lang w:eastAsia="zh-Hans"/>
              </w:rPr>
              <w:t>。</w:t>
            </w:r>
            <w:r>
              <w:t>（提供CNAS国家级检测报告加盖原厂公章）</w:t>
            </w:r>
          </w:p>
          <w:p>
            <w:pPr>
              <w:widowControl/>
              <w:jc w:val="left"/>
              <w:textAlignment w:val="center"/>
              <w:rPr>
                <w:lang w:eastAsia="zh-Hans"/>
              </w:rPr>
            </w:pPr>
            <w:r>
              <w:rPr>
                <w:rFonts w:hint="eastAsia"/>
              </w:rPr>
              <w:t>4、★</w:t>
            </w:r>
            <w:r>
              <w:t>安卓主板内置双路WIFI，无线协议支持</w:t>
            </w:r>
            <w:r>
              <w:rPr>
                <w:rFonts w:hint="eastAsia"/>
              </w:rPr>
              <w:t>WIFI</w:t>
            </w:r>
            <w:r>
              <w:t>：802.11 b/g/n，AP：802.11 a/b/g/n/ac。工作频率支持2.4Ghz和5Ghz，</w:t>
            </w:r>
            <w:r>
              <w:rPr>
                <w:rFonts w:hint="eastAsia"/>
                <w:lang w:eastAsia="zh-Hans"/>
              </w:rPr>
              <w:t>蓝牙模块工作距离不低于</w:t>
            </w:r>
            <w:r>
              <w:rPr>
                <w:lang w:eastAsia="zh-Hans"/>
              </w:rPr>
              <w:t>12</w:t>
            </w:r>
            <w:r>
              <w:rPr>
                <w:rFonts w:hint="eastAsia"/>
                <w:lang w:eastAsia="zh-Hans"/>
              </w:rPr>
              <w:t>米</w:t>
            </w:r>
            <w:r>
              <w:rPr>
                <w:lang w:eastAsia="zh-Hans"/>
              </w:rPr>
              <w:t>。</w:t>
            </w:r>
            <w:r>
              <w:t>（提供CNAS国家级检测报告加盖原厂公章）</w:t>
            </w:r>
          </w:p>
          <w:p>
            <w:pPr>
              <w:widowControl/>
              <w:jc w:val="left"/>
              <w:textAlignment w:val="center"/>
            </w:pPr>
            <w:r>
              <w:rPr>
                <w:rFonts w:hint="eastAsia"/>
              </w:rPr>
              <w:t>5、</w:t>
            </w:r>
            <w:r>
              <w:t>智慧黑板可在两侧设计有隐藏快捷键，具备</w:t>
            </w:r>
            <w:r>
              <w:rPr>
                <w:rFonts w:hint="eastAsia"/>
              </w:rPr>
              <w:t>主页、批注、应用后台等</w:t>
            </w:r>
            <w:r>
              <w:t>功能。可直接调取批注、擦除等功能</w:t>
            </w:r>
            <w:r>
              <w:rPr>
                <w:rFonts w:hint="eastAsia"/>
              </w:rPr>
              <w:t>方便教学</w:t>
            </w:r>
            <w:r>
              <w:t>。为方便内容保存和</w:t>
            </w:r>
            <w:r>
              <w:rPr>
                <w:rFonts w:hint="eastAsia"/>
              </w:rPr>
              <w:t>分享</w:t>
            </w:r>
            <w:r>
              <w:t>，支持移动设备二维码扫码</w:t>
            </w:r>
            <w:r>
              <w:rPr>
                <w:rFonts w:hint="eastAsia"/>
              </w:rPr>
              <w:t>分享与保存，在移动端同时显示课件和批注笔记。</w:t>
            </w:r>
          </w:p>
          <w:p>
            <w:r>
              <w:rPr>
                <w:rFonts w:hint="eastAsia"/>
              </w:rPr>
              <w:t>6、★为保证正常教学，安卓系统应包括浏览器、白板教学、课件、应用、设置功能模块，可独立完成正常授课教学</w:t>
            </w:r>
            <w:r>
              <w:t>，</w:t>
            </w:r>
            <w:r>
              <w:rPr>
                <w:rFonts w:hint="eastAsia"/>
                <w:lang w:eastAsia="zh-Hans"/>
              </w:rPr>
              <w:t>具备文件浏览功能</w:t>
            </w:r>
            <w:r>
              <w:rPr>
                <w:lang w:eastAsia="zh-Hans"/>
              </w:rPr>
              <w:t>，</w:t>
            </w:r>
            <w:r>
              <w:rPr>
                <w:rFonts w:hint="eastAsia"/>
                <w:lang w:eastAsia="zh-Hans"/>
              </w:rPr>
              <w:t>可实现文件分类</w:t>
            </w:r>
            <w:r>
              <w:rPr>
                <w:lang w:eastAsia="zh-Hans"/>
              </w:rPr>
              <w:t>，</w:t>
            </w:r>
            <w:r>
              <w:rPr>
                <w:rFonts w:hint="eastAsia"/>
                <w:lang w:eastAsia="zh-Hans"/>
              </w:rPr>
              <w:t>选定</w:t>
            </w:r>
            <w:r>
              <w:rPr>
                <w:lang w:eastAsia="zh-Hans"/>
              </w:rPr>
              <w:t>、</w:t>
            </w:r>
            <w:r>
              <w:rPr>
                <w:rFonts w:hint="eastAsia"/>
                <w:lang w:eastAsia="zh-Hans"/>
              </w:rPr>
              <w:t>全选</w:t>
            </w:r>
            <w:r>
              <w:rPr>
                <w:lang w:eastAsia="zh-Hans"/>
              </w:rPr>
              <w:t>、</w:t>
            </w:r>
            <w:r>
              <w:rPr>
                <w:rFonts w:hint="eastAsia"/>
                <w:lang w:eastAsia="zh-Hans"/>
              </w:rPr>
              <w:t>复制</w:t>
            </w:r>
            <w:r>
              <w:rPr>
                <w:lang w:eastAsia="zh-Hans"/>
              </w:rPr>
              <w:t>、</w:t>
            </w:r>
            <w:r>
              <w:rPr>
                <w:rFonts w:hint="eastAsia"/>
                <w:lang w:eastAsia="zh-Hans"/>
              </w:rPr>
              <w:t>粘贴</w:t>
            </w:r>
            <w:r>
              <w:rPr>
                <w:lang w:eastAsia="zh-Hans"/>
              </w:rPr>
              <w:t>、</w:t>
            </w:r>
            <w:r>
              <w:rPr>
                <w:rFonts w:hint="eastAsia"/>
                <w:lang w:eastAsia="zh-Hans"/>
              </w:rPr>
              <w:t>删除</w:t>
            </w:r>
            <w:r>
              <w:rPr>
                <w:lang w:eastAsia="zh-Hans"/>
              </w:rPr>
              <w:t>、</w:t>
            </w:r>
            <w:r>
              <w:rPr>
                <w:rFonts w:hint="eastAsia"/>
                <w:lang w:eastAsia="zh-Hans"/>
              </w:rPr>
              <w:t>一键发送等功能</w:t>
            </w:r>
            <w:r>
              <w:rPr>
                <w:lang w:eastAsia="zh-Hans"/>
              </w:rPr>
              <w:t>。</w:t>
            </w:r>
            <w:r>
              <w:t>（提供CNAS国家级检测报告加盖原厂公章）</w:t>
            </w:r>
          </w:p>
          <w:p>
            <w:pPr>
              <w:rPr>
                <w:rFonts w:ascii="Arial"/>
                <w:lang w:eastAsia="zh-Hans"/>
              </w:rPr>
            </w:pPr>
            <w:r>
              <w:rPr>
                <w:rFonts w:hint="eastAsia"/>
              </w:rPr>
              <w:t>7、★</w:t>
            </w:r>
            <w:r>
              <w:t>智能护眼：智慧黑板具有减滤蓝光功能，可通过前置</w:t>
            </w:r>
            <w:r>
              <w:rPr>
                <w:rFonts w:hint="eastAsia"/>
              </w:rPr>
              <w:t>护眼</w:t>
            </w:r>
            <w:r>
              <w:t>按键方式启用减滤蓝光模式，使有害蓝光的透过率≤6</w:t>
            </w:r>
            <w:r>
              <w:rPr>
                <w:rFonts w:hint="eastAsia"/>
              </w:rPr>
              <w:t>4.5</w:t>
            </w:r>
            <w:r>
              <w:t>%，保护师生用眼健康，</w:t>
            </w:r>
            <w:r>
              <w:rPr>
                <w:rFonts w:hint="eastAsia"/>
                <w:lang w:eastAsia="zh-Hans"/>
              </w:rPr>
              <w:t>视网膜蓝光危害</w:t>
            </w:r>
            <w:r>
              <w:rPr>
                <w:lang w:eastAsia="zh-Hans"/>
              </w:rPr>
              <w:t>（</w:t>
            </w:r>
            <w:r>
              <w:rPr>
                <w:rFonts w:hint="eastAsia"/>
                <w:lang w:eastAsia="zh-Hans"/>
              </w:rPr>
              <w:t>蓝光加权辐射亮度</w:t>
            </w:r>
            <w:r>
              <w:rPr>
                <w:lang w:eastAsia="zh-Hans"/>
              </w:rPr>
              <w:t>LB）</w:t>
            </w:r>
            <w:r>
              <w:rPr>
                <w:rFonts w:hint="eastAsia"/>
                <w:lang w:eastAsia="zh-Hans"/>
              </w:rPr>
              <w:t>小于</w:t>
            </w:r>
            <w:r>
              <w:rPr>
                <w:lang w:eastAsia="zh-Hans"/>
              </w:rPr>
              <w:t>0.3,</w:t>
            </w:r>
            <w:r>
              <w:rPr>
                <w:rFonts w:hint="eastAsia"/>
                <w:lang w:eastAsia="zh-Hans"/>
              </w:rPr>
              <w:t>依据</w:t>
            </w:r>
            <w:r>
              <w:rPr>
                <w:lang w:eastAsia="zh-Hans"/>
              </w:rPr>
              <w:t>GB/T20145-2006</w:t>
            </w:r>
            <w:r>
              <w:rPr>
                <w:rFonts w:hint="eastAsia"/>
                <w:lang w:eastAsia="zh-Hans"/>
              </w:rPr>
              <w:t>国家标准</w:t>
            </w:r>
            <w:r>
              <w:rPr>
                <w:lang w:eastAsia="zh-Hans"/>
              </w:rPr>
              <w:t>，</w:t>
            </w:r>
            <w:r>
              <w:rPr>
                <w:rFonts w:hint="eastAsia"/>
                <w:lang w:eastAsia="zh-Hans"/>
              </w:rPr>
              <w:t>无蓝光危害</w:t>
            </w:r>
            <w:r>
              <w:rPr>
                <w:lang w:eastAsia="zh-Hans"/>
              </w:rPr>
              <w:t>。</w:t>
            </w:r>
            <w:r>
              <w:rPr>
                <w:rFonts w:hint="eastAsia"/>
                <w:lang w:eastAsia="zh-Hans"/>
              </w:rPr>
              <w:t>整机视网膜蓝光危害</w:t>
            </w:r>
            <w:r>
              <w:rPr>
                <w:lang w:eastAsia="zh-Hans"/>
              </w:rPr>
              <w:t>（</w:t>
            </w:r>
            <w:r>
              <w:rPr>
                <w:rFonts w:hint="eastAsia"/>
                <w:lang w:eastAsia="zh-Hans"/>
              </w:rPr>
              <w:t>蓝光加权辐射亮度</w:t>
            </w:r>
            <w:r>
              <w:rPr>
                <w:lang w:eastAsia="zh-Hans"/>
              </w:rPr>
              <w:t>LB）</w:t>
            </w:r>
            <w:r>
              <w:rPr>
                <w:rFonts w:hint="eastAsia"/>
                <w:lang w:eastAsia="zh-Hans"/>
              </w:rPr>
              <w:t>符合</w:t>
            </w:r>
            <w:r>
              <w:rPr>
                <w:lang w:eastAsia="zh-Hans"/>
              </w:rPr>
              <w:t>IEC62471</w:t>
            </w:r>
            <w:r>
              <w:rPr>
                <w:rFonts w:hint="eastAsia"/>
                <w:lang w:eastAsia="zh-Hans"/>
              </w:rPr>
              <w:t>标准</w:t>
            </w:r>
            <w:r>
              <w:rPr>
                <w:lang w:eastAsia="zh-Hans"/>
              </w:rPr>
              <w:t>，LB</w:t>
            </w:r>
            <w:r>
              <w:rPr>
                <w:rFonts w:hint="eastAsia"/>
                <w:lang w:eastAsia="zh-Hans"/>
              </w:rPr>
              <w:t>限制范围</w:t>
            </w:r>
            <w:r>
              <w:rPr>
                <w:rFonts w:ascii="Arial" w:hAnsi="Arial" w:cs="Arial"/>
                <w:lang w:eastAsia="zh-Hans"/>
              </w:rPr>
              <w:t>≤</w:t>
            </w:r>
            <w:r>
              <w:rPr>
                <w:rFonts w:ascii="Arial"/>
                <w:lang w:eastAsia="zh-Hans"/>
              </w:rPr>
              <w:t>0</w:t>
            </w:r>
            <w:r>
              <w:rPr>
                <w:rFonts w:hint="eastAsia" w:ascii="Arial"/>
                <w:lang w:eastAsia="zh-Hans"/>
              </w:rPr>
              <w:t>.</w:t>
            </w:r>
            <w:r>
              <w:rPr>
                <w:rFonts w:ascii="Arial"/>
                <w:lang w:eastAsia="zh-Hans"/>
              </w:rPr>
              <w:t>5。</w:t>
            </w:r>
            <w:r>
              <w:t>（提供CNAS国家级检测报告加盖原厂公章）</w:t>
            </w:r>
          </w:p>
          <w:p>
            <w:r>
              <w:rPr>
                <w:rFonts w:hint="eastAsia"/>
              </w:rPr>
              <w:t>8、★</w:t>
            </w:r>
            <w:r>
              <w:t>智慧黑板采用三指息屏开关黑板背光设计，任意显示触摸区域及任意物理按键均可快速唤醒屏幕，快速按压开关屏幕背光需控制在</w:t>
            </w:r>
            <w:r>
              <w:rPr>
                <w:rFonts w:hint="default"/>
              </w:rPr>
              <w:t>1</w:t>
            </w:r>
            <w:r>
              <w:t>秒内。（提供CNAS国家级检测报告加盖原厂公章）</w:t>
            </w:r>
          </w:p>
          <w:p>
            <w:pPr>
              <w:rPr>
                <w:lang w:eastAsia="zh-Hans"/>
              </w:rPr>
            </w:pPr>
            <w:r>
              <w:rPr>
                <w:rFonts w:hint="eastAsia"/>
              </w:rPr>
              <w:t>9、★</w:t>
            </w:r>
            <w:r>
              <w:t>一键自检：无需借助</w:t>
            </w:r>
            <w:r>
              <w:rPr>
                <w:rFonts w:hint="eastAsia"/>
              </w:rPr>
              <w:t>PC</w:t>
            </w:r>
            <w:r>
              <w:t>，整机可一键进行硬件自检，自检项目包括系统内存、储存，屏幕温度、触摸系统、光感系统、内置电脑状态等进行状态提示。（提供CNAS国家级检测报告加盖原厂公章）</w:t>
            </w:r>
          </w:p>
          <w:p>
            <w:r>
              <w:rPr>
                <w:rFonts w:hint="eastAsia"/>
              </w:rPr>
              <w:t>10、★</w:t>
            </w:r>
            <w:r>
              <w:t>无信号待机：在</w:t>
            </w:r>
            <w:r>
              <w:rPr>
                <w:rFonts w:hint="eastAsia"/>
              </w:rPr>
              <w:t>无</w:t>
            </w:r>
            <w:r>
              <w:t>操作或无信号输入时，整机自动进入节能待机模式，待机的画面可以自定义，既能节能环保又能延长屏幕使用寿命，</w:t>
            </w:r>
            <w:r>
              <w:rPr>
                <w:rFonts w:hint="eastAsia"/>
                <w:lang w:eastAsia="zh-Hans"/>
              </w:rPr>
              <w:t>待机模式下</w:t>
            </w:r>
            <w:r>
              <w:rPr>
                <w:lang w:eastAsia="zh-Hans"/>
              </w:rPr>
              <w:t>。</w:t>
            </w:r>
            <w:r>
              <w:rPr>
                <w:rFonts w:hint="eastAsia"/>
                <w:lang w:eastAsia="zh-Hans"/>
              </w:rPr>
              <w:t>开启速度</w:t>
            </w:r>
            <w:r>
              <w:rPr>
                <w:rFonts w:ascii="Arial" w:hAnsi="Arial" w:cs="Arial"/>
                <w:lang w:eastAsia="zh-Hans"/>
              </w:rPr>
              <w:t>≤</w:t>
            </w:r>
            <w:r>
              <w:rPr>
                <w:rFonts w:ascii="Arial"/>
                <w:lang w:eastAsia="zh-Hans"/>
              </w:rPr>
              <w:t>2</w:t>
            </w:r>
            <w:r>
              <w:rPr>
                <w:rFonts w:hint="eastAsia" w:ascii="Arial"/>
                <w:lang w:eastAsia="zh-Hans"/>
              </w:rPr>
              <w:t>秒</w:t>
            </w:r>
            <w:r>
              <w:rPr>
                <w:rFonts w:ascii="Arial"/>
                <w:lang w:eastAsia="zh-Hans"/>
              </w:rPr>
              <w:t>。</w:t>
            </w:r>
            <w:r>
              <w:t>（提供CNAS国家级检测报告加盖原厂公章）</w:t>
            </w:r>
          </w:p>
          <w:p>
            <w:pPr>
              <w:rPr>
                <w:lang w:eastAsia="zh-Hans"/>
              </w:rPr>
            </w:pPr>
            <w:r>
              <w:t>11、</w:t>
            </w:r>
            <w:r>
              <w:rPr>
                <w:rFonts w:hint="eastAsia"/>
                <w:lang w:eastAsia="zh-Hans"/>
              </w:rPr>
              <w:t>文件自动分类</w:t>
            </w:r>
            <w:r>
              <w:rPr>
                <w:lang w:eastAsia="zh-Hans"/>
              </w:rPr>
              <w:t>：</w:t>
            </w:r>
            <w:r>
              <w:rPr>
                <w:rFonts w:hint="eastAsia"/>
                <w:lang w:eastAsia="zh-Hans"/>
              </w:rPr>
              <w:t>对</w:t>
            </w:r>
            <w:r>
              <w:rPr>
                <w:lang w:eastAsia="zh-Hans"/>
              </w:rPr>
              <w:t>TV</w:t>
            </w:r>
            <w:r>
              <w:rPr>
                <w:rFonts w:hint="eastAsia"/>
                <w:lang w:eastAsia="zh-Hans"/>
              </w:rPr>
              <w:t>多媒体</w:t>
            </w:r>
            <w:r>
              <w:rPr>
                <w:lang w:eastAsia="zh-Hans"/>
              </w:rPr>
              <w:t>USB</w:t>
            </w:r>
            <w:r>
              <w:rPr>
                <w:rFonts w:hint="eastAsia"/>
                <w:lang w:eastAsia="zh-Hans"/>
              </w:rPr>
              <w:t>所读取到的课件文件进行自动归类</w:t>
            </w:r>
            <w:r>
              <w:rPr>
                <w:lang w:eastAsia="zh-Hans"/>
              </w:rPr>
              <w:t>，</w:t>
            </w:r>
            <w:r>
              <w:rPr>
                <w:rFonts w:hint="eastAsia"/>
                <w:lang w:eastAsia="zh-Hans"/>
              </w:rPr>
              <w:t>可快速分类查找office文档</w:t>
            </w:r>
            <w:r>
              <w:rPr>
                <w:lang w:eastAsia="zh-Hans"/>
              </w:rPr>
              <w:t>、</w:t>
            </w:r>
            <w:r>
              <w:rPr>
                <w:rFonts w:hint="eastAsia"/>
                <w:lang w:eastAsia="zh-Hans"/>
              </w:rPr>
              <w:t>音乐</w:t>
            </w:r>
            <w:r>
              <w:rPr>
                <w:lang w:eastAsia="zh-Hans"/>
              </w:rPr>
              <w:t>、</w:t>
            </w:r>
            <w:r>
              <w:rPr>
                <w:rFonts w:hint="eastAsia"/>
                <w:lang w:eastAsia="zh-Hans"/>
              </w:rPr>
              <w:t>视频</w:t>
            </w:r>
            <w:r>
              <w:rPr>
                <w:lang w:eastAsia="zh-Hans"/>
              </w:rPr>
              <w:t>、</w:t>
            </w:r>
            <w:r>
              <w:rPr>
                <w:rFonts w:hint="eastAsia"/>
                <w:lang w:eastAsia="zh-Hans"/>
              </w:rPr>
              <w:t>图片等文件</w:t>
            </w:r>
            <w:r>
              <w:rPr>
                <w:lang w:eastAsia="zh-Hans"/>
              </w:rPr>
              <w:t>，</w:t>
            </w:r>
            <w:r>
              <w:rPr>
                <w:rFonts w:hint="eastAsia"/>
                <w:lang w:eastAsia="zh-Hans"/>
              </w:rPr>
              <w:t>检索后可直接在界面打开</w:t>
            </w:r>
            <w:r>
              <w:rPr>
                <w:lang w:eastAsia="zh-Hans"/>
              </w:rPr>
              <w:t>。</w:t>
            </w:r>
            <w:r>
              <w:t>（提供CNAS国家级检测报告加盖原厂公章）</w:t>
            </w:r>
          </w:p>
          <w:p>
            <w:r>
              <w:t>12、</w:t>
            </w:r>
            <w:r>
              <w:rPr>
                <w:rFonts w:hint="eastAsia"/>
                <w:lang w:eastAsia="zh-Hans"/>
              </w:rPr>
              <w:t>整机支持</w:t>
            </w:r>
            <w:r>
              <w:rPr>
                <w:lang w:eastAsia="zh-Hans"/>
              </w:rPr>
              <w:t>HDMI、VGA、TV、window、</w:t>
            </w:r>
            <w:r>
              <w:rPr>
                <w:rFonts w:hint="eastAsia"/>
                <w:lang w:eastAsia="zh-Hans"/>
              </w:rPr>
              <w:t>android等五种信号源模式下支持全屏开关</w:t>
            </w:r>
            <w:r>
              <w:rPr>
                <w:lang w:eastAsia="zh-Hans"/>
              </w:rPr>
              <w:t>、</w:t>
            </w:r>
            <w:r>
              <w:rPr>
                <w:rFonts w:hint="eastAsia"/>
                <w:lang w:eastAsia="zh-Hans"/>
              </w:rPr>
              <w:t>窗口一键下移功能</w:t>
            </w:r>
            <w:r>
              <w:rPr>
                <w:lang w:eastAsia="zh-Hans"/>
              </w:rPr>
              <w:t>，</w:t>
            </w:r>
            <w:r>
              <w:rPr>
                <w:rFonts w:hint="eastAsia"/>
                <w:lang w:eastAsia="zh-Hans"/>
              </w:rPr>
              <w:t>方便老师教学操作</w:t>
            </w:r>
            <w:r>
              <w:rPr>
                <w:lang w:eastAsia="zh-Hans"/>
              </w:rPr>
              <w:t>。</w:t>
            </w:r>
            <w:r>
              <w:rPr>
                <w:rFonts w:hint="eastAsia"/>
                <w:lang w:eastAsia="zh-Hans"/>
              </w:rPr>
              <w:t>整机支持半屏下移</w:t>
            </w:r>
            <w:r>
              <w:rPr>
                <w:lang w:eastAsia="zh-Hans"/>
              </w:rPr>
              <w:t>，</w:t>
            </w:r>
            <w:r>
              <w:rPr>
                <w:rFonts w:hint="eastAsia"/>
                <w:lang w:eastAsia="zh-Hans"/>
              </w:rPr>
              <w:t>支持显示画面下移</w:t>
            </w:r>
            <w:r>
              <w:rPr>
                <w:lang w:eastAsia="zh-Hans"/>
              </w:rPr>
              <w:t>，</w:t>
            </w:r>
            <w:r>
              <w:rPr>
                <w:rFonts w:hint="eastAsia"/>
                <w:lang w:eastAsia="zh-Hans"/>
              </w:rPr>
              <w:t>可通过快捷键实现屏幕画面下移</w:t>
            </w:r>
            <w:r>
              <w:rPr>
                <w:lang w:eastAsia="zh-Hans"/>
              </w:rPr>
              <w:t>，</w:t>
            </w:r>
            <w:r>
              <w:rPr>
                <w:rFonts w:hint="eastAsia"/>
                <w:lang w:eastAsia="zh-Hans"/>
              </w:rPr>
              <w:t>并可进行触控</w:t>
            </w:r>
            <w:r>
              <w:rPr>
                <w:lang w:eastAsia="zh-Hans"/>
              </w:rPr>
              <w:t>，</w:t>
            </w:r>
            <w:r>
              <w:rPr>
                <w:rFonts w:hint="eastAsia"/>
                <w:lang w:eastAsia="zh-Hans"/>
              </w:rPr>
              <w:t>方便用户操作</w:t>
            </w:r>
            <w:r>
              <w:rPr>
                <w:lang w:eastAsia="zh-Hans"/>
              </w:rPr>
              <w:t>，</w:t>
            </w:r>
            <w:r>
              <w:rPr>
                <w:rFonts w:hint="eastAsia"/>
                <w:lang w:eastAsia="zh-Hans"/>
              </w:rPr>
              <w:t>点击屏幕上半部任何区域即可恢复全屏显示</w:t>
            </w:r>
            <w:r>
              <w:rPr>
                <w:lang w:eastAsia="zh-Hans"/>
              </w:rPr>
              <w:t>。</w:t>
            </w:r>
            <w:r>
              <w:t>（提供CNAS国家级检测报告加盖原厂公章）</w:t>
            </w:r>
          </w:p>
          <w:p>
            <w:r>
              <w:t>13、</w:t>
            </w:r>
            <w:r>
              <w:rPr>
                <w:rFonts w:hint="eastAsia"/>
              </w:rPr>
              <w:t>★</w:t>
            </w:r>
            <w:r>
              <w:rPr>
                <w:rFonts w:hint="eastAsia"/>
                <w:lang w:eastAsia="zh-Hans"/>
              </w:rPr>
              <w:t>内置多种锁屏功能</w:t>
            </w:r>
            <w:r>
              <w:rPr>
                <w:lang w:eastAsia="zh-Hans"/>
              </w:rPr>
              <w:t>，</w:t>
            </w:r>
            <w:r>
              <w:rPr>
                <w:rFonts w:hint="eastAsia"/>
                <w:lang w:eastAsia="zh-Hans"/>
              </w:rPr>
              <w:t>支持十指长按进行锁屏</w:t>
            </w:r>
            <w:r>
              <w:rPr>
                <w:lang w:eastAsia="zh-Hans"/>
              </w:rPr>
              <w:t>，</w:t>
            </w:r>
            <w:r>
              <w:rPr>
                <w:rFonts w:hint="eastAsia"/>
                <w:lang w:eastAsia="zh-Hans"/>
              </w:rPr>
              <w:t>支持童锁开关功能锁屏</w:t>
            </w:r>
            <w:r>
              <w:rPr>
                <w:lang w:eastAsia="zh-Hans"/>
              </w:rPr>
              <w:t>，</w:t>
            </w:r>
            <w:r>
              <w:rPr>
                <w:rFonts w:hint="eastAsia"/>
                <w:lang w:eastAsia="zh-Hans"/>
              </w:rPr>
              <w:t>支持智能</w:t>
            </w:r>
            <w:r>
              <w:rPr>
                <w:lang w:eastAsia="zh-Hans"/>
              </w:rPr>
              <w:t>U</w:t>
            </w:r>
            <w:r>
              <w:rPr>
                <w:rFonts w:hint="eastAsia"/>
                <w:lang w:eastAsia="zh-Hans"/>
              </w:rPr>
              <w:t>盘锁屏功能</w:t>
            </w:r>
            <w:r>
              <w:rPr>
                <w:lang w:eastAsia="zh-Hans"/>
              </w:rPr>
              <w:t>，</w:t>
            </w:r>
            <w:r>
              <w:rPr>
                <w:rFonts w:hint="eastAsia"/>
                <w:lang w:eastAsia="zh-Hans"/>
              </w:rPr>
              <w:t>防止学生误操作和与教学无关人员操作屏幕</w:t>
            </w:r>
            <w:r>
              <w:rPr>
                <w:lang w:eastAsia="zh-Hans"/>
              </w:rPr>
              <w:t>。</w:t>
            </w:r>
            <w:r>
              <w:t>（提供CNAS国家级检测报告加盖原厂公章）</w:t>
            </w:r>
          </w:p>
        </w:tc>
        <w:tc>
          <w:tcPr>
            <w:tcW w:w="737" w:type="dxa"/>
          </w:tcPr>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eastAsia"/>
                <w:lang w:val="en-US" w:eastAsia="zh-CN" w:bidi="ar"/>
              </w:rPr>
            </w:pPr>
          </w:p>
          <w:p>
            <w:pPr>
              <w:ind w:firstLine="240" w:firstLineChars="100"/>
              <w:rPr>
                <w:rFonts w:hint="default"/>
                <w:lang w:val="en-US" w:eastAsia="zh-CN" w:bidi="ar"/>
              </w:rPr>
            </w:pPr>
            <w:r>
              <w:rPr>
                <w:rFonts w:hint="eastAsia"/>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0" w:type="dxa"/>
          </w:tcPr>
          <w:p>
            <w:pPr>
              <w:rPr>
                <w:rFonts w:hint="eastAsia" w:ascii="宋体" w:hAnsi="宋体" w:eastAsia="宋体" w:cs="宋体"/>
                <w:kern w:val="0"/>
                <w:szCs w:val="21"/>
                <w:lang w:eastAsia="zh-Hans"/>
              </w:rPr>
            </w:pPr>
          </w:p>
          <w:p>
            <w:pPr>
              <w:rPr>
                <w:rFonts w:ascii="宋体" w:hAnsi="宋体" w:eastAsia="宋体" w:cs="宋体"/>
                <w:kern w:val="0"/>
                <w:szCs w:val="21"/>
              </w:rPr>
            </w:pPr>
            <w:r>
              <w:rPr>
                <w:rFonts w:hint="eastAsia" w:ascii="宋体" w:hAnsi="宋体" w:eastAsia="宋体" w:cs="宋体"/>
                <w:kern w:val="0"/>
                <w:szCs w:val="21"/>
                <w:lang w:eastAsia="zh-Hans"/>
              </w:rPr>
              <w:t>ops电脑</w:t>
            </w:r>
          </w:p>
        </w:tc>
        <w:tc>
          <w:tcPr>
            <w:tcW w:w="9218" w:type="dxa"/>
          </w:tcPr>
          <w:p>
            <w:r>
              <w:t>1、</w:t>
            </w:r>
            <w:r>
              <w:rPr>
                <w:rFonts w:hint="eastAsia"/>
              </w:rPr>
              <w:t>OPS电脑采用模块化结构，插拔式设计，安装主板及电源可整体免拆机插拔，方便OPS安装维护。</w:t>
            </w:r>
          </w:p>
          <w:p>
            <w:r>
              <w:t>2、</w:t>
            </w:r>
            <w:r>
              <w:rPr>
                <w:rFonts w:hint="eastAsia"/>
              </w:rPr>
              <w:t>OPS电脑采用Inter标准80pin接口，无任何外接电源线和信号线，方便检测维护。</w:t>
            </w:r>
          </w:p>
          <w:p>
            <w:r>
              <w:t>3、</w:t>
            </w:r>
            <w:r>
              <w:rPr>
                <w:rFonts w:hint="eastAsia"/>
              </w:rPr>
              <w:t>OPS电脑处理器≥Intel Corei5，内存≥</w:t>
            </w:r>
            <w:r>
              <w:rPr>
                <w:rFonts w:hint="eastAsia"/>
                <w:lang w:val="en-US" w:eastAsia="zh-CN"/>
              </w:rPr>
              <w:t>8</w:t>
            </w:r>
            <w:r>
              <w:rPr>
                <w:rFonts w:hint="eastAsia"/>
              </w:rPr>
              <w:t>G DDR4，硬盘≥</w:t>
            </w:r>
            <w:r>
              <w:rPr>
                <w:rFonts w:hint="eastAsia"/>
                <w:lang w:val="en-US" w:eastAsia="zh-CN"/>
              </w:rPr>
              <w:t>256</w:t>
            </w:r>
            <w:r>
              <w:rPr>
                <w:rFonts w:hint="eastAsia"/>
              </w:rPr>
              <w:t xml:space="preserve">G-SSD 固态硬盘。 </w:t>
            </w:r>
          </w:p>
          <w:p>
            <w:r>
              <w:t>4、</w:t>
            </w:r>
            <w:r>
              <w:rPr>
                <w:rFonts w:hint="eastAsia"/>
              </w:rPr>
              <w:t>内置WiFi：IEEE 802.11n 标准；内置网卡：10M/100M/1000M。</w:t>
            </w:r>
          </w:p>
          <w:p>
            <w:r>
              <w:t>5、</w:t>
            </w:r>
            <w:r>
              <w:rPr>
                <w:rFonts w:hint="eastAsia"/>
              </w:rPr>
              <w:t xml:space="preserve">OPS电脑接口：HDMI OUT≥1个，VGA≥1个， DP≥1，RJ45≥1个，USB≥6个，其中包含3个USB3.0。 </w:t>
            </w:r>
          </w:p>
          <w:p>
            <w:pPr>
              <w:pStyle w:val="3"/>
            </w:pPr>
            <w:r>
              <w:rPr>
                <w:rFonts w:hint="eastAsia" w:asciiTheme="minorEastAsia" w:hAnsiTheme="minorEastAsia" w:eastAsiaTheme="minorEastAsia" w:cstheme="minorEastAsia"/>
                <w:b w:val="0"/>
                <w:bCs/>
                <w:sz w:val="24"/>
                <w:szCs w:val="24"/>
              </w:rPr>
              <w:t>6、为保证操作系统流畅运行，ops主机设计须有一键还原按键。</w:t>
            </w:r>
          </w:p>
        </w:tc>
        <w:tc>
          <w:tcPr>
            <w:tcW w:w="737" w:type="dxa"/>
          </w:tcPr>
          <w:p>
            <w:pPr>
              <w:ind w:firstLine="240" w:firstLineChars="100"/>
              <w:rPr>
                <w:rFonts w:hint="eastAsia"/>
                <w:lang w:val="en-US" w:eastAsia="zh-CN" w:bidi="ar"/>
              </w:rPr>
            </w:pPr>
          </w:p>
          <w:p>
            <w:pPr>
              <w:ind w:firstLine="240" w:firstLineChars="100"/>
              <w:rPr>
                <w:rFonts w:hint="default"/>
                <w:lang w:val="en-US" w:eastAsia="zh-CN" w:bidi="ar"/>
              </w:rPr>
            </w:pPr>
            <w:r>
              <w:rPr>
                <w:rFonts w:hint="eastAsia"/>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00"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szCs w:val="21"/>
              </w:rPr>
              <w:t>教学管互动资源平台</w:t>
            </w:r>
          </w:p>
        </w:tc>
        <w:tc>
          <w:tcPr>
            <w:tcW w:w="9218" w:type="dxa"/>
          </w:tcPr>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课程资源：</w:t>
            </w:r>
          </w:p>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（一）、微课堂</w:t>
            </w:r>
          </w:p>
          <w:p>
            <w:r>
              <w:rPr>
                <w:rFonts w:hint="eastAsia"/>
              </w:rPr>
              <w:t>1、资源须下载到本地电脑使用，方便教室网络不好的情况下使用。</w:t>
            </w:r>
          </w:p>
          <w:p>
            <w:r>
              <w:rPr>
                <w:rFonts w:hint="eastAsia"/>
              </w:rPr>
              <w:t>2、微课堂资源覆盖主流学科，可辅助日常知识教学。</w:t>
            </w:r>
          </w:p>
          <w:p>
            <w:r>
              <w:rPr>
                <w:rFonts w:hint="eastAsia"/>
              </w:rPr>
              <w:t>3、可用资源覆盖超过10000个知识点。</w:t>
            </w:r>
          </w:p>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（二）、动漫课件</w:t>
            </w:r>
          </w:p>
          <w:p>
            <w:r>
              <w:rPr>
                <w:rFonts w:hint="eastAsia"/>
              </w:rPr>
              <w:t>1、小学资源：三字经，百家姓，弟子规，论语，动漫汉字，作文，成语故事，中文故事，必背古诗，经典唐诗，字母音标，动漫英语，英语儿歌，</w:t>
            </w:r>
          </w:p>
          <w:p>
            <w:r>
              <w:rPr>
                <w:rFonts w:hint="eastAsia"/>
              </w:rPr>
              <w:t>2、.新字系统：具有3000多个汉字的学习，标准的笔顺笔画，跟教学大纲同步，分年级进行生字的学习通过拼音、笔画，组词、造句等全面学习生字。</w:t>
            </w:r>
          </w:p>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（三）、作业试题：</w:t>
            </w:r>
          </w:p>
          <w:p>
            <w:r>
              <w:rPr>
                <w:rFonts w:hint="eastAsia"/>
              </w:rPr>
              <w:t>1、作业试题须下载到本地，满足在无网络情况下可以使用。</w:t>
            </w:r>
          </w:p>
          <w:p>
            <w:r>
              <w:rPr>
                <w:rFonts w:hint="eastAsia"/>
              </w:rPr>
              <w:t>2、提供工具让老师自主制作相关试题或作业</w:t>
            </w:r>
          </w:p>
          <w:p>
            <w:r>
              <w:rPr>
                <w:rFonts w:hint="eastAsia"/>
              </w:rPr>
              <w:t>3、试题库支持错题再练，自由组卷。</w:t>
            </w:r>
          </w:p>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（四）、电子教辅：</w:t>
            </w:r>
          </w:p>
          <w:p>
            <w:r>
              <w:rPr>
                <w:rFonts w:hint="eastAsia"/>
              </w:rPr>
              <w:t>1、电子教辅须下载到本地使用，方便偏远山区在无网络情况下使用；</w:t>
            </w:r>
          </w:p>
          <w:p>
            <w:r>
              <w:rPr>
                <w:rFonts w:hint="eastAsia"/>
              </w:rPr>
              <w:t>2、语言类电子教辅支持点读，支持随点随读，辅助教师领读、跟读。</w:t>
            </w:r>
          </w:p>
          <w:p>
            <w:pPr>
              <w:rPr>
                <w:rFonts w:asciiTheme="minorEastAsia" w:hAnsiTheme="minorEastAsia" w:cstheme="minorEastAsia"/>
                <w:kern w:val="0"/>
                <w:szCs w:val="21"/>
                <w:lang w:bidi="ar"/>
              </w:rPr>
            </w:pPr>
            <w:r>
              <w:rPr>
                <w:rFonts w:asciiTheme="minorEastAsia" w:hAnsiTheme="minorEastAsia" w:cstheme="minorEastAsia"/>
                <w:kern w:val="0"/>
                <w:szCs w:val="21"/>
                <w:lang w:bidi="ar"/>
              </w:rPr>
              <w:t>（</w:t>
            </w:r>
            <w:r>
              <w:rPr>
                <w:rFonts w:hint="eastAsia" w:asciiTheme="minorEastAsia" w:hAnsiTheme="minorEastAsia" w:cstheme="minorEastAsia"/>
                <w:kern w:val="0"/>
                <w:szCs w:val="21"/>
                <w:lang w:eastAsia="zh-Hans" w:bidi="ar"/>
              </w:rPr>
              <w:t>五</w:t>
            </w:r>
            <w:r>
              <w:rPr>
                <w:rFonts w:asciiTheme="minorEastAsia" w:hAnsiTheme="minorEastAsia" w:cstheme="minorEastAsia"/>
                <w:kern w:val="0"/>
                <w:szCs w:val="21"/>
                <w:lang w:bidi="ar"/>
              </w:rPr>
              <w:t>）</w:t>
            </w:r>
            <w:r>
              <w:rPr>
                <w:rFonts w:hint="eastAsia" w:asciiTheme="minorEastAsia" w:hAnsiTheme="minorEastAsia" w:cstheme="minorEastAsia"/>
                <w:kern w:val="0"/>
                <w:szCs w:val="21"/>
                <w:lang w:bidi="ar"/>
              </w:rPr>
              <w:t>仿真实验</w:t>
            </w:r>
          </w:p>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物理仿真实验</w:t>
            </w:r>
          </w:p>
          <w:p>
            <w:r>
              <w:rPr>
                <w:rFonts w:hint="eastAsia"/>
              </w:rPr>
              <w:t>1、虚拟实验平台具备初中、高中教学大纲中的实验，初中不能少于90个，高中不能少于100个。</w:t>
            </w:r>
          </w:p>
          <w:p>
            <w:r>
              <w:rPr>
                <w:rFonts w:hint="eastAsia"/>
              </w:rPr>
              <w:t>2、软件须包含经典实验和DIY实验。DIY实验界面上应有实验器材库，实验器材库包括教材中声学、光学、电学、电磁学、力学、热学所涉及到的实验器材，实验器材须显示出相应名称，选中实验器材拖拽即可使用且无操作次数限制。</w:t>
            </w:r>
          </w:p>
          <w:p>
            <w:r>
              <w:rPr>
                <w:rFonts w:hint="eastAsia"/>
              </w:rPr>
              <w:t>3、须包含电学、光学、电磁学、力学等引擎，可自由组装、修改器材的参数。实验器材库中的器材与真实的器材相近，操作逻辑须一致，DIY实验杜绝按钮点击或者下一步、下一步的计算机操作逻辑。在自主探究实验界面上可以做多个不同的实验且具备删除实验器材、清空功能。</w:t>
            </w:r>
          </w:p>
          <w:p>
            <w:pP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化学互动仿真</w:t>
            </w:r>
          </w:p>
          <w:p>
            <w:r>
              <w:rPr>
                <w:rFonts w:hint="eastAsia"/>
              </w:rPr>
              <w:t>1、初高中实验数量：初中不能少于60个实验，高中不能少于90个实验；支持脱机访问，永久性使用；实现实验传统实验室无法完成的高危险性、易燃易爆性、有毒性、辐射性等实验；可实现对实验器材进行配置、拖拽、移动、连接、调节、组合、拆卸等操作，以及使用实验器材进行实验。</w:t>
            </w:r>
          </w:p>
          <w:p>
            <w:pPr>
              <w:widowControl/>
              <w:textAlignment w:val="center"/>
              <w:rPr>
                <w:rFonts w:asciiTheme="minorEastAsia" w:hAnsiTheme="minorEastAsia" w:cstheme="minorEastAsia"/>
                <w:color w:val="000000"/>
                <w:kern w:val="0"/>
                <w:szCs w:val="21"/>
                <w:lang w:bidi="ar"/>
              </w:rPr>
            </w:pPr>
            <w:r>
              <w:rPr>
                <w:rFonts w:hint="eastAsia"/>
              </w:rPr>
              <w:t>2、通过实验器材的组合，可自主设计和搭建合理的实验探究项目，在实验探究过程中，可体验整个实验的操作过程；模拟真实的实验过程、实验现象和实验结果等，模拟真实的实验声音效果，实验效果逼真、生动，实验内容绘声绘色；做每个实验时，给出对应实验的实验目的、实验器材、实验步骤、实验结论文字描述。</w:t>
            </w:r>
          </w:p>
        </w:tc>
        <w:tc>
          <w:tcPr>
            <w:tcW w:w="737" w:type="dxa"/>
          </w:tcPr>
          <w:p>
            <w:pPr>
              <w:spacing w:line="220" w:lineRule="atLeast"/>
              <w:ind w:firstLine="240" w:firstLineChars="100"/>
              <w:rPr>
                <w:rFonts w:hint="eastAsia" w:asciiTheme="minorEastAsia" w:hAnsiTheme="minorEastAsia" w:cstheme="minorEastAsia"/>
                <w:szCs w:val="21"/>
                <w:lang w:val="en-US" w:eastAsia="zh-CN"/>
              </w:rPr>
            </w:pPr>
          </w:p>
          <w:p>
            <w:pPr>
              <w:spacing w:line="220" w:lineRule="atLeast"/>
              <w:ind w:firstLine="240" w:firstLineChars="100"/>
              <w:rPr>
                <w:rFonts w:hint="eastAsia" w:asciiTheme="minorEastAsia" w:hAnsiTheme="minorEastAsia" w:cstheme="minorEastAsia"/>
                <w:szCs w:val="21"/>
                <w:lang w:val="en-US" w:eastAsia="zh-CN"/>
              </w:rPr>
            </w:pPr>
          </w:p>
          <w:p>
            <w:pPr>
              <w:spacing w:line="220" w:lineRule="atLeast"/>
              <w:ind w:firstLine="240" w:firstLineChars="100"/>
              <w:rPr>
                <w:rFonts w:hint="eastAsia" w:asciiTheme="minorEastAsia" w:hAnsiTheme="minorEastAsia" w:cstheme="minorEastAsia"/>
                <w:szCs w:val="21"/>
                <w:lang w:val="en-US" w:eastAsia="zh-CN"/>
              </w:rPr>
            </w:pPr>
          </w:p>
          <w:p>
            <w:pPr>
              <w:spacing w:line="220" w:lineRule="atLeast"/>
              <w:ind w:firstLine="240" w:firstLineChars="100"/>
              <w:rPr>
                <w:rFonts w:hint="eastAsia" w:asciiTheme="minorEastAsia" w:hAnsiTheme="minorEastAsia" w:cstheme="minorEastAsia"/>
                <w:szCs w:val="21"/>
                <w:lang w:val="en-US" w:eastAsia="zh-CN"/>
              </w:rPr>
            </w:pPr>
          </w:p>
          <w:p>
            <w:pPr>
              <w:spacing w:line="220" w:lineRule="atLeast"/>
              <w:ind w:firstLine="240" w:firstLineChars="100"/>
              <w:rPr>
                <w:rFonts w:hint="eastAsia" w:asciiTheme="minorEastAsia" w:hAnsiTheme="minorEastAsia" w:cstheme="minorEastAsia"/>
                <w:szCs w:val="21"/>
                <w:lang w:val="en-US" w:eastAsia="zh-CN"/>
              </w:rPr>
            </w:pPr>
          </w:p>
          <w:p>
            <w:pPr>
              <w:spacing w:line="220" w:lineRule="atLeast"/>
              <w:ind w:firstLine="240" w:firstLineChars="100"/>
              <w:rPr>
                <w:rFonts w:hint="eastAsia" w:asciiTheme="minorEastAsia" w:hAnsiTheme="minorEastAsia" w:cstheme="minorEastAsia"/>
                <w:szCs w:val="21"/>
                <w:lang w:val="en-US" w:eastAsia="zh-CN"/>
              </w:rPr>
            </w:pPr>
          </w:p>
          <w:p>
            <w:pPr>
              <w:spacing w:line="220" w:lineRule="atLeast"/>
              <w:ind w:firstLine="240" w:firstLineChars="1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555" w:type="dxa"/>
            <w:gridSpan w:val="3"/>
            <w:vAlign w:val="center"/>
          </w:tcPr>
          <w:p>
            <w:pPr>
              <w:widowControl/>
              <w:textAlignment w:val="center"/>
              <w:rPr>
                <w:rFonts w:hint="eastAsia"/>
                <w:lang w:val="en-US" w:eastAsia="zh-CN"/>
              </w:rPr>
            </w:pPr>
            <w:r>
              <w:rPr>
                <w:rFonts w:hint="eastAsia" w:asciiTheme="minorEastAsia" w:hAnsiTheme="minorEastAsia" w:cstheme="minorEastAsia"/>
                <w:szCs w:val="21"/>
                <w:lang w:val="en-US" w:eastAsia="zh-CN"/>
              </w:rPr>
              <w:t>备注：</w:t>
            </w:r>
            <w:r>
              <w:rPr>
                <w:rFonts w:hint="eastAsia"/>
                <w:lang w:val="en-US" w:eastAsia="zh-CN"/>
              </w:rPr>
              <w:t>允许老师在课本中自由录音，备课资源读取路径，电脑本店或加密U盘，方便移动备投课。</w:t>
            </w:r>
          </w:p>
          <w:p>
            <w:pPr>
              <w:spacing w:line="220" w:lineRule="atLeast"/>
              <w:ind w:firstLine="240" w:firstLineChars="100"/>
              <w:rPr>
                <w:rFonts w:hint="default" w:asciiTheme="minorEastAsia" w:hAnsiTheme="minorEastAsia" w:cstheme="minorEastAsia"/>
                <w:szCs w:val="21"/>
                <w:lang w:val="en-US" w:eastAsia="zh-CN"/>
              </w:rPr>
            </w:pPr>
            <w:r>
              <w:rPr>
                <w:rFonts w:hint="eastAsia"/>
                <w:lang w:val="en-US" w:eastAsia="zh-CN"/>
              </w:rPr>
              <w:t xml:space="preserve">此价含税含运费及安装，每年于三次现场培训 。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宋体"/>
    <w:panose1 w:val="020B03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Yjc4OTA4OTcxZjVlYzE3MTc3ZDZhMTMxNGE5YTYifQ=="/>
  </w:docVars>
  <w:rsids>
    <w:rsidRoot w:val="2DE82B61"/>
    <w:rsid w:val="2DE8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tabs>
        <w:tab w:val="left" w:pos="5625"/>
      </w:tabs>
      <w:ind w:left="1138" w:leftChars="542"/>
    </w:pPr>
    <w:rPr>
      <w:rFonts w:ascii="Times New Roman"/>
      <w:kern w:val="2"/>
    </w:rPr>
  </w:style>
  <w:style w:type="paragraph" w:styleId="3">
    <w:name w:val="Body Text"/>
    <w:basedOn w:val="1"/>
    <w:next w:val="1"/>
    <w:qFormat/>
    <w:uiPriority w:val="0"/>
    <w:pPr>
      <w:spacing w:after="120" w:afterLines="0"/>
    </w:pPr>
    <w:rPr>
      <w:rFonts w:ascii="Times New Roman"/>
      <w:kern w:val="2"/>
      <w:sz w:val="21"/>
    </w:r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2023-04-09T03:57:00Z</dcterms:created>
  <dc:creator>WPS_1492229536</dc:creator>
  <cp:lastModifiedBy>WPS_1492229536</cp:lastModifiedBy>
  <dcterms:modified xsi:type="dcterms:W3CDTF">2023-04-09T03:58:50Z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C32F73920C6148E3960878F5706B2F71_11</vt:lpwstr>
  </property>
</Properties>
</file>