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pacing w:before="240" w:beforeLines="100" w:line="360" w:lineRule="auto"/>
        <w:ind w:right="-22" w:firstLine="0" w:firstLineChars="0"/>
        <w:jc w:val="center"/>
        <w:textAlignment w:val="baseline"/>
        <w:outlineLvl w:val="0"/>
        <w:rPr>
          <w:rFonts w:hint="eastAsia" w:ascii="仿宋" w:hAnsi="仿宋" w:eastAsia="仿宋" w:cs="仿宋"/>
          <w:b/>
          <w:i w:val="0"/>
          <w:iCs w:val="0"/>
          <w:color w:val="auto"/>
          <w:kern w:val="0"/>
          <w:sz w:val="32"/>
          <w:szCs w:val="32"/>
          <w:highlight w:val="none"/>
          <w:lang w:val="en-US" w:eastAsia="zh-CN" w:bidi="ar-SA"/>
        </w:rPr>
      </w:pPr>
      <w:r>
        <w:rPr>
          <w:rFonts w:hint="eastAsia" w:ascii="仿宋" w:hAnsi="仿宋" w:eastAsia="仿宋" w:cs="仿宋"/>
          <w:b/>
          <w:i w:val="0"/>
          <w:iCs w:val="0"/>
          <w:color w:val="auto"/>
          <w:kern w:val="0"/>
          <w:sz w:val="32"/>
          <w:szCs w:val="32"/>
          <w:highlight w:val="none"/>
          <w:lang w:val="en-US" w:eastAsia="zh-CN" w:bidi="ar-SA"/>
        </w:rPr>
        <w:t>榆林市榆阳区退役军人事务局双拥创建项目采购谈判</w:t>
      </w:r>
      <w:r>
        <w:rPr>
          <w:rFonts w:hint="eastAsia" w:ascii="仿宋" w:hAnsi="仿宋" w:eastAsia="仿宋" w:cs="仿宋"/>
          <w:b/>
          <w:i w:val="0"/>
          <w:iCs w:val="0"/>
          <w:color w:val="auto"/>
          <w:kern w:val="0"/>
          <w:sz w:val="32"/>
          <w:szCs w:val="32"/>
          <w:highlight w:val="none"/>
          <w:lang w:val="en-US" w:eastAsia="zh-CN"/>
        </w:rPr>
        <w:t>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120" w:afterAutospacing="0" w:line="360" w:lineRule="auto"/>
        <w:ind w:left="0" w:leftChars="0" w:right="0" w:firstLine="0" w:firstLineChars="0"/>
        <w:jc w:val="left"/>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color="auto"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12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shd w:val="clear" w:color="auto" w:fill="FFFFFF"/>
          <w:lang w:eastAsia="zh-CN"/>
        </w:rPr>
        <w:t>榆林市榆阳区退役军人事务局双拥创建项目采购</w:t>
      </w:r>
      <w:r>
        <w:rPr>
          <w:rFonts w:hint="eastAsia" w:ascii="仿宋" w:hAnsi="仿宋" w:eastAsia="仿宋" w:cs="仿宋"/>
          <w:i w:val="0"/>
          <w:iCs w:val="0"/>
          <w:caps w:val="0"/>
          <w:color w:val="auto"/>
          <w:spacing w:val="0"/>
          <w:sz w:val="24"/>
          <w:szCs w:val="24"/>
          <w:shd w:val="clear" w:color="auto" w:fill="FFFFFF"/>
        </w:rPr>
        <w:t>的潜在供应商应在全国公共资源交易</w:t>
      </w:r>
      <w:r>
        <w:rPr>
          <w:rFonts w:hint="eastAsia" w:ascii="仿宋" w:hAnsi="仿宋" w:eastAsia="仿宋" w:cs="仿宋"/>
          <w:i w:val="0"/>
          <w:iCs w:val="0"/>
          <w:caps w:val="0"/>
          <w:color w:val="auto"/>
          <w:spacing w:val="0"/>
          <w:sz w:val="24"/>
          <w:szCs w:val="24"/>
          <w:highlight w:val="none"/>
          <w:shd w:val="clear" w:color="auto" w:fill="FFFFFF"/>
        </w:rPr>
        <w:t>中心平台（陕西省）（http://www.sxggzyjy.cn/）获取采购文件，并于 202</w:t>
      </w:r>
      <w:r>
        <w:rPr>
          <w:rFonts w:hint="eastAsia" w:ascii="仿宋" w:hAnsi="仿宋" w:eastAsia="仿宋" w:cs="仿宋"/>
          <w:i w:val="0"/>
          <w:iCs w:val="0"/>
          <w:caps w:val="0"/>
          <w:color w:val="auto"/>
          <w:spacing w:val="0"/>
          <w:sz w:val="24"/>
          <w:szCs w:val="24"/>
          <w:highlight w:val="none"/>
          <w:shd w:val="clear" w:color="auto" w:fill="FFFFFF"/>
          <w:lang w:val="en-US" w:eastAsia="zh-CN"/>
        </w:rPr>
        <w:t>3</w:t>
      </w:r>
      <w:r>
        <w:rPr>
          <w:rFonts w:hint="eastAsia" w:ascii="仿宋" w:hAnsi="仿宋" w:eastAsia="仿宋" w:cs="仿宋"/>
          <w:i w:val="0"/>
          <w:iCs w:val="0"/>
          <w:caps w:val="0"/>
          <w:color w:val="auto"/>
          <w:spacing w:val="0"/>
          <w:sz w:val="24"/>
          <w:szCs w:val="24"/>
          <w:highlight w:val="none"/>
          <w:shd w:val="clear" w:color="auto" w:fill="FFFFFF"/>
        </w:rPr>
        <w:t>年</w:t>
      </w:r>
      <w:r>
        <w:rPr>
          <w:rFonts w:hint="eastAsia" w:ascii="仿宋" w:hAnsi="仿宋" w:eastAsia="仿宋" w:cs="仿宋"/>
          <w:i w:val="0"/>
          <w:iCs w:val="0"/>
          <w:caps w:val="0"/>
          <w:color w:val="auto"/>
          <w:spacing w:val="0"/>
          <w:sz w:val="24"/>
          <w:szCs w:val="24"/>
          <w:highlight w:val="none"/>
          <w:shd w:val="clear" w:color="auto" w:fill="FFFFFF"/>
          <w:lang w:val="en-US" w:eastAsia="zh-CN"/>
        </w:rPr>
        <w:t>7月7日9</w:t>
      </w:r>
      <w:r>
        <w:rPr>
          <w:rFonts w:hint="eastAsia" w:ascii="仿宋" w:hAnsi="仿宋" w:eastAsia="仿宋" w:cs="仿宋"/>
          <w:i w:val="0"/>
          <w:iCs w:val="0"/>
          <w:caps w:val="0"/>
          <w:color w:val="auto"/>
          <w:spacing w:val="0"/>
          <w:sz w:val="24"/>
          <w:szCs w:val="24"/>
          <w:highlight w:val="none"/>
          <w:shd w:val="clear" w:color="auto" w:fill="FFFFFF"/>
        </w:rPr>
        <w:t>时30分 （北京时间）前提交响应文件。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项目编号：</w:t>
      </w:r>
      <w:r>
        <w:rPr>
          <w:rFonts w:hint="eastAsia" w:ascii="仿宋" w:hAnsi="仿宋" w:eastAsia="仿宋" w:cs="仿宋"/>
          <w:i w:val="0"/>
          <w:iCs w:val="0"/>
          <w:caps w:val="0"/>
          <w:color w:val="auto"/>
          <w:spacing w:val="0"/>
          <w:sz w:val="24"/>
          <w:szCs w:val="24"/>
          <w:highlight w:val="none"/>
          <w:shd w:val="clear" w:color="auto" w:fill="FFFFFF"/>
          <w:lang w:eastAsia="zh-CN"/>
        </w:rPr>
        <w:t>ZXLH-YL-ZBCG-2023-004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color="auto" w:fill="FFFFFF"/>
        </w:rPr>
        <w:t>项目名称：</w:t>
      </w:r>
      <w:r>
        <w:rPr>
          <w:rFonts w:hint="eastAsia" w:ascii="仿宋" w:hAnsi="仿宋" w:eastAsia="仿宋" w:cs="仿宋"/>
          <w:i w:val="0"/>
          <w:iCs w:val="0"/>
          <w:caps w:val="0"/>
          <w:color w:val="auto"/>
          <w:spacing w:val="0"/>
          <w:sz w:val="24"/>
          <w:szCs w:val="24"/>
          <w:highlight w:val="none"/>
          <w:shd w:val="clear" w:color="auto" w:fill="FFFFFF"/>
          <w:lang w:eastAsia="zh-CN"/>
        </w:rPr>
        <w:t>榆林市榆阳区退役军人事务局双拥创建项目采购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采购方式：竞争性谈判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预算金额：</w:t>
      </w:r>
      <w:r>
        <w:rPr>
          <w:rFonts w:hint="eastAsia" w:ascii="宋体" w:hAnsi="宋体" w:cs="宋体"/>
          <w:color w:val="000000"/>
          <w:kern w:val="0"/>
          <w:sz w:val="24"/>
          <w:lang w:val="en-US" w:eastAsia="zh-CN"/>
        </w:rPr>
        <w:t>1689774.00</w:t>
      </w:r>
      <w:r>
        <w:rPr>
          <w:rFonts w:hint="eastAsia" w:ascii="仿宋" w:hAnsi="仿宋" w:eastAsia="仿宋" w:cs="仿宋"/>
          <w:i w:val="0"/>
          <w:iCs w:val="0"/>
          <w:caps w:val="0"/>
          <w:color w:val="auto"/>
          <w:spacing w:val="0"/>
          <w:sz w:val="24"/>
          <w:szCs w:val="24"/>
          <w:highlight w:val="none"/>
          <w:shd w:val="clear" w:color="auto"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合同包1(</w:t>
      </w:r>
      <w:r>
        <w:rPr>
          <w:rFonts w:hint="eastAsia" w:ascii="仿宋" w:hAnsi="仿宋" w:eastAsia="仿宋" w:cs="仿宋"/>
          <w:i w:val="0"/>
          <w:iCs w:val="0"/>
          <w:caps w:val="0"/>
          <w:color w:val="auto"/>
          <w:spacing w:val="0"/>
          <w:sz w:val="24"/>
          <w:szCs w:val="24"/>
          <w:highlight w:val="none"/>
          <w:shd w:val="clear" w:color="auto" w:fill="FFFFFF"/>
          <w:lang w:eastAsia="zh-CN"/>
        </w:rPr>
        <w:t>榆林市榆阳区退役军人事务局双拥创建项目采购</w:t>
      </w:r>
      <w:r>
        <w:rPr>
          <w:rFonts w:hint="eastAsia" w:ascii="仿宋" w:hAnsi="仿宋" w:eastAsia="仿宋" w:cs="仿宋"/>
          <w:i w:val="0"/>
          <w:iCs w:val="0"/>
          <w:caps w:val="0"/>
          <w:color w:val="auto"/>
          <w:spacing w:val="0"/>
          <w:sz w:val="24"/>
          <w:szCs w:val="24"/>
          <w:highlight w:val="none"/>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50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合同包预算金额：</w:t>
      </w:r>
      <w:r>
        <w:rPr>
          <w:rFonts w:hint="eastAsia" w:ascii="宋体" w:hAnsi="宋体" w:cs="宋体"/>
          <w:color w:val="000000"/>
          <w:kern w:val="0"/>
          <w:sz w:val="24"/>
          <w:lang w:val="en-US" w:eastAsia="zh-CN"/>
        </w:rPr>
        <w:t>1689774.00</w:t>
      </w:r>
      <w:r>
        <w:rPr>
          <w:rFonts w:hint="eastAsia" w:ascii="仿宋" w:hAnsi="仿宋" w:eastAsia="仿宋" w:cs="仿宋"/>
          <w:i w:val="0"/>
          <w:iCs w:val="0"/>
          <w:caps w:val="0"/>
          <w:color w:val="auto"/>
          <w:spacing w:val="0"/>
          <w:sz w:val="24"/>
          <w:szCs w:val="24"/>
          <w:highlight w:val="none"/>
          <w:shd w:val="clear" w:color="auto"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50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合同包最高限价：</w:t>
      </w:r>
      <w:r>
        <w:rPr>
          <w:rFonts w:hint="eastAsia" w:ascii="宋体" w:hAnsi="宋体" w:cs="宋体"/>
          <w:color w:val="000000"/>
          <w:kern w:val="0"/>
          <w:sz w:val="24"/>
          <w:lang w:val="en-US" w:eastAsia="zh-CN"/>
        </w:rPr>
        <w:t>1689774.00</w:t>
      </w:r>
      <w:r>
        <w:rPr>
          <w:rFonts w:hint="eastAsia" w:ascii="仿宋" w:hAnsi="仿宋" w:eastAsia="仿宋" w:cs="仿宋"/>
          <w:i w:val="0"/>
          <w:iCs w:val="0"/>
          <w:caps w:val="0"/>
          <w:color w:val="auto"/>
          <w:spacing w:val="0"/>
          <w:sz w:val="24"/>
          <w:szCs w:val="24"/>
          <w:highlight w:val="none"/>
          <w:shd w:val="clear" w:color="auto" w:fill="FFFFFF"/>
        </w:rPr>
        <w:t>元</w:t>
      </w:r>
    </w:p>
    <w:tbl>
      <w:tblPr>
        <w:tblStyle w:val="6"/>
        <w:tblW w:w="944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35"/>
        <w:gridCol w:w="1242"/>
        <w:gridCol w:w="2109"/>
        <w:gridCol w:w="1293"/>
        <w:gridCol w:w="1632"/>
        <w:gridCol w:w="1413"/>
        <w:gridCol w:w="10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73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124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2109"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129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数量（单位）</w:t>
            </w:r>
          </w:p>
        </w:tc>
        <w:tc>
          <w:tcPr>
            <w:tcW w:w="163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141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102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3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1-1</w:t>
            </w:r>
          </w:p>
        </w:tc>
        <w:tc>
          <w:tcPr>
            <w:tcW w:w="124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发光标志、铭牌</w:t>
            </w:r>
          </w:p>
        </w:tc>
        <w:tc>
          <w:tcPr>
            <w:tcW w:w="2109"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双拥建设相关采购项目</w:t>
            </w:r>
            <w:bookmarkStart w:id="0" w:name="_GoBack"/>
            <w:bookmarkEnd w:id="0"/>
          </w:p>
        </w:tc>
        <w:tc>
          <w:tcPr>
            <w:tcW w:w="129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1(批)</w:t>
            </w:r>
          </w:p>
        </w:tc>
        <w:tc>
          <w:tcPr>
            <w:tcW w:w="0" w:type="auto"/>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详见采购文件</w:t>
            </w:r>
          </w:p>
        </w:tc>
        <w:tc>
          <w:tcPr>
            <w:tcW w:w="0" w:type="auto"/>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1,689,774</w:t>
            </w:r>
          </w:p>
        </w:tc>
        <w:tc>
          <w:tcPr>
            <w:tcW w:w="0" w:type="auto"/>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lang w:val="en-US" w:eastAsia="zh-CN"/>
              </w:rPr>
              <w:t>-</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本合同包</w:t>
      </w:r>
      <w:r>
        <w:rPr>
          <w:rFonts w:hint="eastAsia" w:ascii="仿宋" w:hAnsi="仿宋" w:eastAsia="仿宋" w:cs="仿宋"/>
          <w:i w:val="0"/>
          <w:iCs w:val="0"/>
          <w:caps w:val="0"/>
          <w:color w:val="auto"/>
          <w:spacing w:val="0"/>
          <w:sz w:val="24"/>
          <w:szCs w:val="24"/>
          <w:shd w:val="clear" w:color="auto" w:fill="FFFFFF"/>
          <w:lang w:eastAsia="zh-CN"/>
        </w:rPr>
        <w:t>不</w:t>
      </w:r>
      <w:r>
        <w:rPr>
          <w:rFonts w:hint="eastAsia" w:ascii="仿宋" w:hAnsi="仿宋" w:eastAsia="仿宋" w:cs="仿宋"/>
          <w:i w:val="0"/>
          <w:iCs w:val="0"/>
          <w:caps w:val="0"/>
          <w:color w:val="auto"/>
          <w:spacing w:val="0"/>
          <w:sz w:val="24"/>
          <w:szCs w:val="24"/>
          <w:shd w:val="clear" w:color="auto" w:fill="FFFFFF"/>
        </w:rPr>
        <w:t>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504"/>
        <w:jc w:val="both"/>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shd w:val="clear" w:color="auto" w:fill="FFFFFF"/>
        </w:rPr>
        <w:t>合同履行期</w:t>
      </w:r>
      <w:r>
        <w:rPr>
          <w:rFonts w:hint="eastAsia" w:ascii="仿宋" w:hAnsi="仿宋" w:eastAsia="仿宋" w:cs="仿宋"/>
          <w:i w:val="0"/>
          <w:iCs w:val="0"/>
          <w:caps w:val="0"/>
          <w:color w:val="auto"/>
          <w:spacing w:val="0"/>
          <w:sz w:val="24"/>
          <w:szCs w:val="24"/>
          <w:highlight w:val="none"/>
          <w:shd w:val="clear" w:color="auto" w:fill="FFFFFF"/>
        </w:rPr>
        <w:t>限：合同签订后</w:t>
      </w:r>
      <w:r>
        <w:rPr>
          <w:rFonts w:hint="eastAsia" w:ascii="仿宋" w:hAnsi="仿宋" w:eastAsia="仿宋" w:cs="仿宋"/>
          <w:i w:val="0"/>
          <w:iCs w:val="0"/>
          <w:caps w:val="0"/>
          <w:color w:val="auto"/>
          <w:spacing w:val="0"/>
          <w:sz w:val="24"/>
          <w:szCs w:val="24"/>
          <w:highlight w:val="none"/>
          <w:shd w:val="clear" w:color="auto" w:fill="FFFFFF"/>
          <w:lang w:val="en-US" w:eastAsia="zh-CN"/>
        </w:rPr>
        <w:t>60</w:t>
      </w:r>
      <w:r>
        <w:rPr>
          <w:rFonts w:hint="eastAsia" w:ascii="仿宋" w:hAnsi="仿宋" w:eastAsia="仿宋" w:cs="仿宋"/>
          <w:i w:val="0"/>
          <w:iCs w:val="0"/>
          <w:caps w:val="0"/>
          <w:color w:val="auto"/>
          <w:spacing w:val="0"/>
          <w:sz w:val="24"/>
          <w:szCs w:val="24"/>
          <w:highlight w:val="none"/>
          <w:shd w:val="clear" w:color="auto"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合同包1(</w:t>
      </w:r>
      <w:r>
        <w:rPr>
          <w:rFonts w:hint="eastAsia" w:ascii="仿宋" w:hAnsi="仿宋" w:eastAsia="仿宋" w:cs="仿宋"/>
          <w:i w:val="0"/>
          <w:iCs w:val="0"/>
          <w:caps w:val="0"/>
          <w:color w:val="auto"/>
          <w:spacing w:val="0"/>
          <w:sz w:val="24"/>
          <w:szCs w:val="24"/>
          <w:highlight w:val="none"/>
          <w:shd w:val="clear" w:color="auto" w:fill="FFFFFF"/>
          <w:lang w:eastAsia="zh-CN"/>
        </w:rPr>
        <w:t>榆林市榆阳区退役军人事务局双拥创建项目采购</w:t>
      </w:r>
      <w:r>
        <w:rPr>
          <w:rFonts w:hint="eastAsia" w:ascii="仿宋" w:hAnsi="仿宋" w:eastAsia="仿宋" w:cs="仿宋"/>
          <w:i w:val="0"/>
          <w:iCs w:val="0"/>
          <w:caps w:val="0"/>
          <w:color w:val="auto"/>
          <w:spacing w:val="0"/>
          <w:sz w:val="24"/>
          <w:szCs w:val="24"/>
          <w:highlight w:val="none"/>
          <w:shd w:val="clear" w:color="auto" w:fill="FFFFFF"/>
        </w:rPr>
        <w:t>)落实政府采购政策需满足的资格要求如下: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color="auto" w:fill="FFFFFF"/>
          <w:lang w:eastAsia="zh-CN"/>
        </w:rPr>
        <w:t>无，</w:t>
      </w:r>
      <w:r>
        <w:rPr>
          <w:rFonts w:eastAsia="仿宋"/>
          <w:sz w:val="24"/>
        </w:rPr>
        <w:t>本项目为专门面向中小企业的项目，</w:t>
      </w:r>
      <w:r>
        <w:rPr>
          <w:rFonts w:hint="eastAsia" w:eastAsia="仿宋"/>
          <w:sz w:val="24"/>
          <w:lang w:val="en-US" w:eastAsia="zh-CN"/>
        </w:rPr>
        <w:t>供应商</w:t>
      </w:r>
      <w:r>
        <w:rPr>
          <w:rFonts w:eastAsia="仿宋"/>
          <w:sz w:val="24"/>
        </w:rPr>
        <w:t>应为中小微企业、监狱企业或残疾人福利性单位。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合同包1(</w:t>
      </w:r>
      <w:r>
        <w:rPr>
          <w:rFonts w:hint="eastAsia" w:ascii="仿宋" w:hAnsi="仿宋" w:eastAsia="仿宋" w:cs="仿宋"/>
          <w:i w:val="0"/>
          <w:iCs w:val="0"/>
          <w:caps w:val="0"/>
          <w:color w:val="auto"/>
          <w:spacing w:val="0"/>
          <w:sz w:val="24"/>
          <w:szCs w:val="24"/>
          <w:shd w:val="clear" w:color="auto" w:fill="FFFFFF"/>
          <w:lang w:eastAsia="zh-CN"/>
        </w:rPr>
        <w:t>榆林市榆阳区退役军人事务局双拥创建项目采购</w:t>
      </w:r>
      <w:r>
        <w:rPr>
          <w:rFonts w:hint="eastAsia" w:ascii="仿宋" w:hAnsi="仿宋" w:eastAsia="仿宋" w:cs="仿宋"/>
          <w:i w:val="0"/>
          <w:iCs w:val="0"/>
          <w:caps w:val="0"/>
          <w:color w:val="auto"/>
          <w:spacing w:val="0"/>
          <w:sz w:val="24"/>
          <w:szCs w:val="24"/>
          <w:shd w:val="clear" w:color="auto" w:fill="FFFFFF"/>
        </w:rPr>
        <w:t>)特定资格要求如下: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3.1具有独立承担民事责任的能力（提供有效的营业执照或自然人的身份证明）；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3.2具有良好的商业信誉和健全的财务会计制度（提供投标供应商</w:t>
      </w:r>
      <w:r>
        <w:rPr>
          <w:rFonts w:hint="eastAsia" w:ascii="仿宋" w:hAnsi="仿宋" w:eastAsia="仿宋" w:cs="仿宋"/>
          <w:color w:val="auto"/>
          <w:sz w:val="24"/>
          <w:szCs w:val="24"/>
          <w:lang w:val="en-US" w:eastAsia="zh-CN"/>
        </w:rPr>
        <w:t>2021或2022</w:t>
      </w:r>
      <w:r>
        <w:rPr>
          <w:rFonts w:hint="eastAsia" w:ascii="仿宋" w:hAnsi="仿宋" w:eastAsia="仿宋" w:cs="仿宋"/>
          <w:color w:val="auto"/>
          <w:sz w:val="24"/>
          <w:szCs w:val="24"/>
        </w:rPr>
        <w:t>经审计的财务报表或开标截止时间前任意三个月公司的财务报表复印件（包括资产负债表、现金流量表、利润表），或本年度基本开户银行出具的资信证明）；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3.3具有履行合同所必需的设备和专业技术能力（提供书面申明）；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3.4有依法缴纳税收和社会保障资金的良好记录；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shd w:val="clear" w:color="auto" w:fill="FFFFFF"/>
        </w:rPr>
        <w:t>投标供应商应提供近六个月中任何一个月的依法缴纳税收凭证（银行出具的缴税凭证或税务机关出具的证明的复印件，并加盖本单位公章）</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依法免税的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，应提供相应文件证明其依法免税。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2）供应商应提供近六个月中至少一个月的社会缴纳社会保险的凭据（专用收据或社会保险缴纳清单），并加盖本单位公章，不需要缴纳社会保障资金的供应商，应提供相应文件证明其不需要缴纳社会保障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3.5参加政府采购活动前三年内，在经营活动中没有重大违法记录（提供书面申明）；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3.6投标供应商在“信用中国”网站（www.creditchina.gov.cn）和中国政府采购网（www.ccgp.gov.cn）上未被列入失信被执行人、重大税收违法失信主体、政府采购严重违法失信行为记录名单（提供网站截图）；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3.7</w:t>
      </w:r>
      <w:r>
        <w:rPr>
          <w:rFonts w:hint="eastAsia" w:ascii="仿宋" w:hAnsi="仿宋" w:eastAsia="仿宋" w:cs="仿宋"/>
          <w:color w:val="auto"/>
          <w:sz w:val="24"/>
          <w:szCs w:val="24"/>
        </w:rPr>
        <w:t>投标人应在“信用中国（陕西榆林）”网站进行注册、登录、并提供截图，自主上报信用承诺书（网址：https://www.ylcredit.gov.cn/），开标现场由工作人员登录网站查询；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供应商不得存在下列情形之一：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（1）单位负责人为同一人或者存在直接控股、管理关系的不同供应商，不得参加本次采购活动；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（2）为本项目提供整体设计、规范编制或者项目管理、监理、检测等服务的供应商，不得再参加本项目的采购活动；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384" w:right="0" w:firstLine="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3.9供应商须提供《中小企业声明函》</w:t>
      </w:r>
      <w:r>
        <w:rPr>
          <w:rFonts w:hint="eastAsia" w:ascii="仿宋" w:hAnsi="仿宋" w:eastAsia="仿宋" w:cs="仿宋"/>
          <w:color w:val="auto"/>
          <w:sz w:val="24"/>
          <w:szCs w:val="24"/>
          <w:lang w:val="en-US" w:eastAsia="zh-CN"/>
        </w:rPr>
        <w:tab/>
      </w:r>
      <w:r>
        <w:rPr>
          <w:rFonts w:hint="eastAsia" w:ascii="仿宋" w:hAnsi="仿宋" w:eastAsia="仿宋" w:cs="仿宋"/>
          <w:color w:val="auto"/>
          <w:sz w:val="24"/>
          <w:szCs w:val="24"/>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color="auto" w:fill="FFFFFF"/>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时间： 202</w:t>
      </w:r>
      <w:r>
        <w:rPr>
          <w:rFonts w:hint="eastAsia" w:ascii="仿宋" w:hAnsi="仿宋" w:eastAsia="仿宋" w:cs="仿宋"/>
          <w:i w:val="0"/>
          <w:iCs w:val="0"/>
          <w:caps w:val="0"/>
          <w:color w:val="auto"/>
          <w:spacing w:val="0"/>
          <w:sz w:val="24"/>
          <w:szCs w:val="24"/>
          <w:highlight w:val="none"/>
          <w:shd w:val="clear" w:color="auto" w:fill="FFFFFF"/>
          <w:lang w:val="en-US" w:eastAsia="zh-CN"/>
        </w:rPr>
        <w:t>3</w:t>
      </w:r>
      <w:r>
        <w:rPr>
          <w:rFonts w:hint="eastAsia" w:ascii="仿宋" w:hAnsi="仿宋" w:eastAsia="仿宋" w:cs="仿宋"/>
          <w:i w:val="0"/>
          <w:iCs w:val="0"/>
          <w:caps w:val="0"/>
          <w:color w:val="auto"/>
          <w:spacing w:val="0"/>
          <w:sz w:val="24"/>
          <w:szCs w:val="24"/>
          <w:highlight w:val="none"/>
          <w:shd w:val="clear" w:color="auto" w:fill="FFFFFF"/>
        </w:rPr>
        <w:t>年</w:t>
      </w:r>
      <w:r>
        <w:rPr>
          <w:rFonts w:hint="eastAsia" w:ascii="仿宋" w:hAnsi="仿宋" w:eastAsia="仿宋" w:cs="仿宋"/>
          <w:i w:val="0"/>
          <w:iCs w:val="0"/>
          <w:caps w:val="0"/>
          <w:color w:val="auto"/>
          <w:spacing w:val="0"/>
          <w:sz w:val="24"/>
          <w:szCs w:val="24"/>
          <w:highlight w:val="none"/>
          <w:shd w:val="clear" w:color="auto" w:fill="FFFFFF"/>
          <w:lang w:val="en-US" w:eastAsia="zh-CN"/>
        </w:rPr>
        <w:t>7</w:t>
      </w:r>
      <w:r>
        <w:rPr>
          <w:rFonts w:hint="eastAsia" w:ascii="仿宋" w:hAnsi="仿宋" w:eastAsia="仿宋" w:cs="仿宋"/>
          <w:i w:val="0"/>
          <w:iCs w:val="0"/>
          <w:caps w:val="0"/>
          <w:color w:val="auto"/>
          <w:spacing w:val="0"/>
          <w:sz w:val="24"/>
          <w:szCs w:val="24"/>
          <w:highlight w:val="none"/>
          <w:shd w:val="clear" w:color="auto" w:fill="FFFFFF"/>
        </w:rPr>
        <w:t>月</w:t>
      </w:r>
      <w:r>
        <w:rPr>
          <w:rFonts w:hint="eastAsia" w:ascii="仿宋" w:hAnsi="仿宋" w:eastAsia="仿宋" w:cs="仿宋"/>
          <w:i w:val="0"/>
          <w:iCs w:val="0"/>
          <w:caps w:val="0"/>
          <w:color w:val="auto"/>
          <w:spacing w:val="0"/>
          <w:sz w:val="24"/>
          <w:szCs w:val="24"/>
          <w:highlight w:val="none"/>
          <w:shd w:val="clear" w:color="auto" w:fill="FFFFFF"/>
          <w:lang w:val="en-US" w:eastAsia="zh-CN"/>
        </w:rPr>
        <w:t>4</w:t>
      </w:r>
      <w:r>
        <w:rPr>
          <w:rFonts w:hint="eastAsia" w:ascii="仿宋" w:hAnsi="仿宋" w:eastAsia="仿宋" w:cs="仿宋"/>
          <w:i w:val="0"/>
          <w:iCs w:val="0"/>
          <w:caps w:val="0"/>
          <w:color w:val="auto"/>
          <w:spacing w:val="0"/>
          <w:sz w:val="24"/>
          <w:szCs w:val="24"/>
          <w:highlight w:val="none"/>
          <w:shd w:val="clear" w:color="auto" w:fill="FFFFFF"/>
        </w:rPr>
        <w:t>日 至 202</w:t>
      </w:r>
      <w:r>
        <w:rPr>
          <w:rFonts w:hint="eastAsia" w:ascii="仿宋" w:hAnsi="仿宋" w:eastAsia="仿宋" w:cs="仿宋"/>
          <w:i w:val="0"/>
          <w:iCs w:val="0"/>
          <w:caps w:val="0"/>
          <w:color w:val="auto"/>
          <w:spacing w:val="0"/>
          <w:sz w:val="24"/>
          <w:szCs w:val="24"/>
          <w:highlight w:val="none"/>
          <w:shd w:val="clear" w:color="auto" w:fill="FFFFFF"/>
          <w:lang w:val="en-US" w:eastAsia="zh-CN"/>
        </w:rPr>
        <w:t>3</w:t>
      </w:r>
      <w:r>
        <w:rPr>
          <w:rFonts w:hint="eastAsia" w:ascii="仿宋" w:hAnsi="仿宋" w:eastAsia="仿宋" w:cs="仿宋"/>
          <w:i w:val="0"/>
          <w:iCs w:val="0"/>
          <w:caps w:val="0"/>
          <w:color w:val="auto"/>
          <w:spacing w:val="0"/>
          <w:sz w:val="24"/>
          <w:szCs w:val="24"/>
          <w:highlight w:val="none"/>
          <w:shd w:val="clear" w:color="auto" w:fill="FFFFFF"/>
        </w:rPr>
        <w:t>年</w:t>
      </w:r>
      <w:r>
        <w:rPr>
          <w:rFonts w:hint="eastAsia" w:ascii="仿宋" w:hAnsi="仿宋" w:eastAsia="仿宋" w:cs="仿宋"/>
          <w:i w:val="0"/>
          <w:iCs w:val="0"/>
          <w:caps w:val="0"/>
          <w:color w:val="auto"/>
          <w:spacing w:val="0"/>
          <w:sz w:val="24"/>
          <w:szCs w:val="24"/>
          <w:highlight w:val="none"/>
          <w:shd w:val="clear" w:color="auto" w:fill="FFFFFF"/>
          <w:lang w:val="en-US" w:eastAsia="zh-CN"/>
        </w:rPr>
        <w:t>7</w:t>
      </w:r>
      <w:r>
        <w:rPr>
          <w:rFonts w:hint="eastAsia" w:ascii="仿宋" w:hAnsi="仿宋" w:eastAsia="仿宋" w:cs="仿宋"/>
          <w:i w:val="0"/>
          <w:iCs w:val="0"/>
          <w:caps w:val="0"/>
          <w:color w:val="auto"/>
          <w:spacing w:val="0"/>
          <w:sz w:val="24"/>
          <w:szCs w:val="24"/>
          <w:highlight w:val="none"/>
          <w:shd w:val="clear" w:color="auto" w:fill="FFFFFF"/>
        </w:rPr>
        <w:t>月</w:t>
      </w:r>
      <w:r>
        <w:rPr>
          <w:rFonts w:hint="eastAsia" w:ascii="仿宋" w:hAnsi="仿宋" w:eastAsia="仿宋" w:cs="仿宋"/>
          <w:i w:val="0"/>
          <w:iCs w:val="0"/>
          <w:caps w:val="0"/>
          <w:color w:val="auto"/>
          <w:spacing w:val="0"/>
          <w:sz w:val="24"/>
          <w:szCs w:val="24"/>
          <w:highlight w:val="none"/>
          <w:shd w:val="clear" w:color="auto" w:fill="FFFFFF"/>
          <w:lang w:val="en-US" w:eastAsia="zh-CN"/>
        </w:rPr>
        <w:t>6</w:t>
      </w:r>
      <w:r>
        <w:rPr>
          <w:rFonts w:hint="eastAsia" w:ascii="仿宋" w:hAnsi="仿宋" w:eastAsia="仿宋" w:cs="仿宋"/>
          <w:i w:val="0"/>
          <w:iCs w:val="0"/>
          <w:caps w:val="0"/>
          <w:color w:val="auto"/>
          <w:spacing w:val="0"/>
          <w:sz w:val="24"/>
          <w:szCs w:val="24"/>
          <w:highlight w:val="none"/>
          <w:shd w:val="clear" w:color="auto" w:fill="FFFFFF"/>
        </w:rPr>
        <w:t>日 ，每天上午 00:00:00 至 12:00:00 ，下午 12:00:00 至 23:59:00 （北京时间,法定节假日除外）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color="auto" w:fill="FFFFFF"/>
          <w:lang w:eastAsia="zh-CN"/>
        </w:rPr>
        <w:t>途径</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shd w:val="clear" w:color="auto" w:fill="FFFFFF"/>
          <w:lang w:val="en-US" w:eastAsia="zh-CN"/>
        </w:rPr>
        <w:t>全国公共资源交易中心平台（陕西省）（http://www.sxggzyjy.cn/）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售价： 免费获取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color="auto" w:fill="FFFFFF"/>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auto"/>
          <w:spacing w:val="0"/>
          <w:sz w:val="24"/>
          <w:szCs w:val="24"/>
          <w:highlight w:val="none"/>
          <w:shd w:val="clear" w:color="auto" w:fill="FFFFFF"/>
        </w:rPr>
        <w:t>截止</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时间： 202</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年</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7月7日9</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时30分00秒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地点：榆林市公共资源交易中心10楼</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开标室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000000" w:themeColor="text1"/>
          <w:sz w:val="24"/>
          <w:szCs w:val="24"/>
          <w:highlight w:val="none"/>
          <w14:textFill>
            <w14:solidFill>
              <w14:schemeClr w14:val="tx1"/>
            </w14:solidFill>
          </w14:textFill>
        </w:rPr>
      </w:pPr>
      <w:r>
        <w:rPr>
          <w:rStyle w:val="8"/>
          <w:rFonts w:hint="eastAsia" w:ascii="仿宋" w:hAnsi="仿宋" w:eastAsia="仿宋" w:cs="仿宋"/>
          <w:b/>
          <w:bCs/>
          <w:i w:val="0"/>
          <w:iCs w:val="0"/>
          <w:caps w:val="0"/>
          <w:color w:val="000000" w:themeColor="text1"/>
          <w:spacing w:val="0"/>
          <w:sz w:val="24"/>
          <w:szCs w:val="24"/>
          <w:highlight w:val="none"/>
          <w:shd w:val="clear" w:color="auto" w:fill="FFFFFF"/>
          <w14:textFill>
            <w14:solidFill>
              <w14:schemeClr w14:val="tx1"/>
            </w14:solidFill>
          </w14:textFill>
        </w:rPr>
        <w:t>五、开启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时间： 202</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年</w:t>
      </w:r>
      <w:r>
        <w:rPr>
          <w:rFonts w:hint="eastAsia" w:ascii="仿宋" w:hAnsi="仿宋" w:eastAsia="仿宋" w:cs="仿宋"/>
          <w:i w:val="0"/>
          <w:iCs w:val="0"/>
          <w:caps w:val="0"/>
          <w:color w:val="000000" w:themeColor="text1"/>
          <w:spacing w:val="0"/>
          <w:sz w:val="24"/>
          <w:szCs w:val="24"/>
          <w:highlight w:val="none"/>
          <w:shd w:val="clear" w:color="auto" w:fill="FFFFFF"/>
          <w:lang w:val="en-US" w:eastAsia="zh-CN"/>
          <w14:textFill>
            <w14:solidFill>
              <w14:schemeClr w14:val="tx1"/>
            </w14:solidFill>
          </w14:textFill>
        </w:rPr>
        <w:t>7月7日9</w:t>
      </w: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时30分00秒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地点：榆林公共资源交易中心十楼政采评标1室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8"/>
          <w:rFonts w:hint="eastAsia" w:ascii="仿宋" w:hAnsi="仿宋" w:eastAsia="仿宋" w:cs="仿宋"/>
          <w:b/>
          <w:bCs/>
          <w:i w:val="0"/>
          <w:iCs w:val="0"/>
          <w:caps w:val="0"/>
          <w:color w:val="auto"/>
          <w:spacing w:val="0"/>
          <w:sz w:val="24"/>
          <w:szCs w:val="24"/>
          <w:highlight w:val="none"/>
          <w:shd w:val="clear" w:color="auto" w:fill="FFFFFF"/>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auto"/>
        <w:ind w:left="0" w:right="0" w:firstLine="38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color="auto" w:fill="FFFFFF"/>
        </w:rPr>
        <w:t>七、其他补充事宜</w:t>
      </w:r>
    </w:p>
    <w:p>
      <w:pPr>
        <w:widowControl/>
        <w:snapToGrid w:val="0"/>
        <w:spacing w:line="500" w:lineRule="exact"/>
        <w:ind w:right="-197" w:rightChars="-94" w:firstLine="480" w:firstLineChars="200"/>
        <w:jc w:val="left"/>
        <w:rPr>
          <w:rFonts w:hint="eastAsia" w:ascii="仿宋" w:hAnsi="仿宋" w:eastAsia="仿宋" w:cs="仿宋"/>
          <w:sz w:val="24"/>
        </w:rPr>
      </w:pPr>
      <w:r>
        <w:rPr>
          <w:rFonts w:hint="eastAsia" w:ascii="仿宋" w:hAnsi="仿宋" w:eastAsia="仿宋" w:cs="仿宋"/>
          <w:sz w:val="24"/>
        </w:rPr>
        <w:t>1、落实政府采购政策：</w:t>
      </w:r>
    </w:p>
    <w:p>
      <w:pPr>
        <w:widowControl/>
        <w:snapToGrid w:val="0"/>
        <w:spacing w:line="500" w:lineRule="exact"/>
        <w:ind w:right="-197" w:rightChars="-94" w:firstLine="480" w:firstLineChars="200"/>
        <w:jc w:val="left"/>
        <w:rPr>
          <w:rFonts w:hint="eastAsia" w:ascii="仿宋" w:hAnsi="仿宋" w:eastAsia="仿宋" w:cs="仿宋"/>
          <w:sz w:val="24"/>
        </w:rPr>
      </w:pPr>
      <w:r>
        <w:rPr>
          <w:rFonts w:hint="eastAsia" w:ascii="仿宋" w:hAnsi="仿宋" w:eastAsia="仿宋" w:cs="仿宋"/>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hint="eastAsia" w:ascii="仿宋" w:hAnsi="仿宋" w:eastAsia="仿宋" w:cs="仿宋"/>
          <w:sz w:val="24"/>
        </w:rPr>
      </w:pPr>
      <w:r>
        <w:rPr>
          <w:rFonts w:hint="eastAsia" w:ascii="仿宋" w:hAnsi="仿宋" w:eastAsia="仿宋" w:cs="仿宋"/>
          <w:sz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hint="eastAsia" w:ascii="仿宋" w:hAnsi="仿宋" w:eastAsia="仿宋" w:cs="仿宋"/>
          <w:sz w:val="24"/>
        </w:rPr>
      </w:pPr>
      <w:r>
        <w:rPr>
          <w:rFonts w:hint="eastAsia" w:ascii="仿宋" w:hAnsi="仿宋" w:eastAsia="仿宋" w:cs="仿宋"/>
          <w:sz w:val="24"/>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r>
        <w:rPr>
          <w:rFonts w:hint="eastAsia" w:ascii="仿宋" w:hAnsi="仿宋" w:eastAsia="仿宋" w:cs="仿宋"/>
          <w:sz w:val="24"/>
          <w:lang w:eastAsia="zh-CN"/>
        </w:rPr>
        <w:t>、《财政部 国家发展改革委 信息产业部 关于印发无线局域网产品政府采购实施意见的通知》（财库〔2005〕366号）、《财政部 工业和信息化部 质检总局 认监委关于信息安全产品实施政府采购的通知》（财库〔2010〕48号）</w:t>
      </w:r>
      <w:r>
        <w:rPr>
          <w:rFonts w:hint="eastAsia" w:ascii="仿宋" w:hAnsi="仿宋" w:eastAsia="仿宋" w:cs="仿宋"/>
          <w:sz w:val="24"/>
        </w:rPr>
        <w:t>。</w:t>
      </w:r>
    </w:p>
    <w:p>
      <w:pPr>
        <w:widowControl/>
        <w:snapToGrid w:val="0"/>
        <w:spacing w:line="500" w:lineRule="exact"/>
        <w:ind w:right="-197" w:rightChars="-94" w:firstLine="480" w:firstLineChars="200"/>
        <w:jc w:val="left"/>
        <w:rPr>
          <w:rFonts w:hint="eastAsia" w:ascii="仿宋" w:hAnsi="仿宋" w:eastAsia="仿宋" w:cs="仿宋"/>
          <w:sz w:val="24"/>
        </w:rPr>
      </w:pPr>
      <w:r>
        <w:rPr>
          <w:rFonts w:hint="eastAsia" w:ascii="仿宋" w:hAnsi="仿宋" w:eastAsia="仿宋" w:cs="仿宋"/>
          <w:sz w:val="24"/>
        </w:rPr>
        <w:t>1.4  《陕西省财政厅关于加快推进我省中小企业政府采购信用融资工作的通知》（陕财办采〔2020〕15 号）、陕西省财政厅关于印发《陕西省中小企业政府采购信用融资办法》（陕财办采〔2018〕23 号）。</w:t>
      </w:r>
    </w:p>
    <w:p>
      <w:pPr>
        <w:widowControl/>
        <w:snapToGrid w:val="0"/>
        <w:spacing w:line="500" w:lineRule="exact"/>
        <w:ind w:right="-197" w:rightChars="-94"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1.5 《榆林市财政局关于进一步加大政府采购支持中小企业力度的通知》（榆政财采发{2022}10号）。</w:t>
      </w:r>
    </w:p>
    <w:p>
      <w:pPr>
        <w:spacing w:line="520" w:lineRule="exact"/>
        <w:ind w:firstLine="480" w:firstLineChars="200"/>
        <w:outlineLvl w:val="1"/>
        <w:rPr>
          <w:rFonts w:hint="eastAsia" w:ascii="仿宋" w:hAnsi="仿宋" w:eastAsia="仿宋" w:cs="仿宋"/>
          <w:sz w:val="24"/>
        </w:rPr>
      </w:pPr>
      <w:r>
        <w:rPr>
          <w:rFonts w:hint="eastAsia" w:ascii="仿宋" w:hAnsi="仿宋" w:eastAsia="仿宋" w:cs="仿宋"/>
          <w:sz w:val="24"/>
        </w:rPr>
        <w:t>若享受以上政策优惠的企业，提供相应声明函或品目清单范围内产品的有效认证证书。</w:t>
      </w:r>
    </w:p>
    <w:p>
      <w:pPr>
        <w:spacing w:line="520" w:lineRule="exact"/>
        <w:ind w:firstLine="480" w:firstLineChars="200"/>
        <w:outlineLvl w:val="1"/>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highlight w:val="none"/>
          <w:lang w:eastAsia="zh-CN"/>
        </w:rPr>
        <w:t>谈判文件</w:t>
      </w:r>
      <w:r>
        <w:rPr>
          <w:rFonts w:hint="eastAsia" w:ascii="仿宋" w:hAnsi="仿宋" w:eastAsia="仿宋" w:cs="仿宋"/>
          <w:sz w:val="24"/>
          <w:highlight w:val="none"/>
        </w:rPr>
        <w:t>获取</w:t>
      </w:r>
      <w:r>
        <w:rPr>
          <w:rFonts w:hint="eastAsia" w:ascii="仿宋" w:hAnsi="仿宋" w:eastAsia="仿宋" w:cs="仿宋"/>
          <w:sz w:val="24"/>
        </w:rPr>
        <w:t>方式：</w:t>
      </w:r>
      <w:r>
        <w:rPr>
          <w:rFonts w:hint="eastAsia" w:ascii="仿宋" w:hAnsi="仿宋" w:eastAsia="仿宋" w:cs="仿宋"/>
          <w:sz w:val="24"/>
          <w:lang w:eastAsia="zh-CN"/>
        </w:rPr>
        <w:t>供应商</w:t>
      </w:r>
      <w:r>
        <w:rPr>
          <w:rFonts w:hint="eastAsia" w:ascii="仿宋" w:hAnsi="仿宋" w:eastAsia="仿宋" w:cs="仿宋"/>
          <w:sz w:val="24"/>
        </w:rPr>
        <w:t>可登录全国公共资源交易中心平台（陕西省）（http://www.sxggzyjy.cn/）,选择“电子交易平台-陕西政府采购交易系统-陕西省公共资源交易平台-</w:t>
      </w:r>
      <w:r>
        <w:rPr>
          <w:rFonts w:hint="eastAsia" w:ascii="仿宋" w:hAnsi="仿宋" w:eastAsia="仿宋" w:cs="仿宋"/>
          <w:sz w:val="24"/>
          <w:lang w:eastAsia="zh-CN"/>
        </w:rPr>
        <w:t>供应商</w:t>
      </w:r>
      <w:r>
        <w:rPr>
          <w:rFonts w:hint="eastAsia" w:ascii="仿宋" w:hAnsi="仿宋" w:eastAsia="仿宋" w:cs="仿宋"/>
          <w:sz w:val="24"/>
        </w:rPr>
        <w:t>”进行登录，登录后选择“交易乙方”身份进入</w:t>
      </w:r>
      <w:r>
        <w:rPr>
          <w:rFonts w:hint="eastAsia" w:ascii="仿宋" w:hAnsi="仿宋" w:eastAsia="仿宋" w:cs="仿宋"/>
          <w:sz w:val="24"/>
          <w:lang w:eastAsia="zh-CN"/>
        </w:rPr>
        <w:t>供应商</w:t>
      </w:r>
      <w:r>
        <w:rPr>
          <w:rFonts w:hint="eastAsia" w:ascii="仿宋" w:hAnsi="仿宋" w:eastAsia="仿宋" w:cs="仿宋"/>
          <w:sz w:val="24"/>
        </w:rPr>
        <w:t>界面进行报名并免费下载采购文件。</w:t>
      </w:r>
    </w:p>
    <w:p>
      <w:pPr>
        <w:spacing w:line="520" w:lineRule="exact"/>
        <w:ind w:firstLine="480" w:firstLineChars="200"/>
        <w:outlineLvl w:val="1"/>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eastAsia="zh-CN"/>
        </w:rPr>
        <w:t>供应商</w:t>
      </w:r>
      <w:r>
        <w:rPr>
          <w:rFonts w:hint="eastAsia" w:ascii="仿宋" w:hAnsi="仿宋" w:eastAsia="仿宋" w:cs="仿宋"/>
          <w:sz w:val="24"/>
        </w:rPr>
        <w:t>初次使用交易平台，须先完成诚信入库登记、CA锁认证及企业信息绑定。相关操作流程详见全国公共资源交易平台（陕西省）网站【首页、服务指南、下载专区】中的《陕西省公共资源交易中心政府采购项目投标指南》。特别提醒：本项目采用电子化招投标的方式</w:t>
      </w:r>
      <w:r>
        <w:rPr>
          <w:rFonts w:hint="eastAsia" w:ascii="仿宋" w:hAnsi="仿宋" w:eastAsia="仿宋" w:cs="仿宋"/>
          <w:sz w:val="24"/>
          <w:highlight w:val="none"/>
        </w:rPr>
        <w:t>，</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使用CA锁对报价文件进行制作、签封、加密、递交、解密等相关招投标事宜，</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开标现场需携带CA锁。电子</w:t>
      </w:r>
      <w:r>
        <w:rPr>
          <w:rFonts w:hint="eastAsia" w:ascii="仿宋" w:hAnsi="仿宋" w:eastAsia="仿宋" w:cs="仿宋"/>
          <w:sz w:val="24"/>
        </w:rPr>
        <w:t>投标文件制作软件技术支持热线：400-998-0000CA锁购买：榆林市市民大厦四楼窗口,电话：0912-3515031。</w:t>
      </w:r>
    </w:p>
    <w:p>
      <w:pPr>
        <w:spacing w:line="520" w:lineRule="exact"/>
        <w:ind w:firstLine="480" w:firstLineChars="200"/>
        <w:outlineLvl w:val="1"/>
        <w:rPr>
          <w:rFonts w:hint="eastAsia" w:ascii="仿宋" w:hAnsi="仿宋" w:eastAsia="仿宋" w:cs="仿宋"/>
          <w:sz w:val="24"/>
        </w:rPr>
      </w:pPr>
      <w:r>
        <w:rPr>
          <w:rFonts w:hint="eastAsia" w:ascii="仿宋" w:hAnsi="仿宋" w:eastAsia="仿宋" w:cs="仿宋"/>
          <w:sz w:val="24"/>
        </w:rPr>
        <w:t>4、请</w:t>
      </w:r>
      <w:r>
        <w:rPr>
          <w:rFonts w:hint="eastAsia" w:ascii="仿宋" w:hAnsi="仿宋" w:eastAsia="仿宋" w:cs="仿宋"/>
          <w:sz w:val="24"/>
          <w:lang w:eastAsia="zh-CN"/>
        </w:rPr>
        <w:t>供应商</w:t>
      </w:r>
      <w:r>
        <w:rPr>
          <w:rFonts w:hint="eastAsia" w:ascii="仿宋" w:hAnsi="仿宋" w:eastAsia="仿宋" w:cs="仿宋"/>
          <w:sz w:val="24"/>
        </w:rPr>
        <w:t>按照陕西省财政厅关于政府采购</w:t>
      </w:r>
      <w:r>
        <w:rPr>
          <w:rFonts w:hint="eastAsia" w:ascii="仿宋" w:hAnsi="仿宋" w:eastAsia="仿宋" w:cs="仿宋"/>
          <w:sz w:val="24"/>
          <w:lang w:eastAsia="zh-CN"/>
        </w:rPr>
        <w:t>供应商</w:t>
      </w:r>
      <w:r>
        <w:rPr>
          <w:rFonts w:hint="eastAsia" w:ascii="仿宋" w:hAnsi="仿宋" w:eastAsia="仿宋" w:cs="仿宋"/>
          <w:sz w:val="24"/>
        </w:rPr>
        <w:t>注册登记有关事项的通知中的要求，通过陕西省政府采购网（http://www.ccgp-shaanxi.gov.cn/）注册登记加入陕西省政府采购</w:t>
      </w:r>
      <w:r>
        <w:rPr>
          <w:rFonts w:hint="eastAsia" w:ascii="仿宋" w:hAnsi="仿宋" w:eastAsia="仿宋" w:cs="仿宋"/>
          <w:sz w:val="24"/>
          <w:lang w:eastAsia="zh-CN"/>
        </w:rPr>
        <w:t>供应商</w:t>
      </w:r>
      <w:r>
        <w:rPr>
          <w:rFonts w:hint="eastAsia" w:ascii="仿宋" w:hAnsi="仿宋" w:eastAsia="仿宋" w:cs="仿宋"/>
          <w:sz w:val="24"/>
        </w:rPr>
        <w:t>库。</w:t>
      </w:r>
    </w:p>
    <w:p>
      <w:pPr>
        <w:spacing w:line="520" w:lineRule="exact"/>
        <w:ind w:firstLine="480" w:firstLineChars="200"/>
        <w:outlineLvl w:val="1"/>
        <w:rPr>
          <w:rFonts w:hint="eastAsia" w:ascii="仿宋" w:hAnsi="仿宋" w:eastAsia="仿宋" w:cs="仿宋"/>
          <w:color w:val="auto"/>
          <w:sz w:val="24"/>
          <w:szCs w:val="24"/>
        </w:rPr>
      </w:pPr>
      <w:r>
        <w:rPr>
          <w:rFonts w:hint="eastAsia" w:ascii="仿宋" w:hAnsi="仿宋" w:eastAsia="仿宋" w:cs="仿宋"/>
          <w:sz w:val="24"/>
          <w:lang w:val="en-US" w:eastAsia="zh-CN"/>
        </w:rPr>
        <w:t>5、</w:t>
      </w:r>
      <w:r>
        <w:rPr>
          <w:rFonts w:hint="eastAsia" w:ascii="仿宋" w:hAnsi="仿宋" w:eastAsia="仿宋" w:cs="仿宋"/>
          <w:sz w:val="24"/>
        </w:rPr>
        <w:t>本项目采用电子化不见面开标方式，</w:t>
      </w:r>
      <w:r>
        <w:rPr>
          <w:rFonts w:hint="eastAsia" w:ascii="仿宋" w:hAnsi="仿宋" w:eastAsia="仿宋" w:cs="仿宋"/>
          <w:sz w:val="24"/>
          <w:lang w:eastAsia="zh-CN"/>
        </w:rPr>
        <w:t>投标供应商</w:t>
      </w:r>
      <w:r>
        <w:rPr>
          <w:rFonts w:hint="eastAsia" w:ascii="仿宋" w:hAnsi="仿宋" w:eastAsia="仿宋" w:cs="仿宋"/>
          <w:sz w:val="24"/>
        </w:rPr>
        <w:t>使用数字认证证书（CA锁）对响应文件进行签章、加密、上传、签到、解密。不见面开标系统的签到和投标文件解密事宜请登录全国公共资源交易平台（陕西省˙榆林市）（http://yl.sxggzyjy.cn/），选择“服务指南”，点击“下载专区”，点击榆林不见面开标系统操作手册（供应商）、榆林不见面开标大厅供应商询标操作手册V1.0，请</w:t>
      </w:r>
      <w:r>
        <w:rPr>
          <w:rFonts w:hint="eastAsia" w:ascii="仿宋" w:hAnsi="仿宋" w:eastAsia="仿宋" w:cs="仿宋"/>
          <w:sz w:val="24"/>
          <w:lang w:eastAsia="zh-CN"/>
        </w:rPr>
        <w:t>投标供应商</w:t>
      </w:r>
      <w:r>
        <w:rPr>
          <w:rFonts w:hint="eastAsia" w:ascii="仿宋" w:hAnsi="仿宋" w:eastAsia="仿宋" w:cs="仿宋"/>
          <w:sz w:val="24"/>
        </w:rPr>
        <w:t>仔细阅读操作手册，了解操作流程，熟练掌握不见面开标、不见面询标操作相关事宜，若无法正常投标，</w:t>
      </w:r>
      <w:r>
        <w:rPr>
          <w:rFonts w:hint="eastAsia" w:ascii="仿宋" w:hAnsi="仿宋" w:eastAsia="仿宋" w:cs="仿宋"/>
          <w:sz w:val="24"/>
          <w:lang w:eastAsia="zh-CN"/>
        </w:rPr>
        <w:t>投标供应商</w:t>
      </w:r>
      <w:r>
        <w:rPr>
          <w:rFonts w:hint="eastAsia" w:ascii="仿宋" w:hAnsi="仿宋" w:eastAsia="仿宋" w:cs="仿宋"/>
          <w:sz w:val="24"/>
        </w:rPr>
        <w:t>自行承担责任。电子投标文件制作软件技术支持热线：400-998-0000；CA锁购买：榆林市市民大厦四楼窗口,联系电话：0912-3515031。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120" w:beforeAutospacing="0" w:after="0" w:afterAutospacing="0" w:line="360" w:lineRule="auto"/>
        <w:ind w:left="0" w:right="0"/>
        <w:jc w:val="left"/>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color="auto" w:fill="FFFFFF"/>
        </w:rPr>
        <w:t>八、凡对本次采购提出询问，请按以下方式联系。</w:t>
      </w:r>
    </w:p>
    <w:p>
      <w:pPr>
        <w:spacing w:line="520" w:lineRule="exact"/>
        <w:outlineLvl w:val="1"/>
        <w:rPr>
          <w:rFonts w:hint="eastAsia" w:ascii="仿宋" w:hAnsi="仿宋" w:eastAsia="仿宋" w:cs="仿宋"/>
          <w:sz w:val="24"/>
        </w:rPr>
      </w:pPr>
      <w:r>
        <w:rPr>
          <w:rFonts w:hint="eastAsia" w:ascii="仿宋" w:hAnsi="仿宋" w:eastAsia="仿宋" w:cs="仿宋"/>
          <w:sz w:val="24"/>
        </w:rPr>
        <w:t>1、采购人信息</w:t>
      </w:r>
    </w:p>
    <w:p>
      <w:pPr>
        <w:spacing w:line="520" w:lineRule="exact"/>
        <w:ind w:firstLine="480" w:firstLineChars="200"/>
        <w:outlineLvl w:val="1"/>
        <w:rPr>
          <w:rFonts w:hint="eastAsia" w:ascii="仿宋" w:hAnsi="仿宋" w:eastAsia="仿宋" w:cs="仿宋"/>
          <w:sz w:val="24"/>
          <w:lang w:eastAsia="zh-CN"/>
        </w:rPr>
      </w:pPr>
      <w:r>
        <w:rPr>
          <w:rFonts w:hint="eastAsia" w:ascii="仿宋" w:hAnsi="仿宋" w:eastAsia="仿宋" w:cs="仿宋"/>
          <w:sz w:val="24"/>
        </w:rPr>
        <w:t>名称：</w:t>
      </w:r>
      <w:r>
        <w:rPr>
          <w:rFonts w:hint="eastAsia" w:ascii="仿宋" w:hAnsi="仿宋" w:eastAsia="仿宋" w:cs="仿宋"/>
          <w:sz w:val="24"/>
          <w:lang w:eastAsia="zh-CN"/>
        </w:rPr>
        <w:t>榆林市榆阳区退役军人事务局</w:t>
      </w:r>
    </w:p>
    <w:p>
      <w:pPr>
        <w:spacing w:line="520" w:lineRule="exact"/>
        <w:ind w:firstLine="480" w:firstLineChars="200"/>
        <w:outlineLvl w:val="1"/>
        <w:rPr>
          <w:rFonts w:hint="eastAsia" w:ascii="仿宋" w:hAnsi="仿宋" w:eastAsia="仿宋" w:cs="仿宋"/>
          <w:sz w:val="24"/>
          <w:lang w:eastAsia="zh-CN"/>
        </w:rPr>
      </w:pPr>
      <w:r>
        <w:rPr>
          <w:rFonts w:hint="eastAsia" w:ascii="仿宋" w:hAnsi="仿宋" w:eastAsia="仿宋" w:cs="仿宋"/>
          <w:sz w:val="24"/>
        </w:rPr>
        <w:t>地址：</w:t>
      </w:r>
      <w:r>
        <w:rPr>
          <w:rFonts w:hint="eastAsia" w:ascii="仿宋" w:hAnsi="仿宋" w:eastAsia="仿宋" w:cs="仿宋"/>
          <w:sz w:val="24"/>
          <w:lang w:eastAsia="zh-CN"/>
        </w:rPr>
        <w:t>陕西省榆林市榆阳区榆阳区政府</w:t>
      </w:r>
    </w:p>
    <w:p>
      <w:pPr>
        <w:spacing w:line="520" w:lineRule="exact"/>
        <w:ind w:firstLine="480" w:firstLineChars="200"/>
        <w:outlineLvl w:val="1"/>
        <w:rPr>
          <w:rFonts w:hint="eastAsia" w:ascii="仿宋" w:hAnsi="仿宋" w:eastAsia="仿宋" w:cs="仿宋"/>
          <w:sz w:val="24"/>
          <w:lang w:eastAsia="zh-CN"/>
        </w:rPr>
      </w:pPr>
      <w:r>
        <w:rPr>
          <w:rFonts w:hint="eastAsia" w:ascii="仿宋" w:hAnsi="仿宋" w:eastAsia="仿宋" w:cs="仿宋"/>
          <w:sz w:val="24"/>
        </w:rPr>
        <w:t>联系方式：/</w:t>
      </w:r>
    </w:p>
    <w:p>
      <w:pPr>
        <w:spacing w:line="520" w:lineRule="exact"/>
        <w:outlineLvl w:val="1"/>
        <w:rPr>
          <w:rFonts w:hint="eastAsia" w:ascii="仿宋" w:hAnsi="仿宋" w:eastAsia="仿宋" w:cs="仿宋"/>
          <w:sz w:val="24"/>
        </w:rPr>
      </w:pPr>
      <w:r>
        <w:rPr>
          <w:rFonts w:hint="eastAsia" w:ascii="仿宋" w:hAnsi="仿宋" w:eastAsia="仿宋" w:cs="仿宋"/>
          <w:sz w:val="24"/>
        </w:rPr>
        <w:t>2、采购代理机构信息</w:t>
      </w:r>
    </w:p>
    <w:p>
      <w:pPr>
        <w:spacing w:line="520" w:lineRule="exact"/>
        <w:ind w:firstLine="480" w:firstLineChars="200"/>
        <w:outlineLvl w:val="1"/>
        <w:rPr>
          <w:rFonts w:hint="eastAsia" w:ascii="仿宋" w:hAnsi="仿宋" w:eastAsia="仿宋" w:cs="仿宋"/>
          <w:sz w:val="24"/>
          <w:lang w:eastAsia="zh-CN"/>
        </w:rPr>
      </w:pPr>
      <w:r>
        <w:rPr>
          <w:rFonts w:hint="eastAsia" w:ascii="仿宋" w:hAnsi="仿宋" w:eastAsia="仿宋" w:cs="仿宋"/>
          <w:sz w:val="24"/>
        </w:rPr>
        <w:t>名称：</w:t>
      </w:r>
      <w:r>
        <w:rPr>
          <w:rFonts w:hint="eastAsia" w:ascii="仿宋" w:hAnsi="仿宋" w:eastAsia="仿宋" w:cs="仿宋"/>
          <w:sz w:val="24"/>
          <w:lang w:eastAsia="zh-CN"/>
        </w:rPr>
        <w:t>陕西省中信蓝海工程项目管理有限公司</w:t>
      </w:r>
    </w:p>
    <w:p>
      <w:pPr>
        <w:spacing w:line="520" w:lineRule="exact"/>
        <w:ind w:firstLine="480" w:firstLineChars="200"/>
        <w:outlineLvl w:val="1"/>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lang w:eastAsia="zh-CN"/>
        </w:rPr>
        <w:t>陕西省榆林市榆商大厦B座18层</w:t>
      </w:r>
    </w:p>
    <w:p>
      <w:pPr>
        <w:spacing w:line="520" w:lineRule="exact"/>
        <w:ind w:firstLine="480" w:firstLineChars="200"/>
        <w:outlineLvl w:val="1"/>
        <w:rPr>
          <w:rFonts w:hint="eastAsia" w:ascii="仿宋" w:hAnsi="仿宋" w:eastAsia="仿宋" w:cs="仿宋"/>
          <w:sz w:val="24"/>
        </w:rPr>
      </w:pPr>
      <w:r>
        <w:rPr>
          <w:rFonts w:hint="eastAsia" w:ascii="仿宋" w:hAnsi="仿宋" w:eastAsia="仿宋" w:cs="仿宋"/>
          <w:sz w:val="24"/>
        </w:rPr>
        <w:t>联系方式：</w:t>
      </w:r>
      <w:r>
        <w:rPr>
          <w:rFonts w:hint="eastAsia" w:ascii="仿宋" w:hAnsi="仿宋" w:eastAsia="仿宋" w:cs="仿宋"/>
          <w:sz w:val="24"/>
          <w:lang w:eastAsia="zh-CN"/>
        </w:rPr>
        <w:t>15249227042</w:t>
      </w:r>
    </w:p>
    <w:p>
      <w:pPr>
        <w:spacing w:line="520" w:lineRule="exact"/>
        <w:outlineLvl w:val="1"/>
        <w:rPr>
          <w:rFonts w:hint="eastAsia" w:ascii="仿宋" w:hAnsi="仿宋" w:eastAsia="仿宋" w:cs="仿宋"/>
          <w:sz w:val="24"/>
        </w:rPr>
      </w:pPr>
      <w:r>
        <w:rPr>
          <w:rFonts w:hint="eastAsia" w:ascii="仿宋" w:hAnsi="仿宋" w:eastAsia="仿宋" w:cs="仿宋"/>
          <w:sz w:val="24"/>
        </w:rPr>
        <w:t>3、项目联系方式</w:t>
      </w:r>
    </w:p>
    <w:p>
      <w:pPr>
        <w:spacing w:line="520" w:lineRule="exact"/>
        <w:ind w:firstLine="480" w:firstLineChars="200"/>
        <w:outlineLvl w:val="1"/>
        <w:rPr>
          <w:rFonts w:hint="eastAsia" w:ascii="仿宋" w:hAnsi="仿宋" w:eastAsia="仿宋" w:cs="仿宋"/>
          <w:sz w:val="24"/>
        </w:rPr>
      </w:pPr>
      <w:r>
        <w:rPr>
          <w:rFonts w:hint="eastAsia" w:ascii="仿宋" w:hAnsi="仿宋" w:eastAsia="仿宋" w:cs="仿宋"/>
          <w:sz w:val="24"/>
        </w:rPr>
        <w:t>项目联系人：</w:t>
      </w:r>
      <w:r>
        <w:rPr>
          <w:rFonts w:hint="eastAsia" w:ascii="仿宋" w:hAnsi="仿宋" w:eastAsia="仿宋" w:cs="仿宋"/>
          <w:sz w:val="24"/>
          <w:lang w:eastAsia="zh-CN"/>
        </w:rPr>
        <w:t>徐茂友</w:t>
      </w:r>
      <w:r>
        <w:rPr>
          <w:rFonts w:hint="eastAsia" w:ascii="仿宋" w:hAnsi="仿宋" w:eastAsia="仿宋" w:cs="仿宋"/>
          <w:sz w:val="24"/>
        </w:rPr>
        <w:t xml:space="preserve">     </w:t>
      </w:r>
    </w:p>
    <w:p>
      <w:pPr>
        <w:spacing w:line="520" w:lineRule="exact"/>
        <w:ind w:firstLine="480" w:firstLineChars="200"/>
        <w:outlineLvl w:val="1"/>
        <w:rPr>
          <w:rFonts w:hint="default" w:ascii="仿宋" w:hAnsi="仿宋" w:eastAsia="仿宋" w:cs="仿宋"/>
          <w:sz w:val="24"/>
          <w:lang w:val="en-US" w:eastAsia="zh-CN"/>
        </w:rPr>
      </w:pPr>
      <w:r>
        <w:rPr>
          <w:rFonts w:hint="eastAsia" w:ascii="仿宋" w:hAnsi="仿宋" w:eastAsia="仿宋" w:cs="仿宋"/>
          <w:sz w:val="24"/>
        </w:rPr>
        <w:t>电 话：</w:t>
      </w:r>
      <w:r>
        <w:rPr>
          <w:rFonts w:hint="eastAsia" w:ascii="仿宋" w:hAnsi="仿宋" w:eastAsia="仿宋" w:cs="仿宋"/>
          <w:sz w:val="24"/>
          <w:lang w:eastAsia="zh-CN"/>
        </w:rPr>
        <w:t>15249227042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GU1NTBhZmY1Yzg2MWI4ZTdiYmQ0NjI1OTMyY2EifQ=="/>
  </w:docVars>
  <w:rsids>
    <w:rsidRoot w:val="00000000"/>
    <w:rsid w:val="3D86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4"/>
    <w:basedOn w:val="1"/>
    <w:next w:val="1"/>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4">
    <w:name w:val="heading 6"/>
    <w:basedOn w:val="1"/>
    <w:next w:val="1"/>
    <w:qFormat/>
    <w:uiPriority w:val="99"/>
    <w:pPr>
      <w:keepNext/>
      <w:keepLines/>
      <w:spacing w:before="240" w:after="64" w:line="320" w:lineRule="auto"/>
      <w:ind w:left="1152" w:hanging="1152"/>
      <w:outlineLvl w:val="5"/>
    </w:pPr>
    <w:rPr>
      <w:rFonts w:ascii="Arial" w:hAnsi="Arial" w:eastAsia="黑体"/>
      <w:b/>
      <w:bCs/>
      <w:sz w:val="24"/>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line="360" w:lineRule="auto"/>
    </w:pPr>
    <w:rPr>
      <w:rFonts w:ascii="Tahoma" w:hAnsi="Tahoma"/>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style>
  <w:style w:type="paragraph" w:styleId="9">
    <w:name w:val="List Paragraph"/>
    <w:basedOn w:val="1"/>
    <w:qFormat/>
    <w:uiPriority w:val="34"/>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2023-07-03T02:14:23Z</dcterms:created>
  <dc:creator>Administrator</dc:creator>
  <cp:lastModifiedBy>启灬式</cp:lastModifiedBy>
  <dcterms:modified xsi:type="dcterms:W3CDTF">2023-07-03T02:15:28Z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363C86259A2C4DD6A0BFB5916F2C26FC_12</vt:lpwstr>
  </property>
</Properties>
</file>