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政府采购项目</w:t>
      </w:r>
    </w:p>
    <w:p>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采购项目编号：</w:t>
      </w:r>
      <w:r>
        <w:rPr>
          <w:rFonts w:hint="eastAsia" w:eastAsia="仿宋_GB2312"/>
          <w:b/>
          <w:bCs/>
          <w:sz w:val="30"/>
          <w:szCs w:val="30"/>
          <w:lang w:val="zh-CN"/>
        </w:rPr>
        <w:t>SCZD2023-CS-0753-001</w:t>
      </w:r>
    </w:p>
    <w:p>
      <w:pPr>
        <w:tabs>
          <w:tab w:val="left" w:pos="5670"/>
        </w:tabs>
        <w:autoSpaceDE w:val="0"/>
        <w:autoSpaceDN w:val="0"/>
        <w:adjustRightInd w:val="0"/>
        <w:snapToGrid w:val="0"/>
        <w:spacing w:line="360" w:lineRule="auto"/>
        <w:jc w:val="center"/>
        <w:rPr>
          <w:rFonts w:eastAsia="仿宋_GB2312"/>
          <w:sz w:val="30"/>
          <w:szCs w:val="30"/>
        </w:rPr>
      </w:pPr>
    </w:p>
    <w:p>
      <w:pPr>
        <w:tabs>
          <w:tab w:val="left" w:pos="5670"/>
        </w:tabs>
        <w:autoSpaceDE w:val="0"/>
        <w:autoSpaceDN w:val="0"/>
        <w:adjustRightInd w:val="0"/>
        <w:snapToGrid w:val="0"/>
        <w:spacing w:line="360" w:lineRule="auto"/>
        <w:jc w:val="center"/>
        <w:rPr>
          <w:rFonts w:eastAsia="仿宋_GB2312"/>
          <w:sz w:val="32"/>
          <w:szCs w:val="32"/>
        </w:rPr>
      </w:pPr>
    </w:p>
    <w:p>
      <w:pPr>
        <w:tabs>
          <w:tab w:val="left" w:pos="5670"/>
        </w:tabs>
        <w:autoSpaceDE w:val="0"/>
        <w:autoSpaceDN w:val="0"/>
        <w:adjustRightInd w:val="0"/>
        <w:snapToGrid w:val="0"/>
        <w:spacing w:line="360" w:lineRule="auto"/>
        <w:jc w:val="center"/>
        <w:rPr>
          <w:rFonts w:eastAsia="仿宋_GB2312"/>
          <w:sz w:val="32"/>
          <w:szCs w:val="32"/>
        </w:rPr>
      </w:pPr>
      <w:r>
        <w:rPr>
          <w:rFonts w:eastAsia="仿宋_GB2312"/>
          <w:sz w:val="32"/>
          <w:szCs w:val="32"/>
        </w:rPr>
        <w:t xml:space="preserve"> </w:t>
      </w:r>
    </w:p>
    <w:p>
      <w:pPr>
        <w:tabs>
          <w:tab w:val="left" w:pos="5670"/>
        </w:tabs>
        <w:autoSpaceDE w:val="0"/>
        <w:autoSpaceDN w:val="0"/>
        <w:adjustRightInd w:val="0"/>
        <w:snapToGrid w:val="0"/>
        <w:spacing w:line="360" w:lineRule="auto"/>
        <w:jc w:val="center"/>
        <w:rPr>
          <w:rFonts w:eastAsia="仿宋_GB2312"/>
          <w:sz w:val="32"/>
          <w:szCs w:val="32"/>
        </w:rPr>
      </w:pPr>
    </w:p>
    <w:p>
      <w:pPr>
        <w:autoSpaceDE w:val="0"/>
        <w:autoSpaceDN w:val="0"/>
        <w:adjustRightInd w:val="0"/>
        <w:snapToGrid w:val="0"/>
        <w:spacing w:line="360" w:lineRule="auto"/>
        <w:jc w:val="center"/>
        <w:rPr>
          <w:rFonts w:hint="eastAsia" w:eastAsia="仿宋_GB2312"/>
          <w:b/>
          <w:bCs/>
          <w:sz w:val="44"/>
          <w:szCs w:val="44"/>
          <w:lang w:eastAsia="zh-CN"/>
        </w:rPr>
      </w:pPr>
      <w:r>
        <w:rPr>
          <w:rFonts w:hint="eastAsia" w:eastAsia="仿宋_GB2312"/>
          <w:b/>
          <w:bCs/>
          <w:sz w:val="44"/>
          <w:szCs w:val="44"/>
          <w:lang w:eastAsia="zh-CN"/>
        </w:rPr>
        <w:t>榆林市第三医院（市传染病医院）建设项目</w:t>
      </w:r>
    </w:p>
    <w:p>
      <w:pPr>
        <w:autoSpaceDE w:val="0"/>
        <w:autoSpaceDN w:val="0"/>
        <w:adjustRightInd w:val="0"/>
        <w:snapToGrid w:val="0"/>
        <w:spacing w:line="360" w:lineRule="auto"/>
        <w:jc w:val="center"/>
        <w:rPr>
          <w:rFonts w:eastAsia="仿宋_GB2312"/>
          <w:b/>
          <w:bCs/>
          <w:sz w:val="44"/>
          <w:szCs w:val="44"/>
        </w:rPr>
      </w:pPr>
      <w:r>
        <w:rPr>
          <w:rFonts w:hint="eastAsia" w:eastAsia="仿宋_GB2312"/>
          <w:b/>
          <w:bCs/>
          <w:sz w:val="44"/>
          <w:szCs w:val="44"/>
        </w:rPr>
        <w:t>地基检测服务项目</w:t>
      </w:r>
    </w:p>
    <w:p>
      <w:pPr>
        <w:tabs>
          <w:tab w:val="left" w:pos="5670"/>
        </w:tabs>
        <w:autoSpaceDE w:val="0"/>
        <w:autoSpaceDN w:val="0"/>
        <w:adjustRightInd w:val="0"/>
        <w:snapToGrid w:val="0"/>
        <w:spacing w:line="360" w:lineRule="auto"/>
        <w:jc w:val="center"/>
        <w:rPr>
          <w:rFonts w:eastAsia="仿宋_GB2312"/>
          <w:b/>
          <w:bCs/>
          <w:sz w:val="36"/>
          <w:szCs w:val="36"/>
          <w:lang w:val="zh-CN"/>
        </w:rPr>
      </w:pPr>
    </w:p>
    <w:p>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竞争性磋商文件</w:t>
      </w:r>
    </w:p>
    <w:p>
      <w:pPr>
        <w:tabs>
          <w:tab w:val="left" w:pos="5670"/>
        </w:tabs>
        <w:autoSpaceDE w:val="0"/>
        <w:autoSpaceDN w:val="0"/>
        <w:adjustRightInd w:val="0"/>
        <w:snapToGrid w:val="0"/>
        <w:spacing w:line="360" w:lineRule="auto"/>
        <w:jc w:val="center"/>
        <w:rPr>
          <w:rFonts w:eastAsia="仿宋_GB2312"/>
          <w:sz w:val="50"/>
          <w:szCs w:val="50"/>
        </w:rPr>
      </w:pPr>
    </w:p>
    <w:p>
      <w:pPr>
        <w:tabs>
          <w:tab w:val="left" w:pos="5670"/>
        </w:tabs>
        <w:autoSpaceDE w:val="0"/>
        <w:autoSpaceDN w:val="0"/>
        <w:adjustRightInd w:val="0"/>
        <w:snapToGrid w:val="0"/>
        <w:spacing w:line="360" w:lineRule="auto"/>
        <w:jc w:val="center"/>
        <w:rPr>
          <w:rFonts w:eastAsia="仿宋_GB2312"/>
          <w:sz w:val="50"/>
          <w:szCs w:val="50"/>
        </w:rPr>
      </w:pPr>
    </w:p>
    <w:p>
      <w:pPr>
        <w:tabs>
          <w:tab w:val="left" w:pos="5670"/>
        </w:tabs>
        <w:autoSpaceDE w:val="0"/>
        <w:autoSpaceDN w:val="0"/>
        <w:adjustRightInd w:val="0"/>
        <w:snapToGrid w:val="0"/>
        <w:spacing w:line="360" w:lineRule="auto"/>
        <w:jc w:val="center"/>
        <w:rPr>
          <w:rFonts w:eastAsia="仿宋_GB2312"/>
          <w:sz w:val="50"/>
          <w:szCs w:val="50"/>
        </w:rPr>
      </w:pPr>
    </w:p>
    <w:p>
      <w:pPr>
        <w:tabs>
          <w:tab w:val="left" w:pos="5670"/>
        </w:tabs>
        <w:autoSpaceDE w:val="0"/>
        <w:autoSpaceDN w:val="0"/>
        <w:adjustRightInd w:val="0"/>
        <w:snapToGrid w:val="0"/>
        <w:spacing w:line="360" w:lineRule="auto"/>
        <w:jc w:val="center"/>
        <w:rPr>
          <w:rFonts w:eastAsia="仿宋_GB2312"/>
          <w:b/>
          <w:bCs/>
          <w:sz w:val="30"/>
          <w:szCs w:val="30"/>
        </w:rPr>
      </w:pPr>
    </w:p>
    <w:p>
      <w:pPr>
        <w:tabs>
          <w:tab w:val="left" w:pos="5670"/>
        </w:tabs>
        <w:autoSpaceDE w:val="0"/>
        <w:autoSpaceDN w:val="0"/>
        <w:adjustRightInd w:val="0"/>
        <w:snapToGrid w:val="0"/>
        <w:spacing w:line="360" w:lineRule="auto"/>
        <w:jc w:val="center"/>
        <w:rPr>
          <w:rFonts w:eastAsia="仿宋_GB2312"/>
          <w:b/>
          <w:bCs/>
          <w:sz w:val="30"/>
          <w:szCs w:val="30"/>
        </w:rPr>
      </w:pPr>
    </w:p>
    <w:p>
      <w:pPr>
        <w:tabs>
          <w:tab w:val="left" w:pos="5670"/>
        </w:tabs>
        <w:autoSpaceDE w:val="0"/>
        <w:autoSpaceDN w:val="0"/>
        <w:adjustRightInd w:val="0"/>
        <w:snapToGrid w:val="0"/>
        <w:spacing w:line="360" w:lineRule="auto"/>
        <w:jc w:val="center"/>
        <w:rPr>
          <w:rFonts w:eastAsia="仿宋_GB2312"/>
          <w:b/>
          <w:bCs/>
          <w:sz w:val="30"/>
          <w:szCs w:val="30"/>
        </w:rPr>
      </w:pPr>
    </w:p>
    <w:p>
      <w:pPr>
        <w:pStyle w:val="2"/>
        <w:rPr>
          <w:rFonts w:ascii="Times New Roman" w:hAnsi="Times New Roman" w:eastAsia="仿宋_GB2312"/>
          <w:b/>
          <w:bCs/>
          <w:sz w:val="30"/>
          <w:szCs w:val="30"/>
        </w:rPr>
      </w:pPr>
    </w:p>
    <w:p>
      <w:pPr>
        <w:pStyle w:val="2"/>
        <w:rPr>
          <w:rFonts w:ascii="Times New Roman" w:hAnsi="Times New Roman" w:eastAsia="仿宋_GB2312"/>
          <w:b/>
          <w:bCs/>
          <w:sz w:val="30"/>
          <w:szCs w:val="30"/>
        </w:rPr>
      </w:pPr>
    </w:p>
    <w:p>
      <w:pPr>
        <w:pStyle w:val="2"/>
        <w:rPr>
          <w:rFonts w:ascii="Times New Roman" w:hAnsi="Times New Roman" w:eastAsia="仿宋_GB2312"/>
          <w:b/>
          <w:bCs/>
          <w:sz w:val="30"/>
          <w:szCs w:val="30"/>
        </w:rPr>
      </w:pPr>
    </w:p>
    <w:p>
      <w:pPr>
        <w:tabs>
          <w:tab w:val="left" w:pos="5670"/>
        </w:tabs>
        <w:autoSpaceDE w:val="0"/>
        <w:autoSpaceDN w:val="0"/>
        <w:adjustRightInd w:val="0"/>
        <w:snapToGrid w:val="0"/>
        <w:spacing w:line="360" w:lineRule="auto"/>
        <w:jc w:val="center"/>
        <w:rPr>
          <w:rFonts w:eastAsia="仿宋_GB2312"/>
          <w:b/>
          <w:bCs/>
          <w:sz w:val="30"/>
          <w:szCs w:val="30"/>
        </w:rPr>
      </w:pPr>
      <w:r>
        <w:rPr>
          <w:rFonts w:eastAsia="仿宋_GB2312"/>
          <w:b/>
          <w:bCs/>
          <w:sz w:val="30"/>
          <w:szCs w:val="30"/>
          <w:lang w:val="zh-CN"/>
        </w:rPr>
        <w:t xml:space="preserve"> 陕西省采购招标有限责任公司</w:t>
      </w:r>
      <w:r>
        <w:rPr>
          <w:rFonts w:eastAsia="仿宋_GB2312"/>
          <w:b/>
          <w:bCs/>
          <w:sz w:val="30"/>
          <w:szCs w:val="30"/>
        </w:rPr>
        <w:t xml:space="preserve"> </w:t>
      </w:r>
    </w:p>
    <w:p>
      <w:pPr>
        <w:tabs>
          <w:tab w:val="left" w:pos="5460"/>
        </w:tabs>
        <w:autoSpaceDE w:val="0"/>
        <w:autoSpaceDN w:val="0"/>
        <w:adjustRightInd w:val="0"/>
        <w:snapToGrid w:val="0"/>
        <w:spacing w:line="360" w:lineRule="auto"/>
        <w:jc w:val="center"/>
        <w:rPr>
          <w:rFonts w:eastAsia="仿宋_GB2312"/>
          <w:b/>
          <w:bCs/>
          <w:sz w:val="30"/>
          <w:szCs w:val="30"/>
          <w:lang w:val="zh-CN"/>
        </w:rPr>
      </w:pPr>
      <w:r>
        <w:rPr>
          <w:rFonts w:eastAsia="仿宋_GB2312"/>
          <w:b/>
          <w:bCs/>
          <w:sz w:val="30"/>
          <w:szCs w:val="30"/>
          <w:lang w:val="zh-CN"/>
        </w:rPr>
        <w:t>二〇</w:t>
      </w:r>
      <w:r>
        <w:rPr>
          <w:rFonts w:hint="eastAsia" w:eastAsia="仿宋_GB2312"/>
          <w:b/>
          <w:bCs/>
          <w:sz w:val="30"/>
          <w:szCs w:val="30"/>
          <w:lang w:val="en-US" w:eastAsia="zh-CN"/>
        </w:rPr>
        <w:t>二三</w:t>
      </w:r>
      <w:r>
        <w:rPr>
          <w:rFonts w:eastAsia="仿宋_GB2312"/>
          <w:b/>
          <w:bCs/>
          <w:sz w:val="30"/>
          <w:szCs w:val="30"/>
          <w:lang w:val="zh-CN"/>
        </w:rPr>
        <w:t>年</w:t>
      </w:r>
      <w:r>
        <w:rPr>
          <w:rFonts w:hint="eastAsia" w:eastAsia="仿宋_GB2312"/>
          <w:b/>
          <w:bCs/>
          <w:sz w:val="30"/>
          <w:szCs w:val="30"/>
          <w:lang w:val="zh-CN"/>
        </w:rPr>
        <w:t>五</w:t>
      </w:r>
      <w:r>
        <w:rPr>
          <w:rFonts w:eastAsia="仿宋_GB2312"/>
          <w:b/>
          <w:bCs/>
          <w:sz w:val="30"/>
          <w:szCs w:val="30"/>
          <w:lang w:val="zh-CN"/>
        </w:rPr>
        <w:t>月</w:t>
      </w:r>
    </w:p>
    <w:p>
      <w:pPr>
        <w:tabs>
          <w:tab w:val="left" w:pos="3739"/>
        </w:tabs>
        <w:jc w:val="left"/>
        <w:rPr>
          <w:rFonts w:eastAsia="仿宋_GB2312"/>
          <w:sz w:val="32"/>
          <w:szCs w:val="32"/>
        </w:rPr>
      </w:pPr>
      <w:r>
        <w:rPr>
          <w:rFonts w:eastAsia="仿宋_GB2312"/>
          <w:sz w:val="32"/>
          <w:szCs w:val="32"/>
        </w:rPr>
        <w:tab/>
      </w:r>
    </w:p>
    <w:p>
      <w:pPr>
        <w:rPr>
          <w:rFonts w:eastAsia="仿宋_GB2312"/>
          <w:sz w:val="32"/>
          <w:szCs w:val="32"/>
        </w:rPr>
      </w:pPr>
      <w:r>
        <w:rPr>
          <w:rFonts w:eastAsia="仿宋_GB2312"/>
          <w:sz w:val="32"/>
          <w:szCs w:val="32"/>
        </w:rPr>
        <w:br w:type="page"/>
      </w:r>
    </w:p>
    <w:p>
      <w:pPr>
        <w:pStyle w:val="2"/>
        <w:rPr>
          <w:rFonts w:ascii="Times New Roman" w:hAnsi="Times New Roman"/>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pPr>
        <w:pStyle w:val="15"/>
        <w:ind w:firstLine="0" w:firstLineChars="0"/>
        <w:jc w:val="center"/>
        <w:rPr>
          <w:rFonts w:eastAsia="仿宋_GB2312"/>
          <w:b/>
          <w:sz w:val="32"/>
          <w:szCs w:val="32"/>
        </w:rPr>
      </w:pPr>
      <w:r>
        <w:rPr>
          <w:rFonts w:eastAsia="仿宋_GB2312"/>
          <w:b/>
          <w:sz w:val="32"/>
          <w:szCs w:val="32"/>
        </w:rPr>
        <w:t>目  录</w:t>
      </w:r>
    </w:p>
    <w:p>
      <w:pPr>
        <w:pStyle w:val="35"/>
        <w:tabs>
          <w:tab w:val="right" w:leader="dot" w:pos="8300"/>
          <w:tab w:val="clear" w:pos="9344"/>
        </w:tabs>
        <w:rPr>
          <w:rFonts w:ascii="Times New Roman" w:eastAsia="仿宋_GB2312"/>
          <w:b w:val="0"/>
          <w:bCs w:val="0"/>
          <w:caps w:val="0"/>
          <w:sz w:val="28"/>
          <w:szCs w:val="28"/>
        </w:rPr>
      </w:pPr>
      <w:r>
        <w:rPr>
          <w:rFonts w:ascii="Times New Roman" w:eastAsia="仿宋_GB2312"/>
          <w:b w:val="0"/>
          <w:bCs w:val="0"/>
          <w:sz w:val="28"/>
          <w:szCs w:val="28"/>
        </w:rPr>
        <w:fldChar w:fldCharType="begin"/>
      </w:r>
      <w:r>
        <w:rPr>
          <w:rFonts w:ascii="Times New Roman" w:eastAsia="仿宋_GB2312"/>
          <w:b w:val="0"/>
          <w:bCs w:val="0"/>
          <w:sz w:val="28"/>
          <w:szCs w:val="28"/>
        </w:rPr>
        <w:instrText xml:space="preserve"> TOC \o "1-2" \h \z \u </w:instrText>
      </w:r>
      <w:r>
        <w:rPr>
          <w:rFonts w:ascii="Times New Roman" w:eastAsia="仿宋_GB2312"/>
          <w:b w:val="0"/>
          <w:bCs w:val="0"/>
          <w:sz w:val="28"/>
          <w:szCs w:val="28"/>
        </w:rPr>
        <w:fldChar w:fldCharType="separate"/>
      </w:r>
      <w:r>
        <w:fldChar w:fldCharType="begin"/>
      </w:r>
      <w:r>
        <w:instrText xml:space="preserve"> HYPERLINK \l "_Toc68590965" </w:instrText>
      </w:r>
      <w:r>
        <w:fldChar w:fldCharType="separate"/>
      </w:r>
      <w:r>
        <w:rPr>
          <w:rStyle w:val="59"/>
          <w:rFonts w:hint="default" w:ascii="Times New Roman" w:hAnsi="Times New Roman" w:eastAsia="仿宋_GB2312" w:cs="Times New Roman"/>
          <w:color w:val="auto"/>
          <w:sz w:val="28"/>
          <w:szCs w:val="28"/>
        </w:rPr>
        <w:t>第一章  磋商公告</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_Toc68590965 \h </w:instrText>
      </w:r>
      <w:r>
        <w:rPr>
          <w:rFonts w:ascii="Times New Roman" w:eastAsia="仿宋_GB2312"/>
          <w:sz w:val="28"/>
          <w:szCs w:val="28"/>
        </w:rPr>
        <w:fldChar w:fldCharType="separate"/>
      </w:r>
      <w:r>
        <w:rPr>
          <w:rFonts w:ascii="Times New Roman" w:eastAsia="仿宋_GB2312"/>
          <w:sz w:val="28"/>
          <w:szCs w:val="28"/>
        </w:rPr>
        <w:t>1</w:t>
      </w:r>
      <w:r>
        <w:rPr>
          <w:rFonts w:ascii="Times New Roman" w:eastAsia="仿宋_GB2312"/>
          <w:sz w:val="28"/>
          <w:szCs w:val="28"/>
        </w:rPr>
        <w:fldChar w:fldCharType="end"/>
      </w:r>
      <w:r>
        <w:rPr>
          <w:rFonts w:ascii="Times New Roman" w:eastAsia="仿宋_GB2312"/>
          <w:sz w:val="28"/>
          <w:szCs w:val="28"/>
        </w:rPr>
        <w:fldChar w:fldCharType="end"/>
      </w:r>
    </w:p>
    <w:p>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"_Toc68590966" </w:instrText>
      </w:r>
      <w:r>
        <w:fldChar w:fldCharType="separate"/>
      </w:r>
      <w:r>
        <w:rPr>
          <w:rStyle w:val="59"/>
          <w:rFonts w:hint="default" w:ascii="Times New Roman" w:hAnsi="Times New Roman" w:eastAsia="仿宋_GB2312" w:cs="Times New Roman"/>
          <w:color w:val="auto"/>
          <w:sz w:val="28"/>
          <w:szCs w:val="28"/>
        </w:rPr>
        <w:t>第二章  供应商须知</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_Toc68590966 \h </w:instrText>
      </w:r>
      <w:r>
        <w:rPr>
          <w:rFonts w:ascii="Times New Roman" w:eastAsia="仿宋_GB2312"/>
          <w:sz w:val="28"/>
          <w:szCs w:val="28"/>
        </w:rPr>
        <w:fldChar w:fldCharType="separate"/>
      </w:r>
      <w:r>
        <w:rPr>
          <w:rFonts w:ascii="Times New Roman" w:eastAsia="仿宋_GB2312"/>
          <w:sz w:val="28"/>
          <w:szCs w:val="28"/>
        </w:rPr>
        <w:t>6</w:t>
      </w:r>
      <w:r>
        <w:rPr>
          <w:rFonts w:ascii="Times New Roman" w:eastAsia="仿宋_GB2312"/>
          <w:sz w:val="28"/>
          <w:szCs w:val="28"/>
        </w:rPr>
        <w:fldChar w:fldCharType="end"/>
      </w:r>
      <w:r>
        <w:rPr>
          <w:rFonts w:ascii="Times New Roman"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"_Toc68590967" </w:instrText>
      </w:r>
      <w:r>
        <w:fldChar w:fldCharType="separate"/>
      </w:r>
      <w:r>
        <w:rPr>
          <w:rStyle w:val="59"/>
          <w:rFonts w:hint="default" w:ascii="Times New Roman" w:hAnsi="Times New Roman" w:eastAsia="仿宋_GB2312" w:cs="Times New Roman"/>
          <w:color w:val="auto"/>
          <w:sz w:val="28"/>
          <w:szCs w:val="28"/>
        </w:rPr>
        <w:t>（一）供应商须知前附表</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_Toc68590967 \h </w:instrText>
      </w:r>
      <w:r>
        <w:rPr>
          <w:rFonts w:eastAsia="仿宋_GB2312"/>
          <w:sz w:val="28"/>
          <w:szCs w:val="28"/>
        </w:rPr>
        <w:fldChar w:fldCharType="separate"/>
      </w:r>
      <w:r>
        <w:rPr>
          <w:rFonts w:eastAsia="仿宋_GB2312"/>
          <w:sz w:val="28"/>
          <w:szCs w:val="28"/>
        </w:rPr>
        <w:t>6</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"_Toc68590968" </w:instrText>
      </w:r>
      <w:r>
        <w:fldChar w:fldCharType="separate"/>
      </w:r>
      <w:r>
        <w:rPr>
          <w:rStyle w:val="59"/>
          <w:rFonts w:hint="default" w:ascii="Times New Roman" w:hAnsi="Times New Roman" w:eastAsia="仿宋_GB2312" w:cs="Times New Roman"/>
          <w:color w:val="auto"/>
          <w:sz w:val="28"/>
          <w:szCs w:val="28"/>
        </w:rPr>
        <w:t>（二）供应商须知</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_Toc68590968 \h </w:instrText>
      </w:r>
      <w:r>
        <w:rPr>
          <w:rFonts w:eastAsia="仿宋_GB2312"/>
          <w:sz w:val="28"/>
          <w:szCs w:val="28"/>
        </w:rPr>
        <w:fldChar w:fldCharType="separate"/>
      </w:r>
      <w:r>
        <w:rPr>
          <w:rFonts w:eastAsia="仿宋_GB2312"/>
          <w:sz w:val="28"/>
          <w:szCs w:val="28"/>
        </w:rPr>
        <w:t>8</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"_Toc68590969" </w:instrText>
      </w:r>
      <w:r>
        <w:fldChar w:fldCharType="separate"/>
      </w:r>
      <w:r>
        <w:rPr>
          <w:rStyle w:val="59"/>
          <w:rFonts w:hint="default" w:ascii="Times New Roman" w:hAnsi="Times New Roman" w:eastAsia="仿宋_GB2312" w:cs="Times New Roman"/>
          <w:color w:val="auto"/>
          <w:sz w:val="28"/>
          <w:szCs w:val="28"/>
        </w:rPr>
        <w:t>一、总  则</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_Toc68590969 \h </w:instrText>
      </w:r>
      <w:r>
        <w:rPr>
          <w:rFonts w:eastAsia="仿宋_GB2312"/>
          <w:sz w:val="28"/>
          <w:szCs w:val="28"/>
        </w:rPr>
        <w:fldChar w:fldCharType="separate"/>
      </w:r>
      <w:r>
        <w:rPr>
          <w:rFonts w:eastAsia="仿宋_GB2312"/>
          <w:sz w:val="28"/>
          <w:szCs w:val="28"/>
        </w:rPr>
        <w:t>8</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"_Toc68590970" </w:instrText>
      </w:r>
      <w:r>
        <w:fldChar w:fldCharType="separate"/>
      </w:r>
      <w:r>
        <w:rPr>
          <w:rStyle w:val="59"/>
          <w:rFonts w:hint="default" w:ascii="Times New Roman" w:hAnsi="Times New Roman" w:eastAsia="仿宋_GB2312" w:cs="Times New Roman"/>
          <w:color w:val="auto"/>
          <w:sz w:val="28"/>
          <w:szCs w:val="28"/>
        </w:rPr>
        <w:t>二、磋商文件说明</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_Toc68590970 \h </w:instrText>
      </w:r>
      <w:r>
        <w:rPr>
          <w:rFonts w:eastAsia="仿宋_GB2312"/>
          <w:sz w:val="28"/>
          <w:szCs w:val="28"/>
        </w:rPr>
        <w:fldChar w:fldCharType="separate"/>
      </w:r>
      <w:r>
        <w:rPr>
          <w:rFonts w:eastAsia="仿宋_GB2312"/>
          <w:sz w:val="28"/>
          <w:szCs w:val="28"/>
        </w:rPr>
        <w:t>9</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"_Toc68590971" </w:instrText>
      </w:r>
      <w:r>
        <w:fldChar w:fldCharType="separate"/>
      </w:r>
      <w:r>
        <w:rPr>
          <w:rStyle w:val="59"/>
          <w:rFonts w:hint="default" w:ascii="Times New Roman" w:hAnsi="Times New Roman" w:eastAsia="仿宋_GB2312" w:cs="Times New Roman"/>
          <w:color w:val="auto"/>
          <w:sz w:val="28"/>
          <w:szCs w:val="28"/>
        </w:rPr>
        <w:t>三、响应文件的编写</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_Toc68590971 \h </w:instrText>
      </w:r>
      <w:r>
        <w:rPr>
          <w:rFonts w:eastAsia="仿宋_GB2312"/>
          <w:sz w:val="28"/>
          <w:szCs w:val="28"/>
        </w:rPr>
        <w:fldChar w:fldCharType="separate"/>
      </w:r>
      <w:r>
        <w:rPr>
          <w:rFonts w:eastAsia="仿宋_GB2312"/>
          <w:sz w:val="28"/>
          <w:szCs w:val="28"/>
        </w:rPr>
        <w:t>10</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"_Toc68590972" </w:instrText>
      </w:r>
      <w:r>
        <w:fldChar w:fldCharType="separate"/>
      </w:r>
      <w:r>
        <w:rPr>
          <w:rStyle w:val="59"/>
          <w:rFonts w:hint="default" w:ascii="Times New Roman" w:hAnsi="Times New Roman" w:eastAsia="仿宋_GB2312" w:cs="Times New Roman"/>
          <w:color w:val="auto"/>
          <w:sz w:val="28"/>
          <w:szCs w:val="28"/>
        </w:rPr>
        <w:t>四、响应文件的密封和递交</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_Toc68590972 \h </w:instrText>
      </w:r>
      <w:r>
        <w:rPr>
          <w:rFonts w:eastAsia="仿宋_GB2312"/>
          <w:sz w:val="28"/>
          <w:szCs w:val="28"/>
        </w:rPr>
        <w:fldChar w:fldCharType="separate"/>
      </w:r>
      <w:r>
        <w:rPr>
          <w:rFonts w:eastAsia="仿宋_GB2312"/>
          <w:sz w:val="28"/>
          <w:szCs w:val="28"/>
        </w:rPr>
        <w:t>12</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"_Toc68590973" </w:instrText>
      </w:r>
      <w:r>
        <w:fldChar w:fldCharType="separate"/>
      </w:r>
      <w:r>
        <w:rPr>
          <w:rStyle w:val="59"/>
          <w:rFonts w:hint="default" w:ascii="Times New Roman" w:hAnsi="Times New Roman" w:eastAsia="仿宋_GB2312" w:cs="Times New Roman"/>
          <w:color w:val="auto"/>
          <w:sz w:val="28"/>
          <w:szCs w:val="28"/>
        </w:rPr>
        <w:t>五、评审与磋商</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_Toc68590973 \h </w:instrText>
      </w:r>
      <w:r>
        <w:rPr>
          <w:rFonts w:eastAsia="仿宋_GB2312"/>
          <w:sz w:val="28"/>
          <w:szCs w:val="28"/>
        </w:rPr>
        <w:fldChar w:fldCharType="separate"/>
      </w:r>
      <w:r>
        <w:rPr>
          <w:rFonts w:eastAsia="仿宋_GB2312"/>
          <w:sz w:val="28"/>
          <w:szCs w:val="28"/>
        </w:rPr>
        <w:t>13</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t xml:space="preserve">        </w:t>
      </w:r>
      <w:r>
        <w:fldChar w:fldCharType="begin"/>
      </w:r>
      <w:r>
        <w:instrText xml:space="preserve"> HYPERLINK \l "_Toc68590974" </w:instrText>
      </w:r>
      <w:r>
        <w:fldChar w:fldCharType="separate"/>
      </w:r>
      <w:r>
        <w:rPr>
          <w:rStyle w:val="59"/>
          <w:rFonts w:hint="default" w:ascii="Times New Roman" w:hAnsi="Times New Roman" w:eastAsia="仿宋_GB2312" w:cs="Times New Roman"/>
          <w:color w:val="auto"/>
          <w:sz w:val="28"/>
          <w:szCs w:val="28"/>
        </w:rPr>
        <w:t>六、确定成交单位、授予合同</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_Toc68590974 \h </w:instrText>
      </w:r>
      <w:r>
        <w:rPr>
          <w:rFonts w:eastAsia="仿宋_GB2312"/>
          <w:sz w:val="28"/>
          <w:szCs w:val="28"/>
        </w:rPr>
        <w:fldChar w:fldCharType="separate"/>
      </w:r>
      <w:r>
        <w:rPr>
          <w:rFonts w:eastAsia="仿宋_GB2312"/>
          <w:sz w:val="28"/>
          <w:szCs w:val="28"/>
        </w:rPr>
        <w:t>16</w:t>
      </w:r>
      <w:r>
        <w:rPr>
          <w:rFonts w:eastAsia="仿宋_GB2312"/>
          <w:sz w:val="28"/>
          <w:szCs w:val="28"/>
        </w:rPr>
        <w:fldChar w:fldCharType="end"/>
      </w:r>
      <w:r>
        <w:rPr>
          <w:rFonts w:eastAsia="仿宋_GB2312"/>
          <w:sz w:val="28"/>
          <w:szCs w:val="28"/>
        </w:rPr>
        <w:fldChar w:fldCharType="end"/>
      </w:r>
    </w:p>
    <w:p>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"_Toc68590975" </w:instrText>
      </w:r>
      <w:r>
        <w:fldChar w:fldCharType="separate"/>
      </w:r>
      <w:r>
        <w:rPr>
          <w:rStyle w:val="59"/>
          <w:rFonts w:hint="default" w:ascii="Times New Roman" w:hAnsi="Times New Roman" w:eastAsia="仿宋_GB2312" w:cs="Times New Roman"/>
          <w:color w:val="auto"/>
          <w:sz w:val="28"/>
          <w:szCs w:val="28"/>
        </w:rPr>
        <w:t>第三章  评审办法和标准</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_Toc68590975 \h </w:instrText>
      </w:r>
      <w:r>
        <w:rPr>
          <w:rFonts w:ascii="Times New Roman" w:eastAsia="仿宋_GB2312"/>
          <w:sz w:val="28"/>
          <w:szCs w:val="28"/>
        </w:rPr>
        <w:fldChar w:fldCharType="separate"/>
      </w:r>
      <w:r>
        <w:rPr>
          <w:rFonts w:ascii="Times New Roman" w:eastAsia="仿宋_GB2312"/>
          <w:sz w:val="28"/>
          <w:szCs w:val="28"/>
        </w:rPr>
        <w:t>19</w:t>
      </w:r>
      <w:r>
        <w:rPr>
          <w:rFonts w:ascii="Times New Roman" w:eastAsia="仿宋_GB2312"/>
          <w:sz w:val="28"/>
          <w:szCs w:val="28"/>
        </w:rPr>
        <w:fldChar w:fldCharType="end"/>
      </w:r>
      <w:r>
        <w:rPr>
          <w:rFonts w:ascii="Times New Roman" w:eastAsia="仿宋_GB2312"/>
          <w:sz w:val="28"/>
          <w:szCs w:val="28"/>
        </w:rPr>
        <w:fldChar w:fldCharType="end"/>
      </w:r>
    </w:p>
    <w:p>
      <w:pPr>
        <w:pStyle w:val="40"/>
        <w:tabs>
          <w:tab w:val="right" w:leader="dot" w:pos="8296"/>
        </w:tabs>
        <w:rPr>
          <w:rFonts w:eastAsia="仿宋_GB2312"/>
          <w:smallCaps w:val="0"/>
          <w:kern w:val="2"/>
          <w:sz w:val="28"/>
          <w:szCs w:val="28"/>
        </w:rPr>
      </w:pPr>
      <w:r>
        <w:fldChar w:fldCharType="begin"/>
      </w:r>
      <w:r>
        <w:instrText xml:space="preserve"> HYPERLINK \l "_Toc68590976" </w:instrText>
      </w:r>
      <w:r>
        <w:fldChar w:fldCharType="separate"/>
      </w:r>
      <w:r>
        <w:rPr>
          <w:rStyle w:val="59"/>
          <w:rFonts w:hint="default" w:ascii="Times New Roman" w:hAnsi="Times New Roman" w:eastAsia="仿宋_GB2312" w:cs="Times New Roman"/>
          <w:color w:val="auto"/>
          <w:sz w:val="28"/>
          <w:szCs w:val="28"/>
        </w:rPr>
        <w:t>1.评审方法</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_Toc68590976 \h </w:instrText>
      </w:r>
      <w:r>
        <w:rPr>
          <w:rFonts w:eastAsia="仿宋_GB2312"/>
          <w:sz w:val="28"/>
          <w:szCs w:val="28"/>
        </w:rPr>
        <w:fldChar w:fldCharType="separate"/>
      </w:r>
      <w:r>
        <w:rPr>
          <w:rFonts w:eastAsia="仿宋_GB2312"/>
          <w:sz w:val="28"/>
          <w:szCs w:val="28"/>
        </w:rPr>
        <w:t>28</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fldChar w:fldCharType="begin"/>
      </w:r>
      <w:r>
        <w:instrText xml:space="preserve"> HYPERLINK \l "_Toc68590977" </w:instrText>
      </w:r>
      <w:r>
        <w:fldChar w:fldCharType="separate"/>
      </w:r>
      <w:r>
        <w:rPr>
          <w:rStyle w:val="59"/>
          <w:rFonts w:hint="default" w:ascii="Times New Roman" w:hAnsi="Times New Roman" w:eastAsia="仿宋_GB2312" w:cs="Times New Roman"/>
          <w:color w:val="auto"/>
          <w:sz w:val="28"/>
          <w:szCs w:val="28"/>
        </w:rPr>
        <w:t>2.评审标准</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_Toc68590977 \h </w:instrText>
      </w:r>
      <w:r>
        <w:rPr>
          <w:rFonts w:eastAsia="仿宋_GB2312"/>
          <w:sz w:val="28"/>
          <w:szCs w:val="28"/>
        </w:rPr>
        <w:fldChar w:fldCharType="separate"/>
      </w:r>
      <w:r>
        <w:rPr>
          <w:rFonts w:eastAsia="仿宋_GB2312"/>
          <w:sz w:val="28"/>
          <w:szCs w:val="28"/>
        </w:rPr>
        <w:t>28</w:t>
      </w:r>
      <w:r>
        <w:rPr>
          <w:rFonts w:eastAsia="仿宋_GB2312"/>
          <w:sz w:val="28"/>
          <w:szCs w:val="28"/>
        </w:rPr>
        <w:fldChar w:fldCharType="end"/>
      </w:r>
      <w:r>
        <w:rPr>
          <w:rFonts w:eastAsia="仿宋_GB2312"/>
          <w:sz w:val="28"/>
          <w:szCs w:val="28"/>
        </w:rPr>
        <w:fldChar w:fldCharType="end"/>
      </w:r>
    </w:p>
    <w:p>
      <w:pPr>
        <w:pStyle w:val="40"/>
        <w:tabs>
          <w:tab w:val="right" w:leader="dot" w:pos="8296"/>
        </w:tabs>
        <w:rPr>
          <w:rFonts w:eastAsia="仿宋_GB2312"/>
          <w:smallCaps w:val="0"/>
          <w:kern w:val="2"/>
          <w:sz w:val="28"/>
          <w:szCs w:val="28"/>
        </w:rPr>
      </w:pPr>
      <w:r>
        <w:fldChar w:fldCharType="begin"/>
      </w:r>
      <w:r>
        <w:instrText xml:space="preserve"> HYPERLINK \l "_Toc68590978" </w:instrText>
      </w:r>
      <w:r>
        <w:fldChar w:fldCharType="separate"/>
      </w:r>
      <w:r>
        <w:rPr>
          <w:rStyle w:val="59"/>
          <w:rFonts w:hint="default" w:ascii="Times New Roman" w:hAnsi="Times New Roman" w:eastAsia="仿宋_GB2312" w:cs="Times New Roman"/>
          <w:color w:val="auto"/>
          <w:sz w:val="28"/>
          <w:szCs w:val="28"/>
        </w:rPr>
        <w:t>3.评审程序</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_Toc68590978 \h </w:instrText>
      </w:r>
      <w:r>
        <w:rPr>
          <w:rFonts w:eastAsia="仿宋_GB2312"/>
          <w:sz w:val="28"/>
          <w:szCs w:val="28"/>
        </w:rPr>
        <w:fldChar w:fldCharType="separate"/>
      </w:r>
      <w:r>
        <w:rPr>
          <w:rFonts w:eastAsia="仿宋_GB2312"/>
          <w:sz w:val="28"/>
          <w:szCs w:val="28"/>
        </w:rPr>
        <w:t>29</w:t>
      </w:r>
      <w:r>
        <w:rPr>
          <w:rFonts w:eastAsia="仿宋_GB2312"/>
          <w:sz w:val="28"/>
          <w:szCs w:val="28"/>
        </w:rPr>
        <w:fldChar w:fldCharType="end"/>
      </w:r>
      <w:r>
        <w:rPr>
          <w:rFonts w:eastAsia="仿宋_GB2312"/>
          <w:sz w:val="28"/>
          <w:szCs w:val="28"/>
        </w:rPr>
        <w:fldChar w:fldCharType="end"/>
      </w:r>
    </w:p>
    <w:p>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"_Toc68590979" </w:instrText>
      </w:r>
      <w:r>
        <w:fldChar w:fldCharType="separate"/>
      </w:r>
      <w:r>
        <w:rPr>
          <w:rStyle w:val="59"/>
          <w:rFonts w:hint="default" w:ascii="Times New Roman" w:hAnsi="Times New Roman" w:eastAsia="仿宋_GB2312" w:cs="Times New Roman"/>
          <w:color w:val="auto"/>
          <w:sz w:val="28"/>
          <w:szCs w:val="28"/>
        </w:rPr>
        <w:t>第四章  拟签订的合同文本</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_Toc68590979 \h </w:instrText>
      </w:r>
      <w:r>
        <w:rPr>
          <w:rFonts w:ascii="Times New Roman" w:eastAsia="仿宋_GB2312"/>
          <w:sz w:val="28"/>
          <w:szCs w:val="28"/>
        </w:rPr>
        <w:fldChar w:fldCharType="separate"/>
      </w:r>
      <w:r>
        <w:rPr>
          <w:rFonts w:ascii="Times New Roman" w:eastAsia="仿宋_GB2312"/>
          <w:sz w:val="28"/>
          <w:szCs w:val="28"/>
        </w:rPr>
        <w:t>36</w:t>
      </w:r>
      <w:r>
        <w:rPr>
          <w:rFonts w:ascii="Times New Roman" w:eastAsia="仿宋_GB2312"/>
          <w:sz w:val="28"/>
          <w:szCs w:val="28"/>
        </w:rPr>
        <w:fldChar w:fldCharType="end"/>
      </w:r>
      <w:r>
        <w:rPr>
          <w:rFonts w:ascii="Times New Roman" w:eastAsia="仿宋_GB2312"/>
          <w:sz w:val="28"/>
          <w:szCs w:val="28"/>
        </w:rPr>
        <w:fldChar w:fldCharType="end"/>
      </w:r>
    </w:p>
    <w:p>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"_Toc68590980" </w:instrText>
      </w:r>
      <w:r>
        <w:fldChar w:fldCharType="separate"/>
      </w:r>
      <w:r>
        <w:rPr>
          <w:rStyle w:val="59"/>
          <w:rFonts w:hint="default" w:ascii="Times New Roman" w:hAnsi="Times New Roman" w:eastAsia="仿宋_GB2312" w:cs="Times New Roman"/>
          <w:color w:val="auto"/>
          <w:sz w:val="28"/>
          <w:szCs w:val="28"/>
        </w:rPr>
        <w:t>第五章  采购内容及要求</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_Toc68590980 \h </w:instrText>
      </w:r>
      <w:r>
        <w:rPr>
          <w:rFonts w:ascii="Times New Roman" w:eastAsia="仿宋_GB2312"/>
          <w:sz w:val="28"/>
          <w:szCs w:val="28"/>
        </w:rPr>
        <w:fldChar w:fldCharType="separate"/>
      </w:r>
      <w:r>
        <w:rPr>
          <w:rFonts w:ascii="Times New Roman" w:eastAsia="仿宋_GB2312"/>
          <w:sz w:val="28"/>
          <w:szCs w:val="28"/>
        </w:rPr>
        <w:t>47</w:t>
      </w:r>
      <w:r>
        <w:rPr>
          <w:rFonts w:ascii="Times New Roman" w:eastAsia="仿宋_GB2312"/>
          <w:sz w:val="28"/>
          <w:szCs w:val="28"/>
        </w:rPr>
        <w:fldChar w:fldCharType="end"/>
      </w:r>
      <w:r>
        <w:rPr>
          <w:rFonts w:ascii="Times New Roman" w:eastAsia="仿宋_GB2312"/>
          <w:sz w:val="28"/>
          <w:szCs w:val="28"/>
        </w:rPr>
        <w:fldChar w:fldCharType="end"/>
      </w:r>
    </w:p>
    <w:p>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"_Toc68590981" </w:instrText>
      </w:r>
      <w:r>
        <w:fldChar w:fldCharType="separate"/>
      </w:r>
      <w:r>
        <w:rPr>
          <w:rStyle w:val="59"/>
          <w:rFonts w:hint="default" w:ascii="Times New Roman" w:hAnsi="Times New Roman" w:eastAsia="仿宋_GB2312" w:cs="Times New Roman"/>
          <w:color w:val="auto"/>
          <w:sz w:val="28"/>
          <w:szCs w:val="28"/>
        </w:rPr>
        <w:t>第六章  磋商响应文件格式</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_Toc68590981 \h </w:instrText>
      </w:r>
      <w:r>
        <w:rPr>
          <w:rFonts w:ascii="Times New Roman" w:eastAsia="仿宋_GB2312"/>
          <w:sz w:val="28"/>
          <w:szCs w:val="28"/>
        </w:rPr>
        <w:fldChar w:fldCharType="separate"/>
      </w:r>
      <w:r>
        <w:rPr>
          <w:rFonts w:ascii="Times New Roman" w:eastAsia="仿宋_GB2312"/>
          <w:sz w:val="28"/>
          <w:szCs w:val="28"/>
        </w:rPr>
        <w:t>49</w:t>
      </w:r>
      <w:r>
        <w:rPr>
          <w:rFonts w:ascii="Times New Roman" w:eastAsia="仿宋_GB2312"/>
          <w:sz w:val="28"/>
          <w:szCs w:val="28"/>
        </w:rPr>
        <w:fldChar w:fldCharType="end"/>
      </w:r>
      <w:r>
        <w:rPr>
          <w:rFonts w:ascii="Times New Roman" w:eastAsia="仿宋_GB2312"/>
          <w:sz w:val="28"/>
          <w:szCs w:val="28"/>
        </w:rPr>
        <w:fldChar w:fldCharType="end"/>
      </w:r>
    </w:p>
    <w:p>
      <w:pPr>
        <w:tabs>
          <w:tab w:val="center" w:pos="4677"/>
          <w:tab w:val="left" w:pos="5040"/>
        </w:tabs>
        <w:adjustRightInd w:val="0"/>
        <w:snapToGrid w:val="0"/>
        <w:spacing w:line="360" w:lineRule="auto"/>
        <w:jc w:val="left"/>
        <w:rPr>
          <w:rFonts w:eastAsia="仿宋_GB2312"/>
          <w:szCs w:val="20"/>
        </w:rPr>
      </w:pPr>
      <w:r>
        <w:rPr>
          <w:rFonts w:eastAsia="仿宋_GB2312"/>
          <w:sz w:val="28"/>
          <w:szCs w:val="28"/>
        </w:rPr>
        <w:fldChar w:fldCharType="end"/>
      </w:r>
    </w:p>
    <w:p>
      <w:pPr>
        <w:rPr>
          <w:rFonts w:eastAsia="仿宋_GB2312"/>
          <w:szCs w:val="20"/>
        </w:rPr>
      </w:pPr>
      <w:r>
        <w:rPr>
          <w:rFonts w:eastAsia="仿宋_GB2312"/>
          <w:szCs w:val="20"/>
        </w:rPr>
        <w:br w:type="page"/>
      </w:r>
    </w:p>
    <w:p>
      <w:pPr>
        <w:pStyle w:val="2"/>
        <w:rPr>
          <w:rFonts w:ascii="Times New Roman" w:hAnsi="Times New Roman"/>
        </w:rPr>
        <w:sectPr>
          <w:footerReference r:id="rId7" w:type="first"/>
          <w:footerReference r:id="rId6" w:type="default"/>
          <w:pgSz w:w="11906" w:h="16838"/>
          <w:pgMar w:top="1440" w:right="1800" w:bottom="1440" w:left="1800" w:header="851" w:footer="992" w:gutter="0"/>
          <w:cols w:space="720" w:num="1"/>
          <w:titlePg/>
          <w:docGrid w:linePitch="312" w:charSpace="0"/>
        </w:sectPr>
      </w:pPr>
    </w:p>
    <w:p>
      <w:pPr>
        <w:pStyle w:val="46"/>
        <w:spacing w:line="360" w:lineRule="auto"/>
        <w:rPr>
          <w:rStyle w:val="205"/>
          <w:rFonts w:ascii="Times New Roman" w:hAnsi="Times New Roman" w:eastAsia="宋体"/>
          <w:sz w:val="36"/>
          <w:szCs w:val="36"/>
        </w:rPr>
      </w:pPr>
      <w:bookmarkStart w:id="0" w:name="_Toc415499894"/>
      <w:bookmarkStart w:id="1" w:name="_Toc68590965"/>
      <w:bookmarkStart w:id="2" w:name="_Toc58504445"/>
      <w:bookmarkStart w:id="3" w:name="_Toc21755"/>
      <w:bookmarkStart w:id="4" w:name="_Toc499711041"/>
      <w:bookmarkStart w:id="5" w:name="_Toc177817333"/>
      <w:bookmarkStart w:id="6" w:name="_Toc177995472"/>
      <w:bookmarkStart w:id="7" w:name="_Toc496324577"/>
      <w:bookmarkStart w:id="8" w:name="_Toc500746964"/>
      <w:bookmarkStart w:id="9" w:name="_Toc500747060"/>
      <w:bookmarkStart w:id="10" w:name="_Toc53722839"/>
      <w:bookmarkStart w:id="11" w:name="_Toc492955413"/>
      <w:bookmarkStart w:id="12" w:name="_Toc499711882"/>
      <w:bookmarkStart w:id="13" w:name="_Toc503063420"/>
      <w:bookmarkStart w:id="14" w:name="_Toc176882541"/>
      <w:bookmarkStart w:id="15" w:name="_Toc500747187"/>
      <w:bookmarkStart w:id="16" w:name="_Toc177189234"/>
      <w:bookmarkStart w:id="17" w:name="_Toc70687138"/>
      <w:bookmarkStart w:id="18" w:name="_Toc385992325"/>
      <w:bookmarkStart w:id="19" w:name="_Toc385992324"/>
      <w:r>
        <w:rPr>
          <w:rStyle w:val="205"/>
          <w:rFonts w:ascii="Times New Roman" w:hAnsi="Times New Roman" w:eastAsia="宋体"/>
          <w:sz w:val="36"/>
          <w:szCs w:val="36"/>
        </w:rPr>
        <w:t>第一章  磋商公告</w:t>
      </w:r>
      <w:bookmarkEnd w:id="0"/>
      <w:bookmarkEnd w:id="1"/>
      <w:bookmarkEnd w:id="2"/>
      <w:bookmarkEnd w:id="3"/>
    </w:p>
    <w:p>
      <w:pPr>
        <w:spacing w:line="500" w:lineRule="exact"/>
        <w:jc w:val="center"/>
        <w:rPr>
          <w:rFonts w:hint="eastAsia" w:eastAsia="仿宋_GB2312"/>
          <w:b/>
          <w:sz w:val="28"/>
          <w:szCs w:val="28"/>
        </w:rPr>
      </w:pPr>
      <w:r>
        <w:rPr>
          <w:rFonts w:hint="eastAsia" w:eastAsia="仿宋_GB2312"/>
          <w:b/>
          <w:sz w:val="28"/>
          <w:szCs w:val="28"/>
          <w:lang w:eastAsia="zh-CN"/>
        </w:rPr>
        <w:t>榆林市第三医院（市传染病医院）建设项目</w:t>
      </w:r>
      <w:r>
        <w:rPr>
          <w:rFonts w:hint="eastAsia" w:eastAsia="仿宋_GB2312"/>
          <w:b/>
          <w:sz w:val="28"/>
          <w:szCs w:val="28"/>
        </w:rPr>
        <w:t>地基检测服务项目</w:t>
      </w:r>
    </w:p>
    <w:p>
      <w:pPr>
        <w:spacing w:line="500" w:lineRule="exact"/>
        <w:jc w:val="center"/>
        <w:rPr>
          <w:rFonts w:eastAsia="仿宋_GB2312"/>
          <w:b/>
          <w:sz w:val="28"/>
          <w:szCs w:val="28"/>
        </w:rPr>
      </w:pPr>
      <w:r>
        <w:rPr>
          <w:rFonts w:eastAsia="仿宋_GB2312"/>
          <w:b/>
          <w:sz w:val="28"/>
          <w:szCs w:val="28"/>
        </w:rPr>
        <w:t>竞争性磋商公告</w:t>
      </w:r>
    </w:p>
    <w:p>
      <w:pPr>
        <w:pStyle w:val="2"/>
        <w:tabs>
          <w:tab w:val="left" w:pos="567"/>
        </w:tabs>
        <w:rPr>
          <w:rFonts w:hint="eastAsia" w:ascii="仿宋_GB2312" w:hAnsi="仿宋_GB2312" w:eastAsia="仿宋_GB2312" w:cs="仿宋_GB2312"/>
          <w:sz w:val="24"/>
          <w:szCs w:val="24"/>
        </w:rPr>
      </w:pPr>
    </w:p>
    <w:p>
      <w:pPr>
        <w:pStyle w:val="8"/>
        <w:keepNext w:val="0"/>
        <w:keepLines w:val="0"/>
        <w:widowControl/>
        <w:suppressLineNumbers w:val="0"/>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30" w:lineRule="atLeast"/>
        <w:ind w:left="0" w:right="0" w:firstLine="0"/>
        <w:jc w:val="left"/>
        <w:rPr>
          <w:rFonts w:hint="eastAsia" w:ascii="仿宋_GB2312" w:hAnsi="仿宋_GB2312" w:eastAsia="仿宋_GB2312" w:cs="仿宋_GB2312"/>
          <w:b w:val="0"/>
          <w:bCs w:val="0"/>
          <w:i w:val="0"/>
          <w:iCs w:val="0"/>
          <w:caps w:val="0"/>
          <w:color w:val="333333"/>
          <w:spacing w:val="0"/>
          <w:sz w:val="24"/>
          <w:szCs w:val="24"/>
        </w:rPr>
      </w:pPr>
      <w:r>
        <w:rPr>
          <w:rStyle w:val="53"/>
          <w:rFonts w:hint="eastAsia" w:ascii="仿宋_GB2312" w:hAnsi="仿宋_GB2312" w:eastAsia="仿宋_GB2312" w:cs="仿宋_GB2312"/>
          <w:b w:val="0"/>
          <w:bCs w:val="0"/>
          <w:i w:val="0"/>
          <w:iCs w:val="0"/>
          <w:caps w:val="0"/>
          <w:color w:val="333333"/>
          <w:spacing w:val="0"/>
          <w:sz w:val="24"/>
          <w:szCs w:val="24"/>
          <w:shd w:val="clear" w:color="auto" w:fill="FFFFFF"/>
        </w:rPr>
        <w:t>项目概况</w:t>
      </w:r>
    </w:p>
    <w:p>
      <w:pPr>
        <w:pStyle w:val="44"/>
        <w:keepNext w:val="0"/>
        <w:keepLines w:val="0"/>
        <w:widowControl/>
        <w:suppressLineNumbers w:val="0"/>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left="0" w:right="0" w:firstLine="480"/>
        <w:jc w:val="both"/>
        <w:rPr>
          <w:rFonts w:hint="eastAsia" w:ascii="仿宋_GB2312" w:hAnsi="仿宋_GB2312" w:eastAsia="仿宋_GB2312" w:cs="仿宋_GB2312"/>
          <w:i w:val="0"/>
          <w:iCs w:val="0"/>
          <w:caps w:val="0"/>
          <w:color w:val="auto"/>
          <w:spacing w:val="0"/>
          <w:sz w:val="24"/>
          <w:szCs w:val="24"/>
          <w:u w:val="none"/>
        </w:rPr>
      </w:pPr>
      <w:r>
        <w:rPr>
          <w:rFonts w:hint="eastAsia" w:ascii="仿宋_GB2312" w:hAnsi="仿宋_GB2312" w:eastAsia="仿宋_GB2312" w:cs="仿宋_GB2312"/>
          <w:i w:val="0"/>
          <w:iCs w:val="0"/>
          <w:caps w:val="0"/>
          <w:color w:val="auto"/>
          <w:spacing w:val="0"/>
          <w:sz w:val="24"/>
          <w:szCs w:val="24"/>
          <w:u w:val="none"/>
          <w:shd w:val="clear" w:color="auto" w:fill="FFFFFF"/>
          <w:lang w:eastAsia="zh-CN"/>
        </w:rPr>
        <w:t>榆林市第三医院（市传染病医院）建设项目地基检测服务项目</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采购</w:t>
      </w:r>
      <w:r>
        <w:rPr>
          <w:rFonts w:hint="eastAsia" w:ascii="仿宋_GB2312" w:hAnsi="仿宋_GB2312" w:eastAsia="仿宋_GB2312" w:cs="仿宋_GB2312"/>
          <w:i w:val="0"/>
          <w:iCs w:val="0"/>
          <w:caps w:val="0"/>
          <w:color w:val="auto"/>
          <w:spacing w:val="0"/>
          <w:sz w:val="24"/>
          <w:szCs w:val="24"/>
          <w:u w:val="none"/>
          <w:shd w:val="clear" w:color="auto" w:fill="FFFFFF"/>
        </w:rPr>
        <w:t>项目的潜在</w:t>
      </w:r>
      <w:r>
        <w:rPr>
          <w:rFonts w:hint="eastAsia" w:ascii="仿宋_GB2312" w:hAnsi="仿宋_GB2312" w:eastAsia="仿宋_GB2312" w:cs="仿宋_GB2312"/>
          <w:i w:val="0"/>
          <w:iCs w:val="0"/>
          <w:caps w:val="0"/>
          <w:color w:val="auto"/>
          <w:spacing w:val="0"/>
          <w:sz w:val="24"/>
          <w:szCs w:val="24"/>
          <w:u w:val="none"/>
          <w:shd w:val="clear" w:color="auto" w:fill="FFFFFF"/>
          <w:lang w:eastAsia="zh-CN"/>
        </w:rPr>
        <w:t>供应商</w:t>
      </w:r>
      <w:r>
        <w:rPr>
          <w:rFonts w:hint="eastAsia" w:ascii="仿宋_GB2312" w:hAnsi="仿宋_GB2312" w:eastAsia="仿宋_GB2312" w:cs="仿宋_GB2312"/>
          <w:i w:val="0"/>
          <w:iCs w:val="0"/>
          <w:caps w:val="0"/>
          <w:color w:val="auto"/>
          <w:spacing w:val="0"/>
          <w:sz w:val="24"/>
          <w:szCs w:val="24"/>
          <w:u w:val="none"/>
          <w:shd w:val="clear" w:color="auto" w:fill="FFFFFF"/>
        </w:rPr>
        <w:t>应在</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全国公共资源交易中心平台（陕西省</w:t>
      </w:r>
      <w:r>
        <w:rPr>
          <w:rFonts w:hint="eastAsia" w:ascii="仿宋_GB2312" w:hAnsi="仿宋_GB2312" w:eastAsia="仿宋_GB2312" w:cs="仿宋_GB2312"/>
          <w:kern w:val="2"/>
          <w:sz w:val="24"/>
          <w:szCs w:val="24"/>
          <w:lang w:val="en-US" w:eastAsia="zh-CN" w:bidi="ar-SA"/>
        </w:rPr>
        <w:t>˙榆林市</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）使用CA锁</w:t>
      </w:r>
      <w:r>
        <w:rPr>
          <w:rFonts w:hint="eastAsia" w:ascii="仿宋_GB2312" w:hAnsi="仿宋_GB2312" w:eastAsia="仿宋_GB2312" w:cs="仿宋_GB2312"/>
          <w:i w:val="0"/>
          <w:iCs w:val="0"/>
          <w:caps w:val="0"/>
          <w:color w:val="auto"/>
          <w:spacing w:val="0"/>
          <w:sz w:val="24"/>
          <w:szCs w:val="24"/>
          <w:u w:val="none"/>
          <w:shd w:val="clear" w:color="auto" w:fill="FFFFFF"/>
        </w:rPr>
        <w:t>获取</w:t>
      </w:r>
      <w:r>
        <w:rPr>
          <w:rFonts w:hint="eastAsia" w:ascii="仿宋_GB2312" w:hAnsi="仿宋_GB2312" w:eastAsia="仿宋_GB2312" w:cs="仿宋_GB2312"/>
          <w:i w:val="0"/>
          <w:iCs w:val="0"/>
          <w:caps w:val="0"/>
          <w:color w:val="auto"/>
          <w:spacing w:val="0"/>
          <w:sz w:val="24"/>
          <w:szCs w:val="24"/>
          <w:u w:val="none"/>
          <w:shd w:val="clear" w:color="auto" w:fill="FFFFFF"/>
          <w:lang w:eastAsia="zh-CN"/>
        </w:rPr>
        <w:t>采购</w:t>
      </w:r>
      <w:r>
        <w:rPr>
          <w:rFonts w:hint="eastAsia" w:ascii="仿宋_GB2312" w:hAnsi="仿宋_GB2312" w:eastAsia="仿宋_GB2312" w:cs="仿宋_GB2312"/>
          <w:i w:val="0"/>
          <w:iCs w:val="0"/>
          <w:caps w:val="0"/>
          <w:color w:val="auto"/>
          <w:spacing w:val="0"/>
          <w:sz w:val="24"/>
          <w:szCs w:val="24"/>
          <w:u w:val="none"/>
          <w:shd w:val="clear" w:color="auto" w:fill="FFFFFF"/>
        </w:rPr>
        <w:t>文件，并于</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2023年05月23日09:30分</w:t>
      </w:r>
      <w:r>
        <w:rPr>
          <w:rFonts w:hint="eastAsia" w:ascii="仿宋_GB2312" w:hAnsi="仿宋_GB2312" w:eastAsia="仿宋_GB2312" w:cs="仿宋_GB2312"/>
          <w:i w:val="0"/>
          <w:iCs w:val="0"/>
          <w:caps w:val="0"/>
          <w:color w:val="auto"/>
          <w:spacing w:val="0"/>
          <w:sz w:val="24"/>
          <w:szCs w:val="24"/>
          <w:u w:val="none"/>
          <w:shd w:val="clear" w:color="auto" w:fill="FFFFFF"/>
        </w:rPr>
        <w:t>（北京时间）前递交</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响应</w:t>
      </w:r>
      <w:r>
        <w:rPr>
          <w:rFonts w:hint="eastAsia" w:ascii="仿宋_GB2312" w:hAnsi="仿宋_GB2312" w:eastAsia="仿宋_GB2312" w:cs="仿宋_GB2312"/>
          <w:i w:val="0"/>
          <w:iCs w:val="0"/>
          <w:caps w:val="0"/>
          <w:color w:val="auto"/>
          <w:spacing w:val="0"/>
          <w:sz w:val="24"/>
          <w:szCs w:val="24"/>
          <w:u w:val="none"/>
          <w:shd w:val="clear" w:color="auto" w:fill="FFFFFF"/>
        </w:rPr>
        <w:t>文件。</w:t>
      </w:r>
    </w:p>
    <w:p>
      <w:pPr>
        <w:pStyle w:val="2"/>
        <w:tabs>
          <w:tab w:val="left" w:pos="567"/>
        </w:tabs>
        <w:rPr>
          <w:rFonts w:hint="eastAsia" w:ascii="仿宋_GB2312" w:hAnsi="仿宋_GB2312" w:eastAsia="仿宋_GB2312" w:cs="仿宋_GB2312"/>
          <w:sz w:val="24"/>
          <w:szCs w:val="24"/>
        </w:rPr>
      </w:pP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一、项目基本情况</w:t>
      </w:r>
    </w:p>
    <w:p>
      <w:pPr>
        <w:spacing w:line="520" w:lineRule="exact"/>
        <w:ind w:firstLine="480" w:firstLineChars="200"/>
        <w:outlineLvl w:val="1"/>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项目编号：</w:t>
      </w:r>
      <w:r>
        <w:rPr>
          <w:rFonts w:hint="eastAsia" w:ascii="仿宋_GB2312" w:hAnsi="仿宋_GB2312" w:eastAsia="仿宋_GB2312" w:cs="仿宋_GB2312"/>
          <w:sz w:val="24"/>
          <w:szCs w:val="24"/>
          <w:lang w:eastAsia="zh-CN"/>
        </w:rPr>
        <w:t>SCZD2023-CS-0753-001</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r>
        <w:rPr>
          <w:rFonts w:hint="eastAsia" w:ascii="仿宋_GB2312" w:hAnsi="仿宋_GB2312" w:eastAsia="仿宋_GB2312" w:cs="仿宋_GB2312"/>
          <w:sz w:val="24"/>
          <w:szCs w:val="24"/>
          <w:lang w:eastAsia="zh-CN"/>
        </w:rPr>
        <w:t>榆林市第三医院（市传染病医院）建设项目</w:t>
      </w:r>
      <w:r>
        <w:rPr>
          <w:rFonts w:hint="eastAsia" w:ascii="仿宋_GB2312" w:hAnsi="仿宋_GB2312" w:eastAsia="仿宋_GB2312" w:cs="仿宋_GB2312"/>
          <w:sz w:val="24"/>
          <w:szCs w:val="24"/>
        </w:rPr>
        <w:t>地基检测服务项目</w:t>
      </w:r>
    </w:p>
    <w:p>
      <w:pPr>
        <w:spacing w:line="520" w:lineRule="exact"/>
        <w:ind w:firstLine="480" w:firstLineChars="200"/>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采购方式：</w:t>
      </w:r>
      <w:r>
        <w:rPr>
          <w:rFonts w:hint="eastAsia" w:ascii="仿宋_GB2312" w:hAnsi="仿宋_GB2312" w:eastAsia="仿宋_GB2312" w:cs="仿宋_GB2312"/>
          <w:sz w:val="24"/>
          <w:szCs w:val="24"/>
          <w:lang w:val="en-US" w:eastAsia="zh-CN"/>
        </w:rPr>
        <w:t>竞争性磋商</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预算金额</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555,087.00</w:t>
      </w:r>
      <w:r>
        <w:rPr>
          <w:rFonts w:hint="eastAsia" w:ascii="仿宋_GB2312" w:hAnsi="仿宋_GB2312" w:eastAsia="仿宋_GB2312" w:cs="仿宋_GB2312"/>
          <w:sz w:val="24"/>
          <w:szCs w:val="24"/>
        </w:rPr>
        <w:t>元</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采购需求：</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合同包1（</w:t>
      </w:r>
      <w:r>
        <w:rPr>
          <w:rFonts w:hint="eastAsia" w:ascii="仿宋_GB2312" w:hAnsi="仿宋_GB2312" w:eastAsia="仿宋_GB2312" w:cs="仿宋_GB2312"/>
          <w:sz w:val="24"/>
          <w:szCs w:val="24"/>
          <w:u w:val="single"/>
          <w:lang w:val="en-US" w:eastAsia="zh-CN"/>
        </w:rPr>
        <w:t>榆林市第三医院（市传染病医院）建设项目地基检测服务项目</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 xml:space="preserve"> </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合同包预算金额：</w:t>
      </w:r>
      <w:r>
        <w:rPr>
          <w:rFonts w:hint="eastAsia" w:ascii="仿宋_GB2312" w:hAnsi="仿宋_GB2312" w:eastAsia="仿宋_GB2312" w:cs="仿宋_GB2312"/>
          <w:sz w:val="24"/>
          <w:szCs w:val="24"/>
          <w:lang w:val="en-US" w:eastAsia="zh-CN"/>
        </w:rPr>
        <w:t>555,087.00元</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合同包最高限价：</w:t>
      </w:r>
      <w:r>
        <w:rPr>
          <w:rFonts w:hint="eastAsia" w:ascii="仿宋_GB2312" w:hAnsi="仿宋_GB2312" w:eastAsia="仿宋_GB2312" w:cs="仿宋_GB2312"/>
          <w:sz w:val="24"/>
          <w:szCs w:val="24"/>
          <w:lang w:val="en-US" w:eastAsia="zh-CN"/>
        </w:rPr>
        <w:t>555,087.00元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品目号</w:t>
            </w:r>
          </w:p>
        </w:tc>
        <w:tc>
          <w:tcPr>
            <w:tcW w:w="723" w:type="dxa"/>
            <w:noWrap w:val="0"/>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品目名称</w:t>
            </w:r>
          </w:p>
        </w:tc>
        <w:tc>
          <w:tcPr>
            <w:tcW w:w="1245" w:type="dxa"/>
            <w:noWrap w:val="0"/>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采购标的</w:t>
            </w:r>
          </w:p>
        </w:tc>
        <w:tc>
          <w:tcPr>
            <w:tcW w:w="1276" w:type="dxa"/>
            <w:noWrap w:val="0"/>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数量</w:t>
            </w:r>
          </w:p>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（单位）</w:t>
            </w:r>
          </w:p>
        </w:tc>
        <w:tc>
          <w:tcPr>
            <w:tcW w:w="1755" w:type="dxa"/>
            <w:noWrap w:val="0"/>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技术规格、参数及要求</w:t>
            </w:r>
          </w:p>
        </w:tc>
        <w:tc>
          <w:tcPr>
            <w:tcW w:w="1656" w:type="dxa"/>
            <w:noWrap w:val="0"/>
            <w:vAlign w:val="center"/>
          </w:tcPr>
          <w:p>
            <w:pPr>
              <w:jc w:val="center"/>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rPr>
              <w:t>品目预算</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元</w:t>
            </w:r>
            <w:r>
              <w:rPr>
                <w:rFonts w:hint="eastAsia" w:ascii="仿宋_GB2312" w:hAnsi="仿宋_GB2312" w:eastAsia="仿宋_GB2312" w:cs="仿宋_GB2312"/>
                <w:b/>
                <w:sz w:val="24"/>
                <w:szCs w:val="24"/>
                <w:lang w:eastAsia="zh-CN"/>
              </w:rPr>
              <w:t>）</w:t>
            </w:r>
          </w:p>
        </w:tc>
        <w:tc>
          <w:tcPr>
            <w:tcW w:w="1656" w:type="dxa"/>
            <w:noWrap w:val="0"/>
            <w:vAlign w:val="center"/>
          </w:tcPr>
          <w:p>
            <w:pPr>
              <w:jc w:val="center"/>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rPr>
              <w:t>最高限价</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元</w:t>
            </w:r>
            <w:r>
              <w:rPr>
                <w:rFonts w:hint="eastAsia" w:ascii="仿宋_GB2312" w:hAnsi="仿宋_GB2312" w:eastAsia="仿宋_GB2312" w:cs="仿宋_GB2312"/>
                <w:b/>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w:t>
            </w:r>
          </w:p>
        </w:tc>
        <w:tc>
          <w:tcPr>
            <w:tcW w:w="723"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地质勘测服务</w:t>
            </w:r>
          </w:p>
        </w:tc>
        <w:tc>
          <w:tcPr>
            <w:tcW w:w="124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地基检测服务</w:t>
            </w:r>
          </w:p>
        </w:tc>
        <w:tc>
          <w:tcPr>
            <w:tcW w:w="1276"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w:t>
            </w:r>
          </w:p>
        </w:tc>
        <w:tc>
          <w:tcPr>
            <w:tcW w:w="1755" w:type="dxa"/>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详见采购文件</w:t>
            </w:r>
          </w:p>
        </w:tc>
        <w:tc>
          <w:tcPr>
            <w:tcW w:w="1656"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555,087.00</w:t>
            </w:r>
          </w:p>
        </w:tc>
        <w:tc>
          <w:tcPr>
            <w:tcW w:w="1656"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555,087.00</w:t>
            </w:r>
          </w:p>
        </w:tc>
      </w:tr>
    </w:tbl>
    <w:p>
      <w:pPr>
        <w:spacing w:line="520" w:lineRule="exact"/>
        <w:ind w:firstLine="480" w:firstLineChars="200"/>
        <w:outlineLvl w:val="1"/>
        <w:rPr>
          <w:rFonts w:hint="eastAsia" w:ascii="仿宋_GB2312" w:hAnsi="仿宋_GB2312" w:eastAsia="仿宋_GB2312" w:cs="仿宋_GB2312"/>
          <w:color w:val="auto"/>
          <w:sz w:val="24"/>
          <w:szCs w:val="24"/>
          <w:highlight w:val="none"/>
          <w:u w:val="none"/>
          <w:lang w:eastAsia="zh-CN"/>
        </w:rPr>
      </w:pPr>
      <w:r>
        <w:rPr>
          <w:rFonts w:hint="eastAsia" w:ascii="仿宋_GB2312" w:hAnsi="仿宋_GB2312" w:eastAsia="仿宋_GB2312" w:cs="仿宋_GB2312"/>
          <w:color w:val="auto"/>
          <w:sz w:val="24"/>
          <w:szCs w:val="24"/>
          <w:highlight w:val="none"/>
          <w:u w:val="none"/>
        </w:rPr>
        <w:t>本合同包不接受联合体投标</w:t>
      </w:r>
      <w:r>
        <w:rPr>
          <w:rFonts w:hint="eastAsia" w:ascii="仿宋_GB2312" w:hAnsi="仿宋_GB2312" w:eastAsia="仿宋_GB2312" w:cs="仿宋_GB2312"/>
          <w:color w:val="auto"/>
          <w:sz w:val="24"/>
          <w:szCs w:val="24"/>
          <w:highlight w:val="none"/>
          <w:u w:val="none"/>
          <w:lang w:eastAsia="zh-CN"/>
        </w:rPr>
        <w:t>。</w:t>
      </w:r>
    </w:p>
    <w:p>
      <w:pPr>
        <w:spacing w:line="520" w:lineRule="exact"/>
        <w:ind w:firstLine="480" w:firstLineChars="200"/>
        <w:outlineLvl w:val="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合同履行期限：</w:t>
      </w:r>
      <w:r>
        <w:rPr>
          <w:rFonts w:hint="eastAsia" w:ascii="仿宋_GB2312" w:hAnsi="仿宋_GB2312" w:eastAsia="仿宋_GB2312" w:cs="仿宋_GB2312"/>
          <w:color w:val="auto"/>
          <w:sz w:val="24"/>
          <w:szCs w:val="24"/>
          <w:highlight w:val="none"/>
          <w:lang w:eastAsia="zh-CN"/>
        </w:rPr>
        <w:t>202</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lang w:eastAsia="zh-CN"/>
        </w:rPr>
        <w:t xml:space="preserve"> 00:00:00 至 202</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lang w:eastAsia="zh-CN"/>
        </w:rPr>
        <w:t xml:space="preserve"> 00:00:00（具体服务起止日期可随合同签订时间相应顺延）</w:t>
      </w:r>
    </w:p>
    <w:p>
      <w:pPr>
        <w:spacing w:line="520" w:lineRule="exact"/>
        <w:ind w:firstLine="480" w:firstLineChars="20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二、申请人的资格要求</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1、满足《中华人民共和国政府采购法》第二十二条规定；</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2、落实政府采购政策需满足的资格要求： </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无，本项目为专门面向中小企业的项目，</w:t>
      </w:r>
      <w:r>
        <w:rPr>
          <w:rFonts w:hint="eastAsia" w:ascii="仿宋_GB2312" w:hAnsi="仿宋_GB2312" w:eastAsia="仿宋_GB2312" w:cs="仿宋_GB2312"/>
          <w:sz w:val="24"/>
          <w:szCs w:val="24"/>
          <w:lang w:val="en-US" w:eastAsia="zh-CN"/>
        </w:rPr>
        <w:t>供应商</w:t>
      </w:r>
      <w:r>
        <w:rPr>
          <w:rFonts w:hint="eastAsia" w:ascii="仿宋_GB2312" w:hAnsi="仿宋_GB2312" w:eastAsia="仿宋_GB2312" w:cs="仿宋_GB2312"/>
          <w:sz w:val="24"/>
          <w:szCs w:val="24"/>
        </w:rPr>
        <w:t>应为中小微企业、监狱企业或残疾人福利性单位。</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3、本项目的特定资格要求：</w:t>
      </w:r>
    </w:p>
    <w:p>
      <w:pPr>
        <w:spacing w:line="52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w:t>
      </w:r>
      <w:r>
        <w:rPr>
          <w:rFonts w:hint="eastAsia" w:ascii="仿宋_GB2312" w:hAnsi="仿宋_GB2312" w:eastAsia="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rPr>
        <w:t>在递交投标文件截止时间前被“信用中国”网站（www.creditchina.gov.cn）和中国政府采购网（www.ccgp.gov.cn）上被列入失信被执行人、重大税收违法失信主体、政府采购严重违法失信行为记录名单的，不得参加投标；</w:t>
      </w:r>
    </w:p>
    <w:p>
      <w:pPr>
        <w:spacing w:line="520" w:lineRule="exact"/>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3.2</w:t>
      </w:r>
      <w:r>
        <w:rPr>
          <w:rFonts w:hint="eastAsia" w:ascii="仿宋_GB2312" w:hAnsi="仿宋_GB2312" w:eastAsia="仿宋_GB2312" w:cs="仿宋_GB2312"/>
          <w:sz w:val="24"/>
          <w:szCs w:val="24"/>
          <w:highlight w:val="none"/>
          <w:lang w:val="en-US" w:eastAsia="zh-CN"/>
        </w:rPr>
        <w:t>供应商须具有行政主管部门颁发的合格有效的建设工程质量检测机构资质证书（含地基基础工程检测专项）和行政主管部门颁发的合格有效的计量认证证书；</w:t>
      </w:r>
    </w:p>
    <w:p>
      <w:pPr>
        <w:spacing w:line="52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lang w:eastAsia="zh-CN"/>
        </w:rPr>
        <w:t>供应商</w:t>
      </w:r>
      <w:r>
        <w:rPr>
          <w:rFonts w:hint="eastAsia" w:ascii="仿宋_GB2312" w:hAnsi="仿宋_GB2312" w:eastAsia="仿宋_GB2312" w:cs="仿宋_GB2312"/>
          <w:sz w:val="24"/>
          <w:szCs w:val="24"/>
          <w:highlight w:val="none"/>
        </w:rPr>
        <w:t>不得存在下列情形之一：</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highlight w:val="none"/>
        </w:rPr>
        <w:t>（1）单位负责人为同一人或者存在直接控股、管理关系的不同</w:t>
      </w:r>
      <w:r>
        <w:rPr>
          <w:rFonts w:hint="eastAsia" w:ascii="仿宋_GB2312" w:hAnsi="仿宋_GB2312" w:eastAsia="仿宋_GB2312" w:cs="仿宋_GB2312"/>
          <w:sz w:val="24"/>
          <w:szCs w:val="24"/>
          <w:highlight w:val="none"/>
          <w:lang w:eastAsia="zh-CN"/>
        </w:rPr>
        <w:t>供应商</w:t>
      </w:r>
      <w:r>
        <w:rPr>
          <w:rFonts w:hint="eastAsia" w:ascii="仿宋_GB2312" w:hAnsi="仿宋_GB2312" w:eastAsia="仿宋_GB2312" w:cs="仿宋_GB2312"/>
          <w:sz w:val="24"/>
          <w:szCs w:val="24"/>
          <w:highlight w:val="none"/>
        </w:rPr>
        <w:t>，不得参加</w:t>
      </w:r>
      <w:r>
        <w:rPr>
          <w:rFonts w:hint="eastAsia" w:ascii="仿宋_GB2312" w:hAnsi="仿宋_GB2312" w:eastAsia="仿宋_GB2312" w:cs="仿宋_GB2312"/>
          <w:sz w:val="24"/>
          <w:szCs w:val="24"/>
        </w:rPr>
        <w:t>本次采购活动；</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（2）为本项目提供整体设计、规范编制或者项目管理、</w:t>
      </w:r>
      <w:r>
        <w:rPr>
          <w:rFonts w:hint="eastAsia" w:ascii="仿宋_GB2312" w:hAnsi="仿宋_GB2312" w:eastAsia="仿宋_GB2312" w:cs="仿宋_GB2312"/>
          <w:sz w:val="24"/>
          <w:szCs w:val="24"/>
          <w:lang w:eastAsia="zh-CN"/>
        </w:rPr>
        <w:t>监理、造价、跟踪审计等</w:t>
      </w:r>
      <w:r>
        <w:rPr>
          <w:rFonts w:hint="eastAsia" w:ascii="仿宋_GB2312" w:hAnsi="仿宋_GB2312" w:eastAsia="仿宋_GB2312" w:cs="仿宋_GB2312"/>
          <w:sz w:val="24"/>
          <w:szCs w:val="24"/>
        </w:rPr>
        <w:t>服务的</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，不得再参加该采购项目的其他采购活动。</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zh-CN"/>
        </w:rPr>
        <w:t>供应商须</w:t>
      </w:r>
      <w:r>
        <w:rPr>
          <w:rFonts w:hint="eastAsia" w:ascii="仿宋_GB2312" w:hAnsi="仿宋_GB2312" w:eastAsia="仿宋_GB2312" w:cs="仿宋_GB2312"/>
          <w:sz w:val="24"/>
          <w:szCs w:val="24"/>
        </w:rPr>
        <w:t>在全国公共资源交易中心平台</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（陕西省</w:t>
      </w:r>
      <w:r>
        <w:rPr>
          <w:rFonts w:hint="eastAsia" w:ascii="仿宋_GB2312" w:hAnsi="仿宋_GB2312" w:eastAsia="仿宋_GB2312" w:cs="仿宋_GB2312"/>
          <w:kern w:val="2"/>
          <w:sz w:val="24"/>
          <w:szCs w:val="24"/>
          <w:lang w:val="en-US" w:eastAsia="zh-CN" w:bidi="ar-SA"/>
        </w:rPr>
        <w:t>˙榆林市</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w:t>
      </w:r>
      <w:r>
        <w:rPr>
          <w:rFonts w:hint="eastAsia" w:ascii="仿宋_GB2312" w:hAnsi="仿宋_GB2312" w:eastAsia="仿宋_GB2312" w:cs="仿宋_GB2312"/>
          <w:sz w:val="24"/>
          <w:szCs w:val="24"/>
          <w:lang w:eastAsia="zh-CN"/>
        </w:rPr>
        <w:t>获取采购</w:t>
      </w:r>
      <w:r>
        <w:rPr>
          <w:rFonts w:hint="eastAsia" w:ascii="仿宋_GB2312" w:hAnsi="仿宋_GB2312" w:eastAsia="仿宋_GB2312" w:cs="仿宋_GB2312"/>
          <w:sz w:val="24"/>
          <w:szCs w:val="24"/>
        </w:rPr>
        <w:t>文件，未</w:t>
      </w:r>
      <w:r>
        <w:rPr>
          <w:rFonts w:hint="eastAsia" w:ascii="仿宋_GB2312" w:hAnsi="仿宋_GB2312" w:eastAsia="仿宋_GB2312" w:cs="仿宋_GB2312"/>
          <w:sz w:val="24"/>
          <w:szCs w:val="24"/>
          <w:lang w:eastAsia="zh-CN"/>
        </w:rPr>
        <w:t>按要求</w:t>
      </w:r>
      <w:r>
        <w:rPr>
          <w:rFonts w:hint="eastAsia" w:ascii="仿宋_GB2312" w:hAnsi="仿宋_GB2312" w:eastAsia="仿宋_GB2312" w:cs="仿宋_GB2312"/>
          <w:sz w:val="24"/>
          <w:szCs w:val="24"/>
        </w:rPr>
        <w:t>获取</w:t>
      </w:r>
      <w:r>
        <w:rPr>
          <w:rFonts w:hint="eastAsia" w:ascii="仿宋_GB2312" w:hAnsi="仿宋_GB2312" w:eastAsia="仿宋_GB2312" w:cs="仿宋_GB2312"/>
          <w:sz w:val="24"/>
          <w:szCs w:val="24"/>
          <w:lang w:eastAsia="zh-CN"/>
        </w:rPr>
        <w:t>采购文件</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均无资格参加</w:t>
      </w:r>
      <w:r>
        <w:rPr>
          <w:rFonts w:hint="eastAsia" w:ascii="仿宋_GB2312" w:hAnsi="仿宋_GB2312" w:eastAsia="仿宋_GB2312" w:cs="仿宋_GB2312"/>
          <w:sz w:val="24"/>
          <w:szCs w:val="24"/>
          <w:lang w:eastAsia="zh-CN"/>
        </w:rPr>
        <w:t>磋商</w:t>
      </w:r>
      <w:r>
        <w:rPr>
          <w:rFonts w:hint="eastAsia" w:ascii="仿宋_GB2312" w:hAnsi="仿宋_GB2312" w:eastAsia="仿宋_GB2312" w:cs="仿宋_GB2312"/>
          <w:sz w:val="24"/>
          <w:szCs w:val="24"/>
        </w:rPr>
        <w:t>。</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三、获取</w:t>
      </w:r>
      <w:r>
        <w:rPr>
          <w:rFonts w:hint="eastAsia" w:ascii="仿宋_GB2312" w:hAnsi="仿宋_GB2312" w:eastAsia="仿宋_GB2312" w:cs="仿宋_GB2312"/>
          <w:sz w:val="24"/>
          <w:szCs w:val="24"/>
          <w:lang w:eastAsia="zh-CN"/>
        </w:rPr>
        <w:t>采购</w:t>
      </w:r>
      <w:r>
        <w:rPr>
          <w:rFonts w:hint="eastAsia" w:ascii="仿宋_GB2312" w:hAnsi="仿宋_GB2312" w:eastAsia="仿宋_GB2312" w:cs="仿宋_GB2312"/>
          <w:sz w:val="24"/>
          <w:szCs w:val="24"/>
        </w:rPr>
        <w:t>文件</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时间：2023年</w:t>
      </w:r>
      <w:r>
        <w:rPr>
          <w:rFonts w:hint="eastAsia" w:ascii="仿宋_GB2312" w:hAnsi="仿宋_GB2312" w:eastAsia="仿宋_GB2312" w:cs="仿宋_GB2312"/>
          <w:sz w:val="24"/>
          <w:szCs w:val="24"/>
          <w:lang w:val="en-US" w:eastAsia="zh-CN"/>
        </w:rPr>
        <w:t>05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日至 2023年</w:t>
      </w:r>
      <w:r>
        <w:rPr>
          <w:rFonts w:hint="eastAsia" w:ascii="仿宋_GB2312" w:hAnsi="仿宋_GB2312" w:eastAsia="仿宋_GB2312" w:cs="仿宋_GB2312"/>
          <w:sz w:val="24"/>
          <w:szCs w:val="24"/>
          <w:lang w:val="en-US" w:eastAsia="zh-CN"/>
        </w:rPr>
        <w:t>05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17</w:t>
      </w:r>
      <w:r>
        <w:rPr>
          <w:rFonts w:hint="eastAsia" w:ascii="仿宋_GB2312" w:hAnsi="仿宋_GB2312" w:eastAsia="仿宋_GB2312" w:cs="仿宋_GB2312"/>
          <w:sz w:val="24"/>
          <w:szCs w:val="24"/>
        </w:rPr>
        <w:t>日，每天上午0</w:t>
      </w: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:00:00至12:00:00，下午 12:00:0</w:t>
      </w:r>
      <w:r>
        <w:rPr>
          <w:rFonts w:hint="eastAsia" w:ascii="仿宋_GB2312" w:hAnsi="仿宋_GB2312" w:eastAsia="仿宋_GB2312" w:cs="仿宋_GB2312"/>
          <w:sz w:val="24"/>
          <w:szCs w:val="24"/>
          <w:highlight w:val="none"/>
        </w:rPr>
        <w:t>0至18:00:00（北京时</w:t>
      </w:r>
      <w:r>
        <w:rPr>
          <w:rFonts w:hint="eastAsia" w:ascii="仿宋_GB2312" w:hAnsi="仿宋_GB2312" w:eastAsia="仿宋_GB2312" w:cs="仿宋_GB2312"/>
          <w:sz w:val="24"/>
          <w:szCs w:val="24"/>
        </w:rPr>
        <w:t>间）</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地点：全国公共资源交易中心平台 </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（陕西省</w:t>
      </w:r>
      <w:r>
        <w:rPr>
          <w:rFonts w:hint="eastAsia" w:ascii="仿宋_GB2312" w:hAnsi="仿宋_GB2312" w:eastAsia="仿宋_GB2312" w:cs="仿宋_GB2312"/>
          <w:kern w:val="2"/>
          <w:sz w:val="24"/>
          <w:szCs w:val="24"/>
          <w:lang w:val="en-US" w:eastAsia="zh-CN" w:bidi="ar-SA"/>
        </w:rPr>
        <w:t>˙榆林市</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w:t>
      </w:r>
      <w:r>
        <w:rPr>
          <w:rFonts w:hint="eastAsia" w:ascii="仿宋_GB2312" w:hAnsi="仿宋_GB2312" w:eastAsia="仿宋_GB2312" w:cs="仿宋_GB2312"/>
          <w:sz w:val="24"/>
          <w:szCs w:val="24"/>
        </w:rPr>
        <w:t xml:space="preserve"> 使用CA 锁报名后自行下载</w:t>
      </w:r>
    </w:p>
    <w:p>
      <w:pPr>
        <w:spacing w:line="520" w:lineRule="exact"/>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方式：</w:t>
      </w:r>
      <w:r>
        <w:rPr>
          <w:rFonts w:hint="eastAsia" w:ascii="仿宋_GB2312" w:hAnsi="仿宋_GB2312" w:eastAsia="仿宋_GB2312" w:cs="仿宋_GB2312"/>
          <w:sz w:val="24"/>
          <w:szCs w:val="24"/>
          <w:lang w:eastAsia="zh-CN"/>
        </w:rPr>
        <w:t>在线获取</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售价：</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 xml:space="preserve">元 </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w:t>
      </w:r>
      <w:r>
        <w:rPr>
          <w:rFonts w:hint="eastAsia" w:ascii="仿宋_GB2312" w:hAnsi="仿宋_GB2312" w:eastAsia="仿宋_GB2312" w:cs="仿宋_GB2312"/>
          <w:sz w:val="24"/>
          <w:szCs w:val="24"/>
          <w:lang w:val="en-US" w:eastAsia="zh-CN"/>
        </w:rPr>
        <w:t>响应文件</w:t>
      </w:r>
      <w:r>
        <w:rPr>
          <w:rFonts w:hint="eastAsia" w:ascii="仿宋_GB2312" w:hAnsi="仿宋_GB2312" w:eastAsia="仿宋_GB2312" w:cs="仿宋_GB2312"/>
          <w:sz w:val="24"/>
          <w:szCs w:val="24"/>
        </w:rPr>
        <w:t>提交</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截止时间：20</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05</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09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 xml:space="preserve">:00 </w:t>
      </w:r>
    </w:p>
    <w:p>
      <w:pPr>
        <w:spacing w:line="520" w:lineRule="exact"/>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地点：全国公共资源交易中心平台 </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（陕西省</w:t>
      </w:r>
      <w:r>
        <w:rPr>
          <w:rFonts w:hint="eastAsia" w:ascii="仿宋_GB2312" w:hAnsi="仿宋_GB2312" w:eastAsia="仿宋_GB2312" w:cs="仿宋_GB2312"/>
          <w:kern w:val="2"/>
          <w:sz w:val="24"/>
          <w:szCs w:val="24"/>
          <w:lang w:val="en-US" w:eastAsia="zh-CN" w:bidi="ar-SA"/>
        </w:rPr>
        <w:t>˙榆林市</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w:t>
      </w:r>
    </w:p>
    <w:p>
      <w:pPr>
        <w:spacing w:line="520" w:lineRule="exact"/>
        <w:ind w:firstLine="480" w:firstLineChars="200"/>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五、开启</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时间：20</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05</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 xml:space="preserve">  09:30:00  </w:t>
      </w:r>
    </w:p>
    <w:p>
      <w:pPr>
        <w:spacing w:line="52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地点：</w:t>
      </w:r>
      <w:r>
        <w:rPr>
          <w:rFonts w:hint="eastAsia" w:ascii="仿宋_GB2312" w:hAnsi="仿宋_GB2312" w:eastAsia="仿宋_GB2312" w:cs="仿宋_GB2312"/>
          <w:sz w:val="24"/>
          <w:szCs w:val="24"/>
          <w:lang w:eastAsia="zh-CN"/>
        </w:rPr>
        <w:t>榆林不见面开标大厅</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rPr>
        <w:t>、公告期限</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自本公告发布之日起</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个工作日。</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rPr>
        <w:t>、其他补充事宜</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1、落实政府采购政策：</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spacing w:line="52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1.4《财政部 国家发展改革委 信息产业部 关于印发无线局域网产品政府采购实施意见的通知》（财库〔2005〕366号）、《财政部 工业和信息化部 质检总局 认监委关于信息安全产品实施政府采购的通知》（财库〔2010〕48号）。</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《陕西省财政厅关于加快推进我省中小企业政府采购信用融资工作的通知》（陕财办采〔2020〕15 号）。</w:t>
      </w:r>
    </w:p>
    <w:p>
      <w:pPr>
        <w:spacing w:line="52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1.6《榆林市财政局关于进一步加大政府采购支持中小企业力度的通知》（榆政财采发〔2022〕10号）。</w:t>
      </w:r>
    </w:p>
    <w:p>
      <w:pPr>
        <w:spacing w:line="52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1.7《陕西省财政厅关于印发&lt;陕西省中小企业政府采购信用融资办法&gt;的通知》（陕财办采〔2018〕23号）相关政策、业务流程、办理平台（http://www.ccgp-shaanxi.gov.cn/zcdservice/zcd/shanxi/）。</w:t>
      </w:r>
    </w:p>
    <w:p>
      <w:pPr>
        <w:spacing w:line="52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若享受以上政策优惠的企业，提供相应声明函或品目清单范围内产品的有效认证证书。</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采购文件获取方式：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电子响应文件制作软件技术支持热线：400-998-0000；CA锁购买：榆林市市民大厦四楼窗口,联系电话：0912-3515031。</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4、请各供应商获取采购文件后，按照陕西省财政厅《关于政府采购供应商注册登记有关事项的通知》要求，通过陕西省政府采购网（http://www.ccgp-shaanxi.gov.cn/）注册登记加入陕西省政府采购供应商库。</w:t>
      </w:r>
    </w:p>
    <w:p>
      <w:pPr>
        <w:spacing w:line="520" w:lineRule="exact"/>
        <w:ind w:firstLine="480" w:firstLineChars="200"/>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八</w:t>
      </w:r>
      <w:r>
        <w:rPr>
          <w:rFonts w:hint="eastAsia" w:ascii="仿宋_GB2312" w:hAnsi="仿宋_GB2312" w:eastAsia="仿宋_GB2312" w:cs="仿宋_GB2312"/>
          <w:sz w:val="24"/>
          <w:szCs w:val="24"/>
        </w:rPr>
        <w:t>、对本次</w:t>
      </w:r>
      <w:r>
        <w:rPr>
          <w:rFonts w:hint="eastAsia" w:ascii="仿宋_GB2312" w:hAnsi="仿宋_GB2312" w:eastAsia="仿宋_GB2312" w:cs="仿宋_GB2312"/>
          <w:sz w:val="24"/>
          <w:szCs w:val="24"/>
          <w:lang w:eastAsia="zh-CN"/>
        </w:rPr>
        <w:t>采购</w:t>
      </w:r>
      <w:r>
        <w:rPr>
          <w:rFonts w:hint="eastAsia" w:ascii="仿宋_GB2312" w:hAnsi="仿宋_GB2312" w:eastAsia="仿宋_GB2312" w:cs="仿宋_GB2312"/>
          <w:sz w:val="24"/>
          <w:szCs w:val="24"/>
        </w:rPr>
        <w:t>提出询问，请按以下方式联系。</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1、采购人信息</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名称</w:t>
      </w:r>
      <w:r>
        <w:rPr>
          <w:rFonts w:hint="eastAsia" w:ascii="仿宋_GB2312" w:hAnsi="仿宋_GB2312" w:eastAsia="仿宋_GB2312" w:cs="仿宋_GB2312"/>
          <w:sz w:val="24"/>
          <w:szCs w:val="24"/>
        </w:rPr>
        <w:t>：榆林市第三医院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榆林市</w:t>
      </w:r>
      <w:r>
        <w:rPr>
          <w:rFonts w:hint="eastAsia" w:ascii="仿宋_GB2312" w:hAnsi="仿宋_GB2312" w:eastAsia="仿宋_GB2312" w:cs="仿宋_GB2312"/>
          <w:sz w:val="24"/>
          <w:szCs w:val="24"/>
          <w:lang w:eastAsia="zh-CN"/>
        </w:rPr>
        <w:t>传染病医院）</w:t>
      </w:r>
      <w:r>
        <w:rPr>
          <w:rFonts w:hint="eastAsia" w:ascii="仿宋_GB2312" w:hAnsi="仿宋_GB2312" w:eastAsia="仿宋_GB2312" w:cs="仿宋_GB2312"/>
          <w:sz w:val="24"/>
          <w:szCs w:val="24"/>
        </w:rPr>
        <w:t xml:space="preserve"> </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地址：陕西省榆林市榆阳区驼峰路街道红山东路468号</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w:t>
      </w:r>
      <w:r>
        <w:rPr>
          <w:rFonts w:hint="eastAsia" w:ascii="仿宋_GB2312" w:hAnsi="仿宋_GB2312" w:eastAsia="仿宋_GB2312" w:cs="仿宋_GB2312"/>
          <w:sz w:val="24"/>
          <w:szCs w:val="24"/>
          <w:lang w:eastAsia="zh-CN"/>
        </w:rPr>
        <w:t>方式</w:t>
      </w:r>
      <w:r>
        <w:rPr>
          <w:rFonts w:hint="eastAsia" w:ascii="仿宋_GB2312" w:hAnsi="仿宋_GB2312" w:eastAsia="仿宋_GB2312" w:cs="仿宋_GB2312"/>
          <w:sz w:val="24"/>
          <w:szCs w:val="24"/>
        </w:rPr>
        <w:t xml:space="preserve">：0912-3549399    </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、采购代理机构信息</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名称：陕西省采购招标有限责任公司</w:t>
      </w:r>
    </w:p>
    <w:p>
      <w:pPr>
        <w:spacing w:line="520" w:lineRule="exact"/>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地址：西安市高新二路2号山西证劵大厦</w:t>
      </w:r>
      <w:r>
        <w:rPr>
          <w:rFonts w:hint="eastAsia" w:ascii="仿宋_GB2312" w:hAnsi="仿宋_GB2312" w:eastAsia="仿宋_GB2312" w:cs="仿宋_GB2312"/>
          <w:sz w:val="24"/>
          <w:szCs w:val="24"/>
          <w:lang w:eastAsia="zh-CN"/>
        </w:rPr>
        <w:t>八楼</w:t>
      </w:r>
    </w:p>
    <w:p>
      <w:pPr>
        <w:spacing w:line="52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联系方式：</w:t>
      </w:r>
      <w:r>
        <w:rPr>
          <w:rFonts w:hint="eastAsia" w:ascii="仿宋_GB2312" w:hAnsi="仿宋_GB2312" w:eastAsia="仿宋_GB2312" w:cs="仿宋_GB2312"/>
          <w:sz w:val="24"/>
          <w:szCs w:val="24"/>
          <w:lang w:val="en-US" w:eastAsia="zh-CN"/>
        </w:rPr>
        <w:t>029-88497916</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、项目联系方式</w:t>
      </w:r>
    </w:p>
    <w:p>
      <w:pPr>
        <w:spacing w:line="5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项目联系人：</w:t>
      </w:r>
      <w:r>
        <w:rPr>
          <w:rFonts w:hint="eastAsia" w:ascii="仿宋_GB2312" w:hAnsi="仿宋_GB2312" w:eastAsia="仿宋_GB2312" w:cs="仿宋_GB2312"/>
          <w:sz w:val="24"/>
          <w:szCs w:val="24"/>
          <w:lang w:eastAsia="zh-CN"/>
        </w:rPr>
        <w:t>张锐</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eastAsia="zh-CN"/>
        </w:rPr>
        <w:t>雷鹏</w:t>
      </w:r>
      <w:r>
        <w:rPr>
          <w:rFonts w:hint="eastAsia" w:ascii="仿宋_GB2312" w:hAnsi="仿宋_GB2312" w:eastAsia="仿宋_GB2312" w:cs="仿宋_GB2312"/>
          <w:sz w:val="24"/>
          <w:szCs w:val="24"/>
          <w:lang w:val="en-US" w:eastAsia="zh-CN"/>
        </w:rPr>
        <w:t xml:space="preserve"> 程燕</w:t>
      </w:r>
      <w:r>
        <w:rPr>
          <w:rFonts w:hint="eastAsia" w:ascii="仿宋_GB2312" w:hAnsi="仿宋_GB2312" w:eastAsia="仿宋_GB2312" w:cs="仿宋_GB2312"/>
          <w:sz w:val="24"/>
          <w:szCs w:val="24"/>
        </w:rPr>
        <w:t xml:space="preserve">    </w:t>
      </w:r>
    </w:p>
    <w:p>
      <w:pPr>
        <w:spacing w:line="52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电 话：</w:t>
      </w:r>
      <w:r>
        <w:rPr>
          <w:rFonts w:hint="eastAsia" w:ascii="仿宋_GB2312" w:hAnsi="仿宋_GB2312" w:eastAsia="仿宋_GB2312" w:cs="仿宋_GB2312"/>
          <w:sz w:val="24"/>
          <w:szCs w:val="24"/>
          <w:lang w:val="en-US" w:eastAsia="zh-CN"/>
        </w:rPr>
        <w:t>029-88497916</w:t>
      </w:r>
    </w:p>
    <w:p>
      <w:pPr>
        <w:spacing w:line="520" w:lineRule="exact"/>
        <w:ind w:firstLine="480" w:firstLineChars="200"/>
        <w:rPr>
          <w:rFonts w:hint="eastAsia" w:ascii="仿宋_GB2312" w:hAnsi="仿宋_GB2312" w:eastAsia="仿宋_GB2312" w:cs="仿宋_GB2312"/>
          <w:sz w:val="24"/>
          <w:szCs w:val="24"/>
        </w:rPr>
      </w:pPr>
    </w:p>
    <w:p>
      <w:pPr>
        <w:spacing w:line="520" w:lineRule="exact"/>
        <w:ind w:firstLine="420" w:firstLineChars="200"/>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rPr>
          <w:rFonts w:ascii="Times New Roman" w:hAnsi="Times New Roman" w:eastAsia="仿宋_GB2312"/>
        </w:rPr>
      </w:pPr>
    </w:p>
    <w:p>
      <w:pPr>
        <w:rPr>
          <w:rFonts w:ascii="Times New Roman" w:hAnsi="Times New Roman" w:eastAsia="仿宋_GB2312"/>
        </w:rPr>
      </w:pPr>
    </w:p>
    <w:p>
      <w:pPr>
        <w:pStyle w:val="2"/>
      </w:pPr>
    </w:p>
    <w:p>
      <w:pPr>
        <w:pStyle w:val="2"/>
        <w:rPr>
          <w:rFonts w:ascii="Times New Roman" w:hAnsi="Times New Roman" w:eastAsia="仿宋_GB2312"/>
        </w:rPr>
      </w:pP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46"/>
        <w:spacing w:line="360" w:lineRule="auto"/>
        <w:rPr>
          <w:rStyle w:val="205"/>
          <w:rFonts w:ascii="Times New Roman" w:hAnsi="Times New Roman" w:eastAsia="宋体"/>
          <w:sz w:val="36"/>
          <w:szCs w:val="36"/>
        </w:rPr>
      </w:pPr>
      <w:bookmarkStart w:id="20" w:name="_Toc249515277"/>
      <w:bookmarkStart w:id="21" w:name="_Toc184043011"/>
      <w:bookmarkStart w:id="22" w:name="_Toc249525158"/>
      <w:bookmarkStart w:id="23" w:name="_Toc232176271"/>
      <w:bookmarkStart w:id="24" w:name="_Toc249515389"/>
      <w:bookmarkStart w:id="25" w:name="_Toc68590966"/>
      <w:bookmarkStart w:id="26" w:name="_Toc256342142"/>
      <w:bookmarkStart w:id="27" w:name="_Toc58504446"/>
      <w:bookmarkStart w:id="28" w:name="_Toc415499895"/>
      <w:bookmarkStart w:id="29" w:name="_Toc230013631"/>
      <w:bookmarkStart w:id="30" w:name="_Toc230583540"/>
      <w:bookmarkStart w:id="31" w:name="_Toc230099796"/>
      <w:bookmarkStart w:id="32" w:name="_Toc232395211"/>
      <w:bookmarkStart w:id="33" w:name="_Toc21126"/>
      <w:bookmarkStart w:id="34" w:name="_Toc176882542"/>
      <w:bookmarkStart w:id="35" w:name="_Toc230013632"/>
      <w:bookmarkStart w:id="36" w:name="_Toc177817334"/>
      <w:bookmarkStart w:id="37" w:name="_Toc232176272"/>
      <w:bookmarkStart w:id="38" w:name="_Toc230099797"/>
      <w:bookmarkStart w:id="39" w:name="_Toc249515278"/>
      <w:bookmarkStart w:id="40" w:name="_Toc500746965"/>
      <w:bookmarkStart w:id="41" w:name="_Toc499711042"/>
      <w:bookmarkStart w:id="42" w:name="_Toc503063421"/>
      <w:bookmarkStart w:id="43" w:name="_Toc499711883"/>
      <w:bookmarkStart w:id="44" w:name="_Toc500747188"/>
      <w:bookmarkStart w:id="45" w:name="_Toc70687139"/>
      <w:bookmarkStart w:id="46" w:name="_Toc256342143"/>
      <w:bookmarkStart w:id="47" w:name="_Toc177189235"/>
      <w:bookmarkStart w:id="48" w:name="_Toc184043012"/>
      <w:bookmarkStart w:id="49" w:name="_Toc230583541"/>
      <w:bookmarkStart w:id="50" w:name="_Toc177995473"/>
      <w:bookmarkStart w:id="51" w:name="_Toc249525159"/>
      <w:bookmarkStart w:id="52" w:name="_Toc500747061"/>
      <w:bookmarkStart w:id="53" w:name="_Toc53722840"/>
      <w:bookmarkStart w:id="54" w:name="_Toc492955414"/>
      <w:bookmarkStart w:id="55" w:name="_Toc496324578"/>
      <w:bookmarkStart w:id="56" w:name="_Toc232395212"/>
      <w:bookmarkStart w:id="57" w:name="_Toc249515390"/>
      <w:r>
        <w:rPr>
          <w:rStyle w:val="205"/>
          <w:rFonts w:ascii="Times New Roman" w:hAnsi="Times New Roman" w:eastAsia="宋体"/>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79"/>
        <w:spacing w:before="240" w:beforeLines="100" w:after="24"/>
        <w:jc w:val="center"/>
        <w:rPr>
          <w:rFonts w:eastAsia="仿宋_GB2312"/>
          <w:sz w:val="28"/>
          <w:szCs w:val="28"/>
        </w:rPr>
      </w:pPr>
      <w:bookmarkStart w:id="58" w:name="_Toc68590967"/>
      <w:r>
        <w:rPr>
          <w:rFonts w:eastAsia="仿宋_GB2312"/>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eastAsia="仿宋_GB2312"/>
        </w:rPr>
      </w:pPr>
    </w:p>
    <w:p>
      <w:pPr>
        <w:rPr>
          <w:rFonts w:eastAsia="仿宋_GB2312"/>
          <w:sz w:val="24"/>
        </w:rPr>
      </w:pPr>
      <w:r>
        <w:rPr>
          <w:rFonts w:eastAsia="仿宋_GB2312"/>
          <w:sz w:val="24"/>
        </w:rPr>
        <w:t>本表是对供应商须知的具体补充和修改，如有矛盾，均以本表为准。</w:t>
      </w:r>
    </w:p>
    <w:p>
      <w:pPr>
        <w:ind w:left="720" w:hanging="720" w:hangingChars="343"/>
        <w:rPr>
          <w:rFonts w:eastAsia="仿宋_GB2312"/>
          <w:b/>
          <w:sz w:val="20"/>
          <w:szCs w:val="20"/>
        </w:rPr>
      </w:pPr>
      <w:r>
        <w:rPr>
          <w:rFonts w:eastAsia="仿宋_GB2312"/>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ascii="Times New Roman" w:hAnsi="Times New Roman" w:eastAsia="仿宋_GB2312"/>
                <w:b/>
                <w:sz w:val="24"/>
                <w:szCs w:val="24"/>
              </w:rPr>
            </w:pPr>
            <w:bookmarkStart w:id="59" w:name="_Hlt14560610"/>
            <w:bookmarkEnd w:id="59"/>
            <w:bookmarkStart w:id="60" w:name="_Toc492955416"/>
            <w:bookmarkStart w:id="61" w:name="_Toc500746967"/>
            <w:bookmarkStart w:id="62" w:name="_Toc500747190"/>
            <w:bookmarkStart w:id="63" w:name="_Toc500747063"/>
            <w:bookmarkStart w:id="64" w:name="_Toc496324580"/>
            <w:bookmarkStart w:id="65" w:name="_Toc499711885"/>
            <w:bookmarkStart w:id="66" w:name="_Toc385992326"/>
            <w:bookmarkStart w:id="67" w:name="_Toc499711044"/>
            <w:bookmarkStart w:id="68" w:name="_Toc503063423"/>
            <w:bookmarkStart w:id="69" w:name="_Toc389620165"/>
            <w:r>
              <w:rPr>
                <w:rFonts w:ascii="Times New Roman" w:hAnsi="Times New Roman" w:eastAsia="仿宋_GB2312"/>
                <w:b/>
                <w:sz w:val="24"/>
                <w:szCs w:val="24"/>
              </w:rPr>
              <w:t>条款号</w:t>
            </w:r>
          </w:p>
        </w:tc>
        <w:tc>
          <w:tcPr>
            <w:tcW w:w="7650" w:type="dxa"/>
            <w:vAlign w:val="center"/>
          </w:tcPr>
          <w:p>
            <w:pPr>
              <w:pStyle w:val="28"/>
              <w:adjustRightInd w:val="0"/>
              <w:snapToGrid w:val="0"/>
              <w:spacing w:line="240" w:lineRule="auto"/>
              <w:jc w:val="center"/>
              <w:rPr>
                <w:rFonts w:ascii="Times New Roman" w:hAnsi="Times New Roman" w:eastAsia="仿宋_GB2312"/>
                <w:b/>
                <w:sz w:val="24"/>
                <w:szCs w:val="24"/>
              </w:rPr>
            </w:pPr>
            <w:r>
              <w:rPr>
                <w:rFonts w:ascii="Times New Roman" w:hAnsi="Times New Roman" w:eastAsia="仿宋_GB2312"/>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1.1</w:t>
            </w:r>
          </w:p>
        </w:tc>
        <w:tc>
          <w:tcPr>
            <w:tcW w:w="7650" w:type="dxa"/>
            <w:vAlign w:val="center"/>
          </w:tcPr>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项目名称：</w:t>
            </w:r>
            <w:r>
              <w:rPr>
                <w:rFonts w:hint="eastAsia" w:ascii="Times New Roman" w:hAnsi="Times New Roman" w:eastAsia="仿宋_GB2312"/>
                <w:sz w:val="24"/>
                <w:szCs w:val="24"/>
                <w:lang w:eastAsia="zh-CN"/>
              </w:rPr>
              <w:t>榆林市第三医院（市传染病医院）建设项目</w:t>
            </w:r>
            <w:r>
              <w:rPr>
                <w:rFonts w:hint="eastAsia" w:ascii="Times New Roman" w:hAnsi="Times New Roman" w:eastAsia="仿宋_GB2312"/>
                <w:sz w:val="24"/>
                <w:szCs w:val="24"/>
              </w:rPr>
              <w:t>地基检测服务项目</w:t>
            </w:r>
          </w:p>
          <w:p>
            <w:pPr>
              <w:pStyle w:val="28"/>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项目编号：</w:t>
            </w:r>
            <w:r>
              <w:rPr>
                <w:rFonts w:hint="eastAsia" w:ascii="Times New Roman" w:hAnsi="Times New Roman" w:eastAsia="仿宋_GB2312"/>
                <w:sz w:val="24"/>
                <w:szCs w:val="24"/>
                <w:lang w:eastAsia="zh-CN"/>
              </w:rPr>
              <w:t>SCZD2023-CS-0753-001</w:t>
            </w:r>
          </w:p>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资金来源：财政资金</w:t>
            </w:r>
          </w:p>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预算金额：</w:t>
            </w:r>
            <w:r>
              <w:rPr>
                <w:rFonts w:hint="eastAsia" w:ascii="Times New Roman" w:hAnsi="Times New Roman" w:eastAsia="仿宋_GB2312"/>
                <w:sz w:val="24"/>
                <w:szCs w:val="24"/>
              </w:rPr>
              <w:t>555,087.00元</w:t>
            </w:r>
          </w:p>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采购方式：竞争性磋商</w:t>
            </w:r>
          </w:p>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采购内容：详见本磋商文件第五章</w:t>
            </w:r>
          </w:p>
          <w:p>
            <w:pPr>
              <w:pStyle w:val="28"/>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项目所属行业：</w:t>
            </w:r>
            <w:r>
              <w:rPr>
                <w:rFonts w:hint="eastAsia" w:ascii="Times New Roman" w:hAnsi="Times New Roman" w:eastAsia="仿宋_GB2312"/>
                <w:sz w:val="24"/>
                <w:szCs w:val="24"/>
                <w:lang w:eastAsia="zh-CN"/>
              </w:rPr>
              <w:t>其他未列明行业。从业人员300人以下的为中小微型企业。其中，从业人员100人及以上的为中型企业;从业人员10人及以上的为小型企业；从业人员10人以下的为微型企业。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w:t>
            </w:r>
          </w:p>
        </w:tc>
        <w:tc>
          <w:tcPr>
            <w:tcW w:w="7650" w:type="dxa"/>
            <w:vAlign w:val="center"/>
          </w:tcPr>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采购人：</w:t>
            </w:r>
            <w:r>
              <w:rPr>
                <w:rFonts w:hint="eastAsia" w:ascii="Times New Roman" w:hAnsi="Times New Roman" w:eastAsia="仿宋_GB2312"/>
                <w:sz w:val="24"/>
                <w:szCs w:val="24"/>
              </w:rPr>
              <w:t>榆林市第三医院（榆林市传染病医院）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2.2</w:t>
            </w:r>
          </w:p>
        </w:tc>
        <w:tc>
          <w:tcPr>
            <w:tcW w:w="7650" w:type="dxa"/>
            <w:vAlign w:val="center"/>
          </w:tcPr>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2.3</w:t>
            </w:r>
          </w:p>
        </w:tc>
        <w:tc>
          <w:tcPr>
            <w:tcW w:w="7650" w:type="dxa"/>
            <w:vAlign w:val="center"/>
          </w:tcPr>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邀请供应商的方式：发布磋商公告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3.1</w:t>
            </w:r>
          </w:p>
        </w:tc>
        <w:tc>
          <w:tcPr>
            <w:tcW w:w="7650" w:type="dxa"/>
            <w:vAlign w:val="center"/>
          </w:tcPr>
          <w:p>
            <w:pPr>
              <w:pStyle w:val="28"/>
              <w:adjustRightInd w:val="0"/>
              <w:snapToGrid w:val="0"/>
              <w:spacing w:line="240" w:lineRule="auto"/>
              <w:jc w:val="both"/>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对供应商的资格要求：见磋商公告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6</w:t>
            </w:r>
          </w:p>
        </w:tc>
        <w:tc>
          <w:tcPr>
            <w:tcW w:w="7650" w:type="dxa"/>
            <w:vAlign w:val="center"/>
          </w:tcPr>
          <w:p>
            <w:pPr>
              <w:pStyle w:val="14"/>
              <w:spacing w:line="360" w:lineRule="auto"/>
              <w:rPr>
                <w:rFonts w:hint="eastAsia" w:ascii="Times New Roman" w:eastAsia="仿宋_GB2312" w:cs="Times New Roman"/>
                <w:color w:val="auto"/>
                <w:kern w:val="2"/>
                <w:u w:val="none"/>
                <w:lang w:eastAsia="zh-CN"/>
              </w:rPr>
            </w:pPr>
            <w:r>
              <w:rPr>
                <w:rFonts w:ascii="Times New Roman" w:eastAsia="仿宋_GB2312" w:cs="Times New Roman"/>
                <w:color w:val="auto"/>
                <w:kern w:val="2"/>
                <w:u w:val="none"/>
              </w:rPr>
              <w:t>是否允许联合体磋商：</w:t>
            </w:r>
            <w:r>
              <w:rPr>
                <w:rFonts w:hint="eastAsia" w:ascii="Times New Roman" w:eastAsia="仿宋_GB2312" w:cs="Times New Roman"/>
                <w:color w:val="auto"/>
                <w:kern w:val="2"/>
                <w:u w:val="no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7</w:t>
            </w:r>
          </w:p>
        </w:tc>
        <w:tc>
          <w:tcPr>
            <w:tcW w:w="7650" w:type="dxa"/>
            <w:vAlign w:val="center"/>
          </w:tcPr>
          <w:p>
            <w:pPr>
              <w:pStyle w:val="14"/>
              <w:spacing w:line="360" w:lineRule="auto"/>
              <w:rPr>
                <w:rFonts w:hint="eastAsia" w:ascii="Times New Roman" w:eastAsia="仿宋_GB2312" w:cs="Times New Roman"/>
                <w:color w:val="auto"/>
                <w:kern w:val="2"/>
                <w:u w:val="none"/>
                <w:lang w:eastAsia="zh-CN"/>
              </w:rPr>
            </w:pPr>
            <w:r>
              <w:rPr>
                <w:rFonts w:ascii="Times New Roman" w:eastAsia="仿宋_GB2312" w:cs="Times New Roman"/>
                <w:color w:val="auto"/>
                <w:u w:val="none"/>
              </w:rPr>
              <w:t>是否为专门面向中小企业采购：</w:t>
            </w:r>
            <w:r>
              <w:rPr>
                <w:rFonts w:hint="eastAsia" w:ascii="Times New Roman" w:eastAsia="仿宋_GB2312" w:cs="Times New Roman"/>
                <w:color w:val="auto"/>
                <w:u w:val="no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12.1</w:t>
            </w:r>
          </w:p>
        </w:tc>
        <w:tc>
          <w:tcPr>
            <w:tcW w:w="7650" w:type="dxa"/>
            <w:vAlign w:val="center"/>
          </w:tcPr>
          <w:p>
            <w:pPr>
              <w:spacing w:line="312" w:lineRule="auto"/>
              <w:rPr>
                <w:rFonts w:eastAsia="仿宋_GB2312"/>
                <w:sz w:val="24"/>
                <w:highlight w:val="none"/>
              </w:rPr>
            </w:pPr>
            <w:r>
              <w:rPr>
                <w:rFonts w:eastAsia="仿宋_GB2312"/>
                <w:sz w:val="24"/>
                <w:highlight w:val="none"/>
              </w:rPr>
              <w:t>成交响应报价为完成本项目并达到磋商文件要求所需要的全部费用，包括但不限于提供项目实施费、自行测试费、人工费、材料费、管理费、供应商应缴纳的所有税费、规费、保险费等全部费用。</w:t>
            </w:r>
          </w:p>
          <w:p>
            <w:pPr>
              <w:pStyle w:val="28"/>
              <w:adjustRightInd w:val="0"/>
              <w:snapToGrid w:val="0"/>
              <w:spacing w:line="240" w:lineRule="auto"/>
              <w:rPr>
                <w:rFonts w:ascii="Times New Roman" w:hAnsi="Times New Roman" w:eastAsia="仿宋_GB2312"/>
                <w:sz w:val="24"/>
              </w:rPr>
            </w:pPr>
            <w:r>
              <w:rPr>
                <w:rFonts w:ascii="Times New Roman" w:hAnsi="Times New Roman" w:eastAsia="仿宋_GB2312"/>
                <w:sz w:val="24"/>
              </w:rPr>
              <w:t>（1）报价货币：人民币；</w:t>
            </w:r>
          </w:p>
          <w:p>
            <w:pPr>
              <w:pStyle w:val="28"/>
              <w:adjustRightInd w:val="0"/>
              <w:snapToGrid w:val="0"/>
              <w:spacing w:line="240" w:lineRule="auto"/>
              <w:rPr>
                <w:rFonts w:ascii="Times New Roman" w:hAnsi="Times New Roman" w:eastAsia="仿宋_GB2312"/>
                <w:sz w:val="24"/>
              </w:rPr>
            </w:pPr>
            <w:r>
              <w:rPr>
                <w:rFonts w:ascii="Times New Roman" w:hAnsi="Times New Roman" w:eastAsia="仿宋_GB2312"/>
                <w:sz w:val="24"/>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p>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14.1</w:t>
            </w:r>
          </w:p>
          <w:p>
            <w:pPr>
              <w:pStyle w:val="28"/>
              <w:adjustRightInd w:val="0"/>
              <w:snapToGrid w:val="0"/>
              <w:spacing w:line="240" w:lineRule="auto"/>
              <w:rPr>
                <w:rFonts w:ascii="Times New Roman" w:hAnsi="Times New Roman" w:eastAsia="仿宋_GB2312"/>
                <w:sz w:val="24"/>
                <w:szCs w:val="24"/>
              </w:rPr>
            </w:pPr>
          </w:p>
        </w:tc>
        <w:tc>
          <w:tcPr>
            <w:tcW w:w="7650" w:type="dxa"/>
            <w:vAlign w:val="center"/>
          </w:tcPr>
          <w:p>
            <w:pPr>
              <w:pStyle w:val="28"/>
              <w:adjustRightInd w:val="0"/>
              <w:snapToGrid w:val="0"/>
              <w:spacing w:line="240" w:lineRule="auto"/>
              <w:rPr>
                <w:rFonts w:hint="eastAsia" w:ascii="Times New Roman" w:hAnsi="Times New Roman" w:eastAsia="仿宋_GB2312"/>
                <w:sz w:val="24"/>
                <w:lang w:eastAsia="zh-CN"/>
              </w:rPr>
            </w:pPr>
            <w:r>
              <w:rPr>
                <w:rFonts w:ascii="Times New Roman" w:hAnsi="Times New Roman" w:eastAsia="仿宋_GB2312"/>
                <w:sz w:val="24"/>
                <w:szCs w:val="24"/>
              </w:rPr>
              <w:t>本项目</w:t>
            </w:r>
            <w:r>
              <w:rPr>
                <w:rFonts w:hint="eastAsia" w:ascii="Times New Roman" w:hAnsi="Times New Roman" w:eastAsia="仿宋_GB2312"/>
                <w:sz w:val="24"/>
                <w:szCs w:val="24"/>
                <w:lang w:eastAsia="zh-CN"/>
              </w:rPr>
              <w:t>不收取磋商保证金。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15.1</w:t>
            </w:r>
          </w:p>
        </w:tc>
        <w:tc>
          <w:tcPr>
            <w:tcW w:w="7650" w:type="dxa"/>
            <w:vAlign w:val="center"/>
          </w:tcPr>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磋商有效期：自响应文件递交之日起</w:t>
            </w:r>
            <w:r>
              <w:rPr>
                <w:rFonts w:ascii="Times New Roman" w:hAnsi="Times New Roman" w:eastAsia="仿宋_GB2312"/>
                <w:sz w:val="24"/>
                <w:szCs w:val="24"/>
                <w:u w:val="single"/>
              </w:rPr>
              <w:t>60</w:t>
            </w:r>
            <w:r>
              <w:rPr>
                <w:rFonts w:ascii="Times New Roman" w:hAnsi="Times New Roman" w:eastAsia="仿宋_GB2312"/>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16.1</w:t>
            </w:r>
          </w:p>
        </w:tc>
        <w:tc>
          <w:tcPr>
            <w:tcW w:w="7650" w:type="dxa"/>
            <w:vAlign w:val="center"/>
          </w:tcPr>
          <w:p>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响应文件的份数：</w:t>
            </w:r>
            <w:r>
              <w:rPr>
                <w:rFonts w:hint="eastAsia" w:ascii="Times New Roman" w:hAnsi="Times New Roman" w:eastAsia="仿宋_GB2312"/>
                <w:sz w:val="24"/>
                <w:szCs w:val="24"/>
                <w:lang w:val="en-US" w:eastAsia="zh-CN"/>
              </w:rPr>
              <w:t>1份（电子交易平台上传）</w:t>
            </w:r>
            <w:r>
              <w:rPr>
                <w:rFonts w:ascii="Times New Roman" w:hAnsi="Times New Roman"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18.1</w:t>
            </w:r>
          </w:p>
        </w:tc>
        <w:tc>
          <w:tcPr>
            <w:tcW w:w="7650" w:type="dxa"/>
            <w:vAlign w:val="center"/>
          </w:tcPr>
          <w:p>
            <w:pPr>
              <w:tabs>
                <w:tab w:val="left" w:pos="588"/>
              </w:tabs>
              <w:spacing w:line="360" w:lineRule="auto"/>
              <w:rPr>
                <w:rFonts w:eastAsia="仿宋_GB2312"/>
                <w:kern w:val="24"/>
                <w:sz w:val="24"/>
                <w:szCs w:val="21"/>
              </w:rPr>
            </w:pPr>
            <w:r>
              <w:rPr>
                <w:rFonts w:eastAsia="仿宋_GB2312"/>
                <w:kern w:val="24"/>
                <w:sz w:val="24"/>
                <w:szCs w:val="21"/>
              </w:rPr>
              <w:t>响应文件递交截止时间：</w:t>
            </w:r>
            <w:r>
              <w:rPr>
                <w:rFonts w:hint="eastAsia" w:eastAsia="仿宋_GB2312"/>
                <w:kern w:val="24"/>
                <w:sz w:val="24"/>
                <w:szCs w:val="21"/>
              </w:rPr>
              <w:t>2023</w:t>
            </w:r>
            <w:r>
              <w:rPr>
                <w:rFonts w:hint="eastAsia" w:eastAsia="仿宋_GB2312"/>
                <w:kern w:val="24"/>
                <w:sz w:val="24"/>
                <w:szCs w:val="21"/>
                <w:lang w:val="en-US" w:eastAsia="zh-CN"/>
              </w:rPr>
              <w:t>-5-23</w:t>
            </w:r>
            <w:r>
              <w:rPr>
                <w:rFonts w:hint="eastAsia" w:eastAsia="仿宋_GB2312"/>
                <w:kern w:val="24"/>
                <w:sz w:val="24"/>
                <w:szCs w:val="21"/>
              </w:rPr>
              <w:t xml:space="preserve">  09:30:00</w:t>
            </w:r>
            <w:r>
              <w:rPr>
                <w:rFonts w:eastAsia="仿宋_GB2312"/>
                <w:kern w:val="24"/>
                <w:sz w:val="24"/>
                <w:szCs w:val="21"/>
              </w:rPr>
              <w:t>（北京时间）。</w:t>
            </w:r>
          </w:p>
          <w:p>
            <w:pPr>
              <w:tabs>
                <w:tab w:val="left" w:pos="588"/>
              </w:tabs>
              <w:spacing w:line="360" w:lineRule="auto"/>
              <w:rPr>
                <w:rFonts w:eastAsia="仿宋_GB2312"/>
                <w:kern w:val="24"/>
                <w:sz w:val="24"/>
                <w:szCs w:val="21"/>
              </w:rPr>
            </w:pPr>
            <w:r>
              <w:rPr>
                <w:rFonts w:eastAsia="仿宋_GB2312"/>
                <w:kern w:val="24"/>
                <w:sz w:val="24"/>
                <w:szCs w:val="21"/>
              </w:rPr>
              <w:t>响应文件递交地点：</w:t>
            </w:r>
            <w:r>
              <w:rPr>
                <w:rFonts w:hint="eastAsia" w:eastAsia="仿宋_GB2312"/>
                <w:kern w:val="24"/>
                <w:sz w:val="24"/>
                <w:szCs w:val="21"/>
              </w:rPr>
              <w:t>全国公共资源交易中心平台</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（陕西省</w:t>
            </w:r>
            <w:r>
              <w:rPr>
                <w:rFonts w:hint="eastAsia" w:ascii="仿宋_GB2312" w:hAnsi="仿宋_GB2312" w:eastAsia="仿宋_GB2312" w:cs="仿宋_GB2312"/>
                <w:kern w:val="2"/>
                <w:sz w:val="24"/>
                <w:szCs w:val="24"/>
                <w:lang w:val="en-US" w:eastAsia="zh-CN" w:bidi="ar-SA"/>
              </w:rPr>
              <w:t>·榆林市</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w:t>
            </w:r>
            <w:r>
              <w:rPr>
                <w:rFonts w:eastAsia="仿宋_GB2312"/>
                <w:kern w:val="24"/>
                <w:sz w:val="24"/>
                <w:szCs w:val="21"/>
              </w:rPr>
              <w:t>。</w:t>
            </w:r>
          </w:p>
          <w:p>
            <w:pPr>
              <w:tabs>
                <w:tab w:val="left" w:pos="588"/>
              </w:tabs>
              <w:spacing w:line="360" w:lineRule="auto"/>
              <w:rPr>
                <w:rFonts w:eastAsia="仿宋_GB2312"/>
                <w:sz w:val="24"/>
              </w:rPr>
            </w:pPr>
            <w:r>
              <w:rPr>
                <w:rFonts w:eastAsia="仿宋_GB2312"/>
                <w:kern w:val="24"/>
                <w:sz w:val="24"/>
                <w:szCs w:val="21"/>
              </w:rPr>
              <w:t>响应文件须于响应文件递交截止时间之前</w:t>
            </w:r>
            <w:r>
              <w:rPr>
                <w:rFonts w:hint="eastAsia" w:eastAsia="仿宋_GB2312"/>
                <w:kern w:val="24"/>
                <w:sz w:val="24"/>
                <w:szCs w:val="21"/>
                <w:lang w:eastAsia="zh-CN"/>
              </w:rPr>
              <w:t>按要求提交</w:t>
            </w:r>
            <w:r>
              <w:rPr>
                <w:rFonts w:eastAsia="仿宋_GB2312"/>
                <w:kern w:val="24"/>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21.1</w:t>
            </w:r>
          </w:p>
        </w:tc>
        <w:tc>
          <w:tcPr>
            <w:tcW w:w="7650" w:type="dxa"/>
            <w:vAlign w:val="center"/>
          </w:tcPr>
          <w:p>
            <w:pPr>
              <w:spacing w:line="360" w:lineRule="exact"/>
              <w:rPr>
                <w:rFonts w:eastAsia="仿宋_GB2312"/>
                <w:sz w:val="24"/>
              </w:rPr>
            </w:pPr>
            <w:r>
              <w:rPr>
                <w:rFonts w:eastAsia="仿宋_GB2312"/>
                <w:sz w:val="24"/>
              </w:rPr>
              <w:t>磋商小组由</w:t>
            </w:r>
            <w:r>
              <w:rPr>
                <w:rFonts w:hint="eastAsia" w:eastAsia="仿宋_GB2312"/>
                <w:b/>
                <w:bCs/>
                <w:sz w:val="24"/>
                <w:u w:val="single"/>
                <w:lang w:val="en-US" w:eastAsia="zh-CN"/>
              </w:rPr>
              <w:t>3</w:t>
            </w:r>
            <w:r>
              <w:rPr>
                <w:rFonts w:eastAsia="仿宋_GB2312"/>
                <w:sz w:val="24"/>
              </w:rPr>
              <w:t>人组成，其中评审专家</w:t>
            </w:r>
            <w:r>
              <w:rPr>
                <w:rFonts w:hint="eastAsia" w:eastAsia="仿宋_GB2312"/>
                <w:sz w:val="24"/>
                <w:u w:val="single"/>
                <w:lang w:val="en-US" w:eastAsia="zh-CN"/>
              </w:rPr>
              <w:t>2</w:t>
            </w:r>
            <w:r>
              <w:rPr>
                <w:rFonts w:eastAsia="仿宋_GB2312"/>
                <w:sz w:val="24"/>
              </w:rPr>
              <w:t>人，采购人代表</w:t>
            </w:r>
            <w:r>
              <w:rPr>
                <w:rFonts w:hint="eastAsia" w:eastAsia="仿宋_GB2312"/>
                <w:sz w:val="24"/>
                <w:u w:val="single"/>
                <w:lang w:val="en-US" w:eastAsia="zh-CN"/>
              </w:rPr>
              <w:t>1</w:t>
            </w:r>
            <w:r>
              <w:rPr>
                <w:rFonts w:eastAsia="仿宋_GB2312"/>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080" w:type="dxa"/>
            <w:vAlign w:val="center"/>
          </w:tcPr>
          <w:p>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28.1</w:t>
            </w:r>
          </w:p>
        </w:tc>
        <w:tc>
          <w:tcPr>
            <w:tcW w:w="7650" w:type="dxa"/>
            <w:vAlign w:val="center"/>
          </w:tcPr>
          <w:p>
            <w:pPr>
              <w:pStyle w:val="28"/>
              <w:adjustRightInd w:val="0"/>
              <w:snapToGrid w:val="0"/>
              <w:spacing w:line="240" w:lineRule="auto"/>
              <w:jc w:val="both"/>
              <w:rPr>
                <w:rFonts w:ascii="Times New Roman" w:hAnsi="Times New Roman" w:eastAsia="仿宋_GB2312"/>
                <w:sz w:val="24"/>
                <w:szCs w:val="24"/>
              </w:rPr>
            </w:pPr>
            <w:r>
              <w:rPr>
                <w:rFonts w:ascii="Times New Roman" w:hAnsi="Times New Roman" w:eastAsia="仿宋_GB2312"/>
                <w:sz w:val="24"/>
                <w:szCs w:val="24"/>
              </w:rPr>
              <w:t>本项目不要求履约保证金。</w:t>
            </w:r>
          </w:p>
        </w:tc>
      </w:tr>
    </w:tbl>
    <w:p>
      <w:pPr>
        <w:rPr>
          <w:rFonts w:eastAsia="仿宋_GB2312"/>
          <w:sz w:val="30"/>
          <w:szCs w:val="30"/>
        </w:rPr>
      </w:pPr>
      <w:bookmarkStart w:id="70" w:name="_Toc177817335"/>
      <w:bookmarkStart w:id="71" w:name="_Toc70687140"/>
      <w:bookmarkStart w:id="72" w:name="_Toc249515391"/>
      <w:bookmarkStart w:id="73" w:name="_Toc177189236"/>
      <w:bookmarkStart w:id="74" w:name="_Toc53722841"/>
      <w:bookmarkStart w:id="75" w:name="_Toc256342144"/>
      <w:bookmarkStart w:id="76" w:name="_Toc249515279"/>
      <w:bookmarkStart w:id="77" w:name="_Toc232395213"/>
      <w:bookmarkStart w:id="78" w:name="_Toc230099798"/>
      <w:bookmarkStart w:id="79" w:name="_Toc184043013"/>
      <w:bookmarkStart w:id="80" w:name="_Toc230583542"/>
      <w:bookmarkStart w:id="81" w:name="_Toc176882543"/>
      <w:bookmarkStart w:id="82" w:name="_Toc232176273"/>
      <w:bookmarkStart w:id="83" w:name="_Toc230013633"/>
      <w:bookmarkStart w:id="84" w:name="_Toc177995474"/>
      <w:bookmarkStart w:id="85" w:name="_Toc249525160"/>
      <w:r>
        <w:rPr>
          <w:rFonts w:eastAsia="仿宋_GB2312"/>
          <w:sz w:val="30"/>
          <w:szCs w:val="30"/>
        </w:rPr>
        <w:br w:type="page"/>
      </w:r>
    </w:p>
    <w:p>
      <w:pPr>
        <w:pStyle w:val="79"/>
        <w:spacing w:before="24" w:after="24"/>
        <w:jc w:val="center"/>
        <w:rPr>
          <w:rFonts w:eastAsia="仿宋_GB2312"/>
          <w:szCs w:val="32"/>
        </w:rPr>
      </w:pPr>
      <w:bookmarkStart w:id="86" w:name="_Toc68590968"/>
      <w:r>
        <w:rPr>
          <w:rFonts w:eastAsia="仿宋_GB2312"/>
          <w:szCs w:val="32"/>
        </w:rPr>
        <w:t>（二）供应商须知</w:t>
      </w:r>
      <w:bookmarkEnd w:id="86"/>
    </w:p>
    <w:p>
      <w:pPr>
        <w:pStyle w:val="79"/>
        <w:spacing w:before="24" w:after="24"/>
        <w:jc w:val="center"/>
        <w:rPr>
          <w:rFonts w:eastAsia="仿宋_GB2312"/>
          <w:sz w:val="30"/>
          <w:szCs w:val="30"/>
        </w:rPr>
      </w:pPr>
      <w:bookmarkStart w:id="87" w:name="_Toc68590969"/>
      <w:r>
        <w:rPr>
          <w:rFonts w:eastAsia="仿宋_GB2312"/>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pPr>
        <w:rPr>
          <w:rFonts w:eastAsia="仿宋_GB2312"/>
        </w:rPr>
      </w:pPr>
    </w:p>
    <w:p>
      <w:pPr>
        <w:pStyle w:val="5"/>
        <w:rPr>
          <w:rFonts w:ascii="Times New Roman" w:hAnsi="Times New Roman" w:eastAsia="仿宋_GB2312"/>
          <w:b/>
          <w:sz w:val="24"/>
          <w:szCs w:val="21"/>
        </w:rPr>
      </w:pPr>
      <w:bookmarkStart w:id="88" w:name="_Hlt14560612"/>
      <w:bookmarkEnd w:id="88"/>
      <w:bookmarkStart w:id="89" w:name="_Toc249515280"/>
      <w:bookmarkStart w:id="90" w:name="_Toc25504"/>
      <w:bookmarkStart w:id="91" w:name="_Toc249525161"/>
      <w:bookmarkStart w:id="92" w:name="_Toc184043014"/>
      <w:bookmarkStart w:id="93" w:name="_Toc249515392"/>
      <w:r>
        <w:rPr>
          <w:rFonts w:ascii="Times New Roman" w:hAnsi="Times New Roman" w:eastAsia="仿宋_GB2312"/>
          <w:b/>
          <w:sz w:val="24"/>
          <w:szCs w:val="21"/>
        </w:rPr>
        <w:t>1.     项目说明</w:t>
      </w:r>
      <w:bookmarkEnd w:id="89"/>
      <w:bookmarkEnd w:id="90"/>
      <w:bookmarkEnd w:id="91"/>
      <w:bookmarkEnd w:id="92"/>
      <w:bookmarkEnd w:id="93"/>
    </w:p>
    <w:p>
      <w:pPr>
        <w:pStyle w:val="64"/>
        <w:widowControl w:val="0"/>
        <w:tabs>
          <w:tab w:val="left" w:pos="588"/>
        </w:tabs>
        <w:spacing w:before="0" w:beforeAutospacing="0" w:after="0" w:afterAutospacing="0"/>
        <w:textAlignment w:val="auto"/>
        <w:rPr>
          <w:rFonts w:eastAsia="仿宋_GB2312"/>
          <w:kern w:val="24"/>
          <w:szCs w:val="21"/>
        </w:rPr>
      </w:pPr>
      <w:r>
        <w:rPr>
          <w:rFonts w:eastAsia="仿宋_GB2312"/>
          <w:kern w:val="24"/>
          <w:szCs w:val="21"/>
        </w:rPr>
        <w:t>1.1    项目说明：</w:t>
      </w:r>
      <w:r>
        <w:rPr>
          <w:rFonts w:eastAsia="仿宋_GB2312"/>
          <w:b/>
          <w:kern w:val="24"/>
          <w:szCs w:val="21"/>
        </w:rPr>
        <w:t>见供应商须知前附表</w:t>
      </w:r>
      <w:r>
        <w:rPr>
          <w:rFonts w:eastAsia="仿宋_GB2312"/>
          <w:kern w:val="24"/>
          <w:szCs w:val="21"/>
        </w:rPr>
        <w:t>。</w:t>
      </w:r>
    </w:p>
    <w:p>
      <w:pPr>
        <w:pStyle w:val="5"/>
        <w:rPr>
          <w:rFonts w:ascii="Times New Roman" w:hAnsi="Times New Roman" w:eastAsia="仿宋_GB2312"/>
          <w:b/>
          <w:sz w:val="24"/>
          <w:szCs w:val="21"/>
        </w:rPr>
      </w:pPr>
      <w:bookmarkStart w:id="94" w:name="_Toc184043015"/>
      <w:bookmarkStart w:id="95" w:name="_Toc249525162"/>
      <w:bookmarkStart w:id="96" w:name="_Toc249515393"/>
      <w:bookmarkStart w:id="97" w:name="_Toc70687142"/>
      <w:bookmarkStart w:id="98" w:name="_Toc31509"/>
      <w:bookmarkStart w:id="99" w:name="_Toc249515281"/>
      <w:r>
        <w:rPr>
          <w:rFonts w:ascii="Times New Roman" w:hAnsi="Times New Roman" w:eastAsia="仿宋_GB2312"/>
          <w:b/>
          <w:sz w:val="24"/>
          <w:szCs w:val="21"/>
        </w:rPr>
        <w:t>2.     定义</w:t>
      </w:r>
      <w:bookmarkEnd w:id="94"/>
      <w:bookmarkEnd w:id="95"/>
      <w:bookmarkEnd w:id="96"/>
      <w:bookmarkEnd w:id="97"/>
      <w:bookmarkEnd w:id="98"/>
      <w:bookmarkEnd w:id="99"/>
    </w:p>
    <w:p>
      <w:pPr>
        <w:tabs>
          <w:tab w:val="left" w:pos="588"/>
        </w:tabs>
        <w:spacing w:line="360" w:lineRule="auto"/>
        <w:rPr>
          <w:rFonts w:eastAsia="仿宋_GB2312"/>
          <w:sz w:val="24"/>
        </w:rPr>
      </w:pPr>
      <w:r>
        <w:rPr>
          <w:rFonts w:eastAsia="仿宋_GB2312"/>
          <w:sz w:val="24"/>
        </w:rPr>
        <w:t>2.1    采购人：</w:t>
      </w:r>
      <w:r>
        <w:rPr>
          <w:rFonts w:eastAsia="仿宋_GB2312"/>
          <w:b/>
          <w:sz w:val="24"/>
        </w:rPr>
        <w:t>见供应商须知前附表</w:t>
      </w:r>
      <w:r>
        <w:rPr>
          <w:rFonts w:eastAsia="仿宋_GB2312"/>
          <w:sz w:val="24"/>
        </w:rPr>
        <w:t>。</w:t>
      </w:r>
    </w:p>
    <w:p>
      <w:pPr>
        <w:pStyle w:val="2"/>
        <w:rPr>
          <w:rFonts w:ascii="Times New Roman" w:hAnsi="Times New Roman" w:eastAsia="仿宋_GB2312"/>
          <w:kern w:val="24"/>
          <w:sz w:val="24"/>
          <w:szCs w:val="21"/>
        </w:rPr>
      </w:pPr>
      <w:r>
        <w:rPr>
          <w:rFonts w:ascii="Times New Roman" w:hAnsi="Times New Roman" w:eastAsia="仿宋_GB2312"/>
          <w:kern w:val="24"/>
          <w:sz w:val="24"/>
          <w:szCs w:val="21"/>
        </w:rPr>
        <w:t>2.2    采购代理机构：</w:t>
      </w:r>
      <w:r>
        <w:rPr>
          <w:rFonts w:ascii="Times New Roman" w:hAnsi="Times New Roman" w:eastAsia="仿宋_GB2312"/>
          <w:b/>
          <w:kern w:val="24"/>
          <w:sz w:val="24"/>
          <w:szCs w:val="21"/>
        </w:rPr>
        <w:t>见供应商须知前附表</w:t>
      </w:r>
      <w:r>
        <w:rPr>
          <w:rFonts w:ascii="Times New Roman" w:hAnsi="Times New Roman" w:eastAsia="仿宋_GB2312"/>
          <w:kern w:val="24"/>
          <w:sz w:val="24"/>
          <w:szCs w:val="21"/>
        </w:rPr>
        <w:t>。</w:t>
      </w:r>
    </w:p>
    <w:p>
      <w:pPr>
        <w:pStyle w:val="2"/>
        <w:ind w:left="840" w:hanging="840" w:hangingChars="350"/>
        <w:rPr>
          <w:rFonts w:ascii="Times New Roman" w:hAnsi="Times New Roman" w:eastAsia="仿宋_GB2312"/>
          <w:sz w:val="24"/>
        </w:rPr>
      </w:pPr>
      <w:r>
        <w:rPr>
          <w:rFonts w:ascii="Times New Roman" w:hAnsi="Times New Roman" w:eastAsia="仿宋_GB2312"/>
          <w:sz w:val="24"/>
        </w:rPr>
        <w:t>2.3    供应商：指响应磋商文件要求、参加竞争性磋商采购的法人、其他组织或者自然人。本次政府采购项目邀请供应商方式见</w:t>
      </w:r>
      <w:r>
        <w:rPr>
          <w:rFonts w:ascii="Times New Roman" w:hAnsi="Times New Roman" w:eastAsia="仿宋_GB2312"/>
          <w:b/>
          <w:sz w:val="24"/>
        </w:rPr>
        <w:t>供应商须知前附表。</w:t>
      </w:r>
    </w:p>
    <w:p>
      <w:pPr>
        <w:pStyle w:val="2"/>
        <w:tabs>
          <w:tab w:val="left" w:pos="360"/>
        </w:tabs>
        <w:ind w:left="840" w:hanging="840" w:hangingChars="350"/>
        <w:rPr>
          <w:rFonts w:ascii="Times New Roman" w:hAnsi="Times New Roman" w:eastAsia="仿宋_GB2312"/>
          <w:sz w:val="24"/>
        </w:rPr>
      </w:pPr>
      <w:r>
        <w:rPr>
          <w:rFonts w:ascii="Times New Roman" w:hAnsi="Times New Roman" w:eastAsia="仿宋_GB2312"/>
          <w:sz w:val="24"/>
        </w:rPr>
        <w:t>2.4    磋商小组：指依据《中华人民共和国政府采购法》和财政部《政府采购竞争性磋商采购方式管理暂行办法》有关规定组建，依法依规履行其职责和义务的机构。</w:t>
      </w:r>
    </w:p>
    <w:p>
      <w:pPr>
        <w:pStyle w:val="5"/>
        <w:rPr>
          <w:rFonts w:ascii="Times New Roman" w:hAnsi="Times New Roman" w:eastAsia="仿宋_GB2312"/>
          <w:b/>
          <w:sz w:val="24"/>
          <w:szCs w:val="21"/>
        </w:rPr>
      </w:pPr>
      <w:bookmarkStart w:id="100" w:name="_Toc249525163"/>
      <w:bookmarkStart w:id="101" w:name="_Toc23705"/>
      <w:bookmarkStart w:id="102" w:name="_Toc70687143"/>
      <w:bookmarkStart w:id="103" w:name="_Toc249515282"/>
      <w:bookmarkStart w:id="104" w:name="_Toc389620168"/>
      <w:bookmarkStart w:id="105" w:name="_Toc385992329"/>
      <w:bookmarkStart w:id="106" w:name="_Toc249515394"/>
      <w:bookmarkStart w:id="107" w:name="_Toc184043016"/>
      <w:r>
        <w:rPr>
          <w:rFonts w:ascii="Times New Roman" w:hAnsi="Times New Roman" w:eastAsia="仿宋_GB2312"/>
          <w:b/>
          <w:sz w:val="24"/>
          <w:szCs w:val="21"/>
        </w:rPr>
        <w:t>3.     合格的供应商</w:t>
      </w:r>
      <w:bookmarkEnd w:id="100"/>
      <w:bookmarkEnd w:id="101"/>
      <w:bookmarkEnd w:id="102"/>
      <w:bookmarkEnd w:id="103"/>
      <w:bookmarkEnd w:id="104"/>
      <w:bookmarkEnd w:id="105"/>
      <w:bookmarkEnd w:id="106"/>
      <w:bookmarkEnd w:id="107"/>
    </w:p>
    <w:p>
      <w:pPr>
        <w:tabs>
          <w:tab w:val="left" w:pos="588"/>
        </w:tabs>
        <w:spacing w:line="360" w:lineRule="auto"/>
        <w:rPr>
          <w:rFonts w:eastAsia="仿宋_GB2312"/>
          <w:kern w:val="24"/>
          <w:sz w:val="24"/>
          <w:szCs w:val="21"/>
        </w:rPr>
      </w:pPr>
      <w:r>
        <w:rPr>
          <w:rFonts w:eastAsia="仿宋_GB2312"/>
          <w:kern w:val="24"/>
          <w:sz w:val="24"/>
          <w:szCs w:val="21"/>
        </w:rPr>
        <w:t>3.1    供应商基本资质要求详见</w:t>
      </w:r>
      <w:r>
        <w:rPr>
          <w:rFonts w:eastAsia="仿宋_GB2312"/>
          <w:b/>
          <w:kern w:val="24"/>
          <w:sz w:val="24"/>
          <w:szCs w:val="21"/>
        </w:rPr>
        <w:t>供应商须知前附表</w:t>
      </w:r>
      <w:r>
        <w:rPr>
          <w:rFonts w:eastAsia="仿宋_GB2312"/>
          <w:kern w:val="24"/>
          <w:sz w:val="24"/>
          <w:szCs w:val="21"/>
        </w:rPr>
        <w:t>。</w:t>
      </w:r>
    </w:p>
    <w:p>
      <w:pPr>
        <w:tabs>
          <w:tab w:val="left" w:pos="588"/>
        </w:tabs>
        <w:spacing w:line="360" w:lineRule="auto"/>
        <w:rPr>
          <w:rFonts w:eastAsia="仿宋_GB2312"/>
          <w:kern w:val="24"/>
          <w:sz w:val="24"/>
          <w:szCs w:val="21"/>
        </w:rPr>
      </w:pPr>
      <w:r>
        <w:rPr>
          <w:rFonts w:eastAsia="仿宋_GB2312"/>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3.2.1  供应商应当未被列入失信被执行人、</w:t>
      </w:r>
      <w:r>
        <w:rPr>
          <w:rFonts w:hint="eastAsia" w:eastAsia="仿宋_GB2312"/>
          <w:kern w:val="24"/>
          <w:sz w:val="24"/>
          <w:szCs w:val="21"/>
        </w:rPr>
        <w:t>重大</w:t>
      </w:r>
      <w:r>
        <w:rPr>
          <w:rFonts w:eastAsia="仿宋_GB2312"/>
          <w:sz w:val="24"/>
        </w:rPr>
        <w:t>税收违法</w:t>
      </w:r>
      <w:r>
        <w:rPr>
          <w:rFonts w:hint="eastAsia" w:eastAsia="仿宋_GB2312"/>
          <w:sz w:val="24"/>
        </w:rPr>
        <w:t>失信主体</w:t>
      </w:r>
      <w:r>
        <w:rPr>
          <w:rFonts w:eastAsia="仿宋_GB2312"/>
          <w:kern w:val="24"/>
          <w:sz w:val="24"/>
          <w:szCs w:val="21"/>
        </w:rPr>
        <w:t>、政府采购严重违法失信行为记录名单，否则不得参与政府采购活动。</w:t>
      </w:r>
    </w:p>
    <w:p>
      <w:pPr>
        <w:tabs>
          <w:tab w:val="left" w:pos="588"/>
        </w:tabs>
        <w:spacing w:line="360" w:lineRule="auto"/>
        <w:rPr>
          <w:rFonts w:eastAsia="仿宋_GB2312"/>
          <w:kern w:val="24"/>
          <w:sz w:val="24"/>
          <w:szCs w:val="21"/>
        </w:rPr>
      </w:pPr>
      <w:r>
        <w:rPr>
          <w:rFonts w:eastAsia="仿宋_GB2312"/>
          <w:kern w:val="24"/>
          <w:sz w:val="24"/>
          <w:szCs w:val="21"/>
        </w:rPr>
        <w:t>3.2.2  信用信息查询的时间：</w:t>
      </w:r>
      <w:r>
        <w:rPr>
          <w:rFonts w:hint="eastAsia" w:eastAsia="仿宋_GB2312"/>
          <w:kern w:val="24"/>
          <w:sz w:val="24"/>
          <w:szCs w:val="21"/>
        </w:rPr>
        <w:t>自</w:t>
      </w:r>
      <w:r>
        <w:rPr>
          <w:rFonts w:hint="eastAsia" w:eastAsia="仿宋_GB2312"/>
          <w:kern w:val="24"/>
          <w:sz w:val="24"/>
          <w:szCs w:val="21"/>
          <w:lang w:val="en-US" w:eastAsia="zh-CN"/>
        </w:rPr>
        <w:t>采购</w:t>
      </w:r>
      <w:r>
        <w:rPr>
          <w:rFonts w:hint="eastAsia" w:eastAsia="仿宋_GB2312"/>
          <w:kern w:val="24"/>
          <w:sz w:val="24"/>
          <w:szCs w:val="21"/>
        </w:rPr>
        <w:t>文件发售之日起至资格审查结束之前。</w:t>
      </w:r>
      <w:r>
        <w:rPr>
          <w:rFonts w:eastAsia="仿宋_GB2312"/>
          <w:kern w:val="24"/>
          <w:sz w:val="24"/>
          <w:szCs w:val="21"/>
        </w:rPr>
        <w:t xml:space="preserve"> </w:t>
      </w:r>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 xml:space="preserve">3.2.3  查询渠道：“信用中国”网站（www.creditchina.gov.cn）和中国政府采购网（www.ccgp.gov.cn）； </w:t>
      </w:r>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 xml:space="preserve">3.2.4  信用信息查询记录和证据留存具体方式：将经查询存在不良信用记录的潜在供应商的查询结果网页截图作为查询记录和证据，与其他采购文件一并保存； </w:t>
      </w:r>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3.</w:t>
      </w:r>
      <w:r>
        <w:rPr>
          <w:rFonts w:hint="eastAsia" w:eastAsia="仿宋_GB2312"/>
          <w:kern w:val="24"/>
          <w:sz w:val="24"/>
          <w:szCs w:val="21"/>
        </w:rPr>
        <w:t>2</w:t>
      </w:r>
      <w:r>
        <w:rPr>
          <w:rFonts w:eastAsia="仿宋_GB2312"/>
          <w:kern w:val="24"/>
          <w:sz w:val="24"/>
          <w:szCs w:val="21"/>
        </w:rPr>
        <w:t>.5  信用信息的使用规则：采购人或采购代理机构若发现参与本项目政府采购活动的供应商在存在不良信用记录的，将信用信息查询记录提交给磋商小组，作无效文件进行处理。</w:t>
      </w:r>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3.</w:t>
      </w:r>
      <w:r>
        <w:rPr>
          <w:rFonts w:hint="eastAsia" w:eastAsia="仿宋_GB2312"/>
          <w:kern w:val="24"/>
          <w:sz w:val="24"/>
          <w:szCs w:val="21"/>
        </w:rPr>
        <w:t>3</w:t>
      </w:r>
      <w:r>
        <w:rPr>
          <w:rFonts w:eastAsia="仿宋_GB2312"/>
          <w:kern w:val="24"/>
          <w:sz w:val="24"/>
          <w:szCs w:val="21"/>
        </w:rPr>
        <w:t xml:space="preserve">    供应商</w:t>
      </w:r>
      <w:r>
        <w:rPr>
          <w:rFonts w:hint="eastAsia" w:eastAsia="仿宋_GB2312"/>
          <w:kern w:val="24"/>
          <w:sz w:val="24"/>
          <w:szCs w:val="21"/>
          <w:lang w:eastAsia="zh-CN"/>
        </w:rPr>
        <w:t>须</w:t>
      </w:r>
      <w:r>
        <w:rPr>
          <w:rFonts w:hint="eastAsia" w:eastAsia="仿宋_GB2312"/>
          <w:kern w:val="24"/>
          <w:sz w:val="24"/>
          <w:szCs w:val="21"/>
        </w:rPr>
        <w:t>在全国公共资源交易中心平台</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（陕西省</w:t>
      </w:r>
      <w:r>
        <w:rPr>
          <w:rFonts w:hint="eastAsia" w:ascii="仿宋_GB2312" w:hAnsi="仿宋_GB2312" w:eastAsia="仿宋_GB2312" w:cs="仿宋_GB2312"/>
          <w:kern w:val="2"/>
          <w:sz w:val="24"/>
          <w:szCs w:val="24"/>
          <w:lang w:val="en-US" w:eastAsia="zh-CN" w:bidi="ar-SA"/>
        </w:rPr>
        <w:t>˙榆林市</w:t>
      </w:r>
      <w:r>
        <w:rPr>
          <w:rFonts w:hint="eastAsia" w:ascii="仿宋_GB2312" w:hAnsi="仿宋_GB2312" w:eastAsia="仿宋_GB2312" w:cs="仿宋_GB2312"/>
          <w:i w:val="0"/>
          <w:iCs w:val="0"/>
          <w:caps w:val="0"/>
          <w:color w:val="auto"/>
          <w:spacing w:val="0"/>
          <w:sz w:val="24"/>
          <w:szCs w:val="24"/>
          <w:u w:val="none"/>
          <w:shd w:val="clear" w:color="auto" w:fill="FFFFFF"/>
          <w:lang w:val="en-US" w:eastAsia="zh-CN"/>
        </w:rPr>
        <w:t>）</w:t>
      </w:r>
      <w:r>
        <w:rPr>
          <w:rFonts w:hint="eastAsia" w:eastAsia="仿宋_GB2312"/>
          <w:kern w:val="24"/>
          <w:sz w:val="24"/>
          <w:szCs w:val="21"/>
        </w:rPr>
        <w:t>获取采购文件，未按要求获取采购文件的供应商均无资格参加磋商</w:t>
      </w:r>
      <w:r>
        <w:rPr>
          <w:rFonts w:eastAsia="仿宋_GB2312"/>
          <w:kern w:val="24"/>
          <w:sz w:val="24"/>
          <w:szCs w:val="21"/>
        </w:rPr>
        <w:t>。</w:t>
      </w:r>
    </w:p>
    <w:p>
      <w:pPr>
        <w:tabs>
          <w:tab w:val="left" w:pos="588"/>
        </w:tabs>
        <w:spacing w:line="360" w:lineRule="auto"/>
        <w:rPr>
          <w:rFonts w:eastAsia="仿宋_GB2312"/>
          <w:kern w:val="24"/>
          <w:sz w:val="24"/>
          <w:szCs w:val="21"/>
        </w:rPr>
      </w:pPr>
      <w:r>
        <w:rPr>
          <w:rFonts w:eastAsia="仿宋_GB2312"/>
          <w:kern w:val="24"/>
          <w:sz w:val="24"/>
          <w:szCs w:val="21"/>
        </w:rPr>
        <w:t>3.</w:t>
      </w:r>
      <w:r>
        <w:rPr>
          <w:rFonts w:hint="eastAsia" w:eastAsia="仿宋_GB2312"/>
          <w:kern w:val="24"/>
          <w:sz w:val="24"/>
          <w:szCs w:val="21"/>
        </w:rPr>
        <w:t>4</w:t>
      </w:r>
      <w:r>
        <w:rPr>
          <w:rFonts w:eastAsia="仿宋_GB2312"/>
          <w:kern w:val="24"/>
          <w:sz w:val="24"/>
          <w:szCs w:val="21"/>
        </w:rPr>
        <w:t xml:space="preserve">    供应商应遵守《中华人民共和国政府采购法》及其它有关的中国法律和法规。</w:t>
      </w:r>
    </w:p>
    <w:p>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5</w:t>
      </w:r>
      <w:r>
        <w:rPr>
          <w:rFonts w:ascii="Times New Roman" w:hAnsi="Times New Roman" w:eastAsia="仿宋_GB2312"/>
          <w:kern w:val="24"/>
          <w:sz w:val="24"/>
          <w:szCs w:val="21"/>
        </w:rPr>
        <w:t xml:space="preserve">    若前附表中写明允许采购进口产品，供应商应保证所投产品可履行合法报通关手续进入中国关境内。</w:t>
      </w:r>
    </w:p>
    <w:p>
      <w:pPr>
        <w:pStyle w:val="2"/>
        <w:ind w:left="838" w:leftChars="399"/>
        <w:rPr>
          <w:rFonts w:ascii="Times New Roman" w:hAnsi="Times New Roman" w:eastAsia="仿宋_GB2312"/>
          <w:kern w:val="24"/>
          <w:sz w:val="24"/>
          <w:szCs w:val="21"/>
        </w:rPr>
      </w:pPr>
      <w:r>
        <w:rPr>
          <w:rFonts w:ascii="Times New Roman" w:hAnsi="Times New Roman" w:eastAsia="仿宋_GB2312"/>
          <w:kern w:val="24"/>
          <w:sz w:val="24"/>
          <w:szCs w:val="21"/>
        </w:rPr>
        <w:t>若前附表中不允许采购进口产品，如供应商所投产品为进口产品，其响应文件将被认定为无效。</w:t>
      </w:r>
    </w:p>
    <w:p>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 xml:space="preserve">    如须知前附表中允许联合体投标，对联合体规定如下：</w:t>
      </w:r>
    </w:p>
    <w:p>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.1  两个及以上供应商可以组成一个投标联合体，以一个供应商的身份投标。</w:t>
      </w:r>
    </w:p>
    <w:p>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.2  联合体各方均应符合本须知规定。</w:t>
      </w:r>
    </w:p>
    <w:p>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.3  采购人根据采购项目对供应商的特殊要求，联合体中至少应当有一方符合相关规定。</w:t>
      </w:r>
    </w:p>
    <w:p>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.4  联合体各方应签订共同磋商响应协议，明确约定联合体各方承担的工作和相应的责任，并将共同响应协议作为响应文件的内容提交。</w:t>
      </w:r>
    </w:p>
    <w:p>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.5  大中型企业、其他自然人、法人或者其他组织与小型、微型企业组成联合体共同参加磋商，共同响应协议中应写明小型、微型企业的协议合同金额占到共同响应协议报价总金额的比例。</w:t>
      </w:r>
    </w:p>
    <w:p>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.6  以联合体形式参加政府采购活动的，联合体各方不得再单独参加或者与其他供应商另外组成联合体参加本项目同一合同项下的磋商，否则相关响应文件将被认定为无效。</w:t>
      </w:r>
    </w:p>
    <w:p>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.7  对联合体磋商的其他资格要求见须知前附表。</w:t>
      </w:r>
    </w:p>
    <w:p>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7</w:t>
      </w:r>
      <w:r>
        <w:rPr>
          <w:rFonts w:ascii="Times New Roman" w:hAnsi="Times New Roman" w:eastAsia="仿宋_GB2312"/>
          <w:kern w:val="24"/>
          <w:sz w:val="24"/>
          <w:szCs w:val="21"/>
        </w:rPr>
        <w:t xml:space="preserve">    </w:t>
      </w:r>
      <w:r>
        <w:rPr>
          <w:rFonts w:ascii="Times New Roman" w:hAnsi="Times New Roman" w:eastAsia="仿宋_GB2312"/>
          <w:sz w:val="24"/>
        </w:rPr>
        <w:t>若前附表中写明专门面向中小企业采购的，如供应商为非中小企业或所投产品为非中小企业产品，其响应文件将被认定为无效。</w:t>
      </w:r>
    </w:p>
    <w:p>
      <w:pPr>
        <w:pStyle w:val="5"/>
        <w:rPr>
          <w:rFonts w:ascii="Times New Roman" w:hAnsi="Times New Roman" w:eastAsia="仿宋_GB2312"/>
          <w:b/>
          <w:sz w:val="24"/>
          <w:szCs w:val="21"/>
        </w:rPr>
      </w:pPr>
      <w:bookmarkStart w:id="108" w:name="_Toc184043017"/>
      <w:bookmarkStart w:id="109" w:name="_Toc249515395"/>
      <w:bookmarkStart w:id="110" w:name="_Toc26580"/>
      <w:bookmarkStart w:id="111" w:name="_Toc389620169"/>
      <w:bookmarkStart w:id="112" w:name="_Toc249525164"/>
      <w:bookmarkStart w:id="113" w:name="_Toc249515283"/>
      <w:bookmarkStart w:id="114" w:name="_Toc385992330"/>
      <w:bookmarkStart w:id="115" w:name="_Toc70687144"/>
      <w:r>
        <w:rPr>
          <w:rFonts w:ascii="Times New Roman" w:hAnsi="Times New Roman" w:eastAsia="仿宋_GB2312"/>
          <w:b/>
          <w:sz w:val="24"/>
          <w:szCs w:val="21"/>
        </w:rPr>
        <w:t>4.     磋商费用</w:t>
      </w:r>
      <w:bookmarkEnd w:id="108"/>
      <w:bookmarkEnd w:id="109"/>
      <w:bookmarkEnd w:id="110"/>
      <w:bookmarkEnd w:id="111"/>
      <w:bookmarkEnd w:id="112"/>
      <w:bookmarkEnd w:id="113"/>
      <w:bookmarkEnd w:id="114"/>
      <w:bookmarkEnd w:id="115"/>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4.1    供应商应承担所有与编写和提交响应文件有关的费用，无论磋商过程和结果如何，采购人在任何情况下均无义务和责任承担这些费用。</w:t>
      </w:r>
    </w:p>
    <w:p>
      <w:pPr>
        <w:pStyle w:val="2"/>
        <w:rPr>
          <w:rFonts w:ascii="Times New Roman" w:hAnsi="Times New Roman" w:eastAsia="仿宋_GB2312"/>
        </w:rPr>
      </w:pPr>
    </w:p>
    <w:p>
      <w:pPr>
        <w:pStyle w:val="79"/>
        <w:spacing w:before="24" w:after="24"/>
        <w:ind w:left="3313"/>
        <w:rPr>
          <w:rFonts w:eastAsia="仿宋_GB2312"/>
          <w:sz w:val="30"/>
          <w:szCs w:val="30"/>
        </w:rPr>
      </w:pPr>
      <w:bookmarkStart w:id="116" w:name="_Toc68590970"/>
      <w:r>
        <w:rPr>
          <w:rFonts w:eastAsia="仿宋_GB2312"/>
          <w:sz w:val="30"/>
          <w:szCs w:val="30"/>
        </w:rPr>
        <w:t>二、磋商文件说明</w:t>
      </w:r>
      <w:bookmarkEnd w:id="116"/>
    </w:p>
    <w:p>
      <w:pPr>
        <w:rPr>
          <w:rFonts w:eastAsia="仿宋_GB2312"/>
        </w:rPr>
      </w:pPr>
    </w:p>
    <w:p>
      <w:pPr>
        <w:pStyle w:val="5"/>
        <w:numPr>
          <w:ilvl w:val="0"/>
          <w:numId w:val="5"/>
        </w:numPr>
        <w:rPr>
          <w:rFonts w:ascii="Times New Roman" w:hAnsi="Times New Roman" w:eastAsia="仿宋_GB2312"/>
          <w:b/>
          <w:sz w:val="24"/>
          <w:szCs w:val="21"/>
        </w:rPr>
      </w:pPr>
      <w:bookmarkStart w:id="117" w:name="_Toc128"/>
      <w:bookmarkStart w:id="118" w:name="_Toc249525166"/>
      <w:bookmarkStart w:id="119" w:name="_Toc249515397"/>
      <w:bookmarkStart w:id="120" w:name="_Toc70687146"/>
      <w:bookmarkStart w:id="121" w:name="_Toc385992332"/>
      <w:bookmarkStart w:id="122" w:name="_Toc389620171"/>
      <w:bookmarkStart w:id="123" w:name="_Toc184043019"/>
      <w:bookmarkStart w:id="124" w:name="_Toc249515285"/>
      <w:r>
        <w:rPr>
          <w:rFonts w:ascii="Times New Roman" w:hAnsi="Times New Roman" w:eastAsia="仿宋_GB2312"/>
          <w:b/>
          <w:sz w:val="24"/>
          <w:szCs w:val="21"/>
        </w:rPr>
        <w:t xml:space="preserve">    通知</w:t>
      </w:r>
      <w:bookmarkEnd w:id="117"/>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5.1    对与本项目有关的通知，采购人或采购代理机构将以书面（包括书面材料、信函、传真、电子邮件等，下同）的形式，送达所有与通知有关的已</w:t>
      </w:r>
      <w:r>
        <w:rPr>
          <w:rFonts w:hint="eastAsia" w:eastAsia="仿宋_GB2312"/>
          <w:kern w:val="24"/>
          <w:sz w:val="24"/>
          <w:szCs w:val="21"/>
        </w:rPr>
        <w:t>获取</w:t>
      </w:r>
      <w:r>
        <w:rPr>
          <w:rFonts w:eastAsia="仿宋_GB2312"/>
          <w:kern w:val="24"/>
          <w:sz w:val="24"/>
          <w:szCs w:val="21"/>
        </w:rPr>
        <w:t>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pPr>
        <w:pStyle w:val="5"/>
        <w:rPr>
          <w:rFonts w:ascii="Times New Roman" w:hAnsi="Times New Roman" w:eastAsia="仿宋_GB2312"/>
          <w:b/>
          <w:sz w:val="24"/>
          <w:szCs w:val="21"/>
        </w:rPr>
      </w:pPr>
      <w:bookmarkStart w:id="125" w:name="_Toc27223"/>
      <w:r>
        <w:rPr>
          <w:rFonts w:ascii="Times New Roman" w:hAnsi="Times New Roman" w:eastAsia="仿宋_GB2312"/>
          <w:b/>
          <w:sz w:val="24"/>
          <w:szCs w:val="21"/>
        </w:rPr>
        <w:t>6.     磋商文件的构成</w:t>
      </w:r>
      <w:bookmarkEnd w:id="118"/>
      <w:bookmarkEnd w:id="119"/>
      <w:bookmarkEnd w:id="120"/>
      <w:bookmarkEnd w:id="121"/>
      <w:bookmarkEnd w:id="122"/>
      <w:bookmarkEnd w:id="123"/>
      <w:bookmarkEnd w:id="124"/>
      <w:bookmarkEnd w:id="125"/>
    </w:p>
    <w:p>
      <w:pPr>
        <w:tabs>
          <w:tab w:val="left" w:pos="588"/>
        </w:tabs>
        <w:spacing w:line="360" w:lineRule="auto"/>
        <w:ind w:left="840" w:hanging="840" w:hangingChars="350"/>
        <w:rPr>
          <w:rFonts w:eastAsia="仿宋_GB2312"/>
          <w:sz w:val="24"/>
        </w:rPr>
      </w:pPr>
      <w:r>
        <w:rPr>
          <w:rFonts w:eastAsia="仿宋_GB2312"/>
          <w:sz w:val="24"/>
        </w:rPr>
        <w:t>6.1    磋商文件用以阐明供应商所需提供的服务、工程或货物以及其它类似的义务、采购响应程序和合同条款。磋商文件包括如下五章内容：</w:t>
      </w:r>
    </w:p>
    <w:p>
      <w:pPr>
        <w:pStyle w:val="2"/>
        <w:ind w:left="838" w:leftChars="399"/>
        <w:rPr>
          <w:rFonts w:ascii="Times New Roman" w:hAnsi="Times New Roman" w:eastAsia="仿宋_GB2312"/>
          <w:sz w:val="24"/>
        </w:rPr>
      </w:pPr>
      <w:r>
        <w:rPr>
          <w:rFonts w:ascii="Times New Roman" w:hAnsi="Times New Roman" w:eastAsia="仿宋_GB2312"/>
          <w:sz w:val="24"/>
        </w:rPr>
        <w:t>第一章</w:t>
      </w:r>
      <w:r>
        <w:rPr>
          <w:rFonts w:ascii="Times New Roman" w:hAnsi="Times New Roman" w:eastAsia="仿宋_GB2312"/>
          <w:sz w:val="24"/>
        </w:rPr>
        <w:tab/>
      </w:r>
      <w:r>
        <w:rPr>
          <w:rFonts w:ascii="Times New Roman" w:hAnsi="Times New Roman" w:eastAsia="仿宋_GB2312"/>
          <w:sz w:val="24"/>
        </w:rPr>
        <w:t>磋商公告</w:t>
      </w:r>
    </w:p>
    <w:p>
      <w:pPr>
        <w:pStyle w:val="2"/>
        <w:ind w:left="838" w:leftChars="399"/>
        <w:rPr>
          <w:rFonts w:ascii="Times New Roman" w:hAnsi="Times New Roman" w:eastAsia="仿宋_GB2312"/>
          <w:sz w:val="24"/>
        </w:rPr>
      </w:pPr>
      <w:r>
        <w:rPr>
          <w:rFonts w:ascii="Times New Roman" w:hAnsi="Times New Roman" w:eastAsia="仿宋_GB2312"/>
          <w:sz w:val="24"/>
        </w:rPr>
        <w:t>第二章</w:t>
      </w:r>
      <w:r>
        <w:rPr>
          <w:rFonts w:ascii="Times New Roman" w:hAnsi="Times New Roman" w:eastAsia="仿宋_GB2312"/>
          <w:sz w:val="24"/>
        </w:rPr>
        <w:tab/>
      </w:r>
      <w:r>
        <w:rPr>
          <w:rFonts w:ascii="Times New Roman" w:hAnsi="Times New Roman" w:eastAsia="仿宋_GB2312"/>
          <w:sz w:val="24"/>
        </w:rPr>
        <w:t>供应商须知</w:t>
      </w:r>
    </w:p>
    <w:p>
      <w:pPr>
        <w:pStyle w:val="2"/>
        <w:ind w:left="838" w:leftChars="399"/>
        <w:rPr>
          <w:rFonts w:ascii="Times New Roman" w:hAnsi="Times New Roman" w:eastAsia="仿宋_GB2312"/>
          <w:sz w:val="24"/>
        </w:rPr>
      </w:pPr>
      <w:r>
        <w:rPr>
          <w:rFonts w:ascii="Times New Roman" w:hAnsi="Times New Roman" w:eastAsia="仿宋_GB2312"/>
          <w:sz w:val="24"/>
        </w:rPr>
        <w:t>第三章</w:t>
      </w:r>
      <w:r>
        <w:rPr>
          <w:rFonts w:ascii="Times New Roman" w:hAnsi="Times New Roman" w:eastAsia="仿宋_GB2312"/>
          <w:sz w:val="24"/>
        </w:rPr>
        <w:tab/>
      </w:r>
      <w:r>
        <w:rPr>
          <w:rFonts w:ascii="Times New Roman" w:hAnsi="Times New Roman" w:eastAsia="仿宋_GB2312"/>
          <w:sz w:val="24"/>
        </w:rPr>
        <w:t>评审办法和标准</w:t>
      </w:r>
    </w:p>
    <w:p>
      <w:pPr>
        <w:pStyle w:val="2"/>
        <w:ind w:left="838" w:leftChars="399"/>
        <w:rPr>
          <w:rFonts w:ascii="Times New Roman" w:hAnsi="Times New Roman" w:eastAsia="仿宋_GB2312"/>
          <w:sz w:val="24"/>
        </w:rPr>
      </w:pPr>
      <w:r>
        <w:rPr>
          <w:rFonts w:ascii="Times New Roman" w:hAnsi="Times New Roman" w:eastAsia="仿宋_GB2312"/>
          <w:sz w:val="24"/>
        </w:rPr>
        <w:t>第四章</w:t>
      </w:r>
      <w:r>
        <w:rPr>
          <w:rFonts w:ascii="Times New Roman" w:hAnsi="Times New Roman" w:eastAsia="仿宋_GB2312"/>
          <w:sz w:val="24"/>
        </w:rPr>
        <w:tab/>
      </w:r>
      <w:r>
        <w:rPr>
          <w:rFonts w:ascii="Times New Roman" w:hAnsi="Times New Roman" w:eastAsia="仿宋_GB2312"/>
          <w:sz w:val="24"/>
        </w:rPr>
        <w:t>合同草案条款</w:t>
      </w:r>
    </w:p>
    <w:p>
      <w:pPr>
        <w:pStyle w:val="2"/>
        <w:ind w:left="838" w:leftChars="399"/>
        <w:rPr>
          <w:rFonts w:ascii="Times New Roman" w:hAnsi="Times New Roman" w:eastAsia="仿宋_GB2312"/>
          <w:sz w:val="24"/>
        </w:rPr>
      </w:pPr>
      <w:r>
        <w:rPr>
          <w:rFonts w:ascii="Times New Roman" w:hAnsi="Times New Roman" w:eastAsia="仿宋_GB2312"/>
          <w:sz w:val="24"/>
        </w:rPr>
        <w:t>第五章</w:t>
      </w:r>
      <w:r>
        <w:rPr>
          <w:rFonts w:ascii="Times New Roman" w:hAnsi="Times New Roman" w:eastAsia="仿宋_GB2312"/>
          <w:sz w:val="24"/>
        </w:rPr>
        <w:tab/>
      </w:r>
      <w:r>
        <w:rPr>
          <w:rFonts w:ascii="Times New Roman" w:hAnsi="Times New Roman" w:eastAsia="仿宋_GB2312"/>
          <w:sz w:val="24"/>
        </w:rPr>
        <w:t>采购内容及要求</w:t>
      </w:r>
    </w:p>
    <w:p>
      <w:pPr>
        <w:pStyle w:val="2"/>
        <w:ind w:left="838" w:leftChars="399"/>
        <w:rPr>
          <w:rFonts w:ascii="Times New Roman" w:hAnsi="Times New Roman" w:eastAsia="仿宋_GB2312"/>
          <w:sz w:val="24"/>
        </w:rPr>
      </w:pPr>
      <w:r>
        <w:rPr>
          <w:rFonts w:ascii="Times New Roman" w:hAnsi="Times New Roman" w:eastAsia="仿宋_GB2312"/>
          <w:sz w:val="24"/>
        </w:rPr>
        <w:t>第六章</w:t>
      </w:r>
      <w:r>
        <w:rPr>
          <w:rFonts w:ascii="Times New Roman" w:hAnsi="Times New Roman" w:eastAsia="仿宋_GB2312"/>
          <w:sz w:val="24"/>
        </w:rPr>
        <w:tab/>
      </w:r>
      <w:r>
        <w:rPr>
          <w:rFonts w:ascii="Times New Roman" w:hAnsi="Times New Roman" w:eastAsia="仿宋_GB2312"/>
          <w:sz w:val="24"/>
        </w:rPr>
        <w:t>磋商响应文件格式</w:t>
      </w:r>
    </w:p>
    <w:p>
      <w:pPr>
        <w:tabs>
          <w:tab w:val="left" w:pos="588"/>
        </w:tabs>
        <w:spacing w:line="360" w:lineRule="auto"/>
        <w:ind w:left="840" w:hanging="840" w:hangingChars="350"/>
        <w:rPr>
          <w:rFonts w:eastAsia="仿宋_GB2312"/>
          <w:sz w:val="24"/>
        </w:rPr>
      </w:pPr>
      <w:r>
        <w:rPr>
          <w:rFonts w:eastAsia="仿宋_GB2312"/>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pPr>
        <w:pStyle w:val="5"/>
        <w:rPr>
          <w:rFonts w:ascii="Times New Roman" w:hAnsi="Times New Roman" w:eastAsia="仿宋_GB2312"/>
          <w:b/>
          <w:sz w:val="24"/>
          <w:szCs w:val="21"/>
        </w:rPr>
      </w:pPr>
      <w:bookmarkStart w:id="126" w:name="_Toc389620172"/>
      <w:bookmarkStart w:id="127" w:name="_Toc249525167"/>
      <w:bookmarkStart w:id="128" w:name="_Toc249515398"/>
      <w:bookmarkStart w:id="129" w:name="_Toc385992333"/>
      <w:bookmarkStart w:id="130" w:name="_Toc249515286"/>
      <w:bookmarkStart w:id="131" w:name="_Toc70687147"/>
      <w:bookmarkStart w:id="132" w:name="_Toc184043020"/>
      <w:bookmarkStart w:id="133" w:name="_Toc10350"/>
      <w:r>
        <w:rPr>
          <w:rFonts w:ascii="Times New Roman" w:hAnsi="Times New Roman" w:eastAsia="仿宋_GB2312"/>
          <w:b/>
          <w:sz w:val="24"/>
          <w:szCs w:val="21"/>
        </w:rPr>
        <w:t>7.     磋商文件的澄清</w:t>
      </w:r>
      <w:bookmarkEnd w:id="126"/>
      <w:bookmarkEnd w:id="127"/>
      <w:bookmarkEnd w:id="128"/>
      <w:bookmarkEnd w:id="129"/>
      <w:bookmarkEnd w:id="130"/>
      <w:bookmarkEnd w:id="131"/>
      <w:bookmarkEnd w:id="132"/>
      <w:r>
        <w:rPr>
          <w:rFonts w:ascii="Times New Roman" w:hAnsi="Times New Roman" w:eastAsia="仿宋_GB2312"/>
          <w:b/>
          <w:sz w:val="24"/>
          <w:szCs w:val="21"/>
        </w:rPr>
        <w:t>和修改</w:t>
      </w:r>
      <w:bookmarkEnd w:id="133"/>
    </w:p>
    <w:p>
      <w:pPr>
        <w:tabs>
          <w:tab w:val="left" w:pos="588"/>
        </w:tabs>
        <w:spacing w:line="360" w:lineRule="auto"/>
        <w:ind w:left="840" w:hanging="840" w:hangingChars="350"/>
        <w:rPr>
          <w:rFonts w:eastAsia="仿宋_GB2312"/>
          <w:sz w:val="24"/>
        </w:rPr>
      </w:pPr>
      <w:bookmarkStart w:id="134" w:name="_Toc70687148"/>
      <w:bookmarkStart w:id="135" w:name="_Toc385992334"/>
      <w:bookmarkStart w:id="136" w:name="_Toc389620173"/>
      <w:r>
        <w:rPr>
          <w:rFonts w:eastAsia="仿宋_GB2312"/>
          <w:sz w:val="24"/>
        </w:rPr>
        <w:t xml:space="preserve">7.1    </w:t>
      </w:r>
      <w:bookmarkEnd w:id="134"/>
      <w:bookmarkEnd w:id="135"/>
      <w:bookmarkEnd w:id="136"/>
      <w:bookmarkStart w:id="137" w:name="_Toc496324582"/>
      <w:bookmarkStart w:id="138" w:name="_Toc499711046"/>
      <w:bookmarkStart w:id="139" w:name="_Toc499711887"/>
      <w:bookmarkStart w:id="140" w:name="_Toc53722843"/>
      <w:bookmarkStart w:id="141" w:name="_Toc500747065"/>
      <w:bookmarkStart w:id="142" w:name="_Toc389620174"/>
      <w:bookmarkStart w:id="143" w:name="_Toc385992335"/>
      <w:bookmarkStart w:id="144" w:name="_Toc70687149"/>
      <w:bookmarkStart w:id="145" w:name="_Toc500747192"/>
      <w:bookmarkStart w:id="146" w:name="_Toc492955418"/>
      <w:bookmarkStart w:id="147" w:name="_Toc500746969"/>
      <w:bookmarkStart w:id="148" w:name="_Toc503063425"/>
      <w:r>
        <w:rPr>
          <w:rFonts w:eastAsia="仿宋_GB2312"/>
          <w:sz w:val="24"/>
        </w:rPr>
        <w:t>在首次响应文件递交截止时间前，采购人或采购代理机构可以对已发出的磋商文件进行必要的澄清或修改，澄清或修改的内容为磋商文件的组成部分。</w:t>
      </w:r>
    </w:p>
    <w:p>
      <w:pPr>
        <w:tabs>
          <w:tab w:val="left" w:pos="588"/>
        </w:tabs>
        <w:spacing w:line="360" w:lineRule="auto"/>
        <w:ind w:left="840" w:hanging="840" w:hangingChars="350"/>
        <w:rPr>
          <w:rFonts w:eastAsia="仿宋_GB2312"/>
          <w:sz w:val="24"/>
        </w:rPr>
      </w:pPr>
      <w:r>
        <w:rPr>
          <w:rFonts w:eastAsia="仿宋_GB2312"/>
          <w:sz w:val="24"/>
        </w:rPr>
        <w:t>7.2    磋商文件的修改将以书面形式通知所有</w:t>
      </w:r>
      <w:r>
        <w:rPr>
          <w:rFonts w:hint="eastAsia" w:eastAsia="仿宋_GB2312"/>
          <w:sz w:val="24"/>
        </w:rPr>
        <w:t>获取</w:t>
      </w:r>
      <w:r>
        <w:rPr>
          <w:rFonts w:eastAsia="仿宋_GB2312"/>
          <w:sz w:val="24"/>
        </w:rPr>
        <w:t>磋商文件的供应商，并对其具有约束力。供应商在收到上述通知后，应立即向采购人回函确认。</w:t>
      </w:r>
    </w:p>
    <w:p>
      <w:pPr>
        <w:tabs>
          <w:tab w:val="left" w:pos="588"/>
        </w:tabs>
        <w:spacing w:line="360" w:lineRule="auto"/>
        <w:ind w:left="840" w:hanging="840" w:hangingChars="350"/>
        <w:rPr>
          <w:rFonts w:eastAsia="仿宋_GB2312"/>
          <w:sz w:val="24"/>
        </w:rPr>
      </w:pPr>
      <w:r>
        <w:rPr>
          <w:rFonts w:eastAsia="仿宋_GB2312"/>
          <w:sz w:val="24"/>
        </w:rPr>
        <w:t>7.3    澄清或修改的内容可能影响响应文件编制的，采购人或采购代理机构可适当延长首次响应文件递交截止时间，并以书面形式通知所有</w:t>
      </w:r>
      <w:r>
        <w:rPr>
          <w:rFonts w:hint="eastAsia" w:eastAsia="仿宋_GB2312"/>
          <w:sz w:val="24"/>
        </w:rPr>
        <w:t>获取</w:t>
      </w:r>
      <w:r>
        <w:rPr>
          <w:rFonts w:eastAsia="仿宋_GB2312"/>
          <w:sz w:val="24"/>
        </w:rPr>
        <w:t>磋商文件的供应商。</w:t>
      </w:r>
    </w:p>
    <w:p>
      <w:pPr>
        <w:pStyle w:val="2"/>
      </w:pPr>
    </w:p>
    <w:p>
      <w:pPr>
        <w:pStyle w:val="79"/>
        <w:spacing w:before="24" w:after="24"/>
        <w:ind w:left="3313"/>
        <w:rPr>
          <w:rFonts w:eastAsia="仿宋_GB2312"/>
          <w:sz w:val="30"/>
          <w:szCs w:val="30"/>
        </w:rPr>
      </w:pPr>
      <w:bookmarkStart w:id="149" w:name="_Toc249515288"/>
      <w:bookmarkStart w:id="150" w:name="_Toc249525169"/>
      <w:bookmarkStart w:id="151" w:name="_Toc177817337"/>
      <w:bookmarkStart w:id="152" w:name="_Toc232395215"/>
      <w:bookmarkStart w:id="153" w:name="_Toc230099800"/>
      <w:bookmarkStart w:id="154" w:name="_Toc232176275"/>
      <w:bookmarkStart w:id="155" w:name="_Toc68590971"/>
      <w:bookmarkStart w:id="156" w:name="_Toc184043022"/>
      <w:bookmarkStart w:id="157" w:name="_Toc177995476"/>
      <w:bookmarkStart w:id="158" w:name="_Toc230013635"/>
      <w:bookmarkStart w:id="159" w:name="_Toc256342146"/>
      <w:bookmarkStart w:id="160" w:name="_Toc249515400"/>
      <w:bookmarkStart w:id="161" w:name="_Toc177189238"/>
      <w:bookmarkStart w:id="162" w:name="_Toc230583544"/>
      <w:bookmarkStart w:id="163" w:name="_Toc176882545"/>
      <w:r>
        <w:rPr>
          <w:rFonts w:eastAsia="仿宋_GB2312"/>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5"/>
        <w:rPr>
          <w:rFonts w:ascii="Times New Roman" w:hAnsi="Times New Roman" w:eastAsia="仿宋_GB2312"/>
          <w:b/>
          <w:sz w:val="24"/>
          <w:szCs w:val="21"/>
        </w:rPr>
      </w:pPr>
      <w:bookmarkStart w:id="164" w:name="_Toc249525170"/>
      <w:bookmarkStart w:id="165" w:name="_Toc249515401"/>
      <w:bookmarkStart w:id="166" w:name="_Toc70687150"/>
      <w:bookmarkStart w:id="167" w:name="_Toc249515289"/>
      <w:bookmarkStart w:id="168" w:name="_Toc184043023"/>
      <w:bookmarkStart w:id="169" w:name="_Toc30150"/>
      <w:bookmarkStart w:id="170" w:name="_Toc389620176"/>
      <w:bookmarkStart w:id="171" w:name="_Toc385992337"/>
      <w:r>
        <w:rPr>
          <w:rFonts w:ascii="Times New Roman" w:hAnsi="Times New Roman" w:eastAsia="仿宋_GB2312"/>
          <w:b/>
          <w:sz w:val="24"/>
          <w:szCs w:val="21"/>
        </w:rPr>
        <w:t>8.     响应文件语言</w:t>
      </w:r>
      <w:bookmarkEnd w:id="164"/>
      <w:bookmarkEnd w:id="165"/>
      <w:bookmarkEnd w:id="166"/>
      <w:bookmarkEnd w:id="167"/>
      <w:bookmarkEnd w:id="168"/>
      <w:bookmarkEnd w:id="169"/>
    </w:p>
    <w:p>
      <w:pPr>
        <w:tabs>
          <w:tab w:val="left" w:pos="588"/>
        </w:tabs>
        <w:spacing w:line="360" w:lineRule="auto"/>
        <w:rPr>
          <w:rFonts w:eastAsia="仿宋_GB2312"/>
          <w:sz w:val="24"/>
        </w:rPr>
      </w:pPr>
      <w:r>
        <w:rPr>
          <w:rFonts w:eastAsia="仿宋_GB2312"/>
          <w:sz w:val="24"/>
        </w:rPr>
        <w:t>8.1    响应文件及与响应相关的所有文件均应以中文书写。</w:t>
      </w:r>
    </w:p>
    <w:p>
      <w:pPr>
        <w:pStyle w:val="5"/>
        <w:rPr>
          <w:rFonts w:ascii="Times New Roman" w:hAnsi="Times New Roman" w:eastAsia="仿宋_GB2312"/>
          <w:b/>
          <w:sz w:val="24"/>
          <w:szCs w:val="21"/>
        </w:rPr>
      </w:pPr>
      <w:bookmarkStart w:id="172" w:name="_Toc249515402"/>
      <w:bookmarkStart w:id="173" w:name="_Toc249525171"/>
      <w:bookmarkStart w:id="174" w:name="_Toc18327"/>
      <w:bookmarkStart w:id="175" w:name="_Toc249515290"/>
      <w:bookmarkStart w:id="176" w:name="_Toc70687151"/>
      <w:bookmarkStart w:id="177" w:name="_Toc184043024"/>
      <w:r>
        <w:rPr>
          <w:rFonts w:ascii="Times New Roman" w:hAnsi="Times New Roman" w:eastAsia="仿宋_GB2312"/>
          <w:b/>
          <w:sz w:val="24"/>
          <w:szCs w:val="21"/>
        </w:rPr>
        <w:t>9.     计量单位</w:t>
      </w:r>
      <w:bookmarkEnd w:id="170"/>
      <w:bookmarkEnd w:id="171"/>
      <w:bookmarkEnd w:id="172"/>
      <w:bookmarkEnd w:id="173"/>
      <w:bookmarkEnd w:id="174"/>
      <w:bookmarkEnd w:id="175"/>
      <w:bookmarkEnd w:id="176"/>
      <w:bookmarkEnd w:id="177"/>
    </w:p>
    <w:p>
      <w:pPr>
        <w:tabs>
          <w:tab w:val="left" w:pos="588"/>
        </w:tabs>
        <w:spacing w:line="360" w:lineRule="auto"/>
        <w:ind w:left="840" w:hanging="840" w:hangingChars="350"/>
        <w:rPr>
          <w:rFonts w:eastAsia="仿宋_GB2312"/>
          <w:sz w:val="24"/>
        </w:rPr>
      </w:pPr>
      <w:r>
        <w:rPr>
          <w:rFonts w:eastAsia="仿宋_GB2312"/>
          <w:sz w:val="24"/>
        </w:rPr>
        <w:t>9.1    除在磋商文件的技术规格中另有规定外，计量单位应使用中华人民共和国法定计量单位。</w:t>
      </w:r>
    </w:p>
    <w:p>
      <w:pPr>
        <w:pStyle w:val="5"/>
        <w:rPr>
          <w:rFonts w:ascii="Times New Roman" w:hAnsi="Times New Roman" w:eastAsia="仿宋_GB2312"/>
          <w:b/>
          <w:sz w:val="24"/>
          <w:szCs w:val="21"/>
        </w:rPr>
      </w:pPr>
      <w:bookmarkStart w:id="178" w:name="_Toc249515291"/>
      <w:bookmarkStart w:id="179" w:name="_Toc249515403"/>
      <w:bookmarkStart w:id="180" w:name="_Toc385992338"/>
      <w:bookmarkStart w:id="181" w:name="_Toc29318"/>
      <w:bookmarkStart w:id="182" w:name="_Toc70687152"/>
      <w:bookmarkStart w:id="183" w:name="_Toc389620177"/>
      <w:bookmarkStart w:id="184" w:name="_Toc184043025"/>
      <w:bookmarkStart w:id="185" w:name="_Toc249525172"/>
      <w:r>
        <w:rPr>
          <w:rFonts w:ascii="Times New Roman" w:hAnsi="Times New Roman" w:eastAsia="仿宋_GB2312"/>
          <w:b/>
          <w:sz w:val="24"/>
          <w:szCs w:val="21"/>
        </w:rPr>
        <w:t>10.    响应文件的组成</w:t>
      </w:r>
      <w:bookmarkEnd w:id="178"/>
      <w:bookmarkEnd w:id="179"/>
      <w:bookmarkEnd w:id="180"/>
      <w:bookmarkEnd w:id="181"/>
      <w:bookmarkEnd w:id="182"/>
      <w:bookmarkEnd w:id="183"/>
      <w:bookmarkEnd w:id="184"/>
      <w:bookmarkEnd w:id="185"/>
    </w:p>
    <w:p>
      <w:pPr>
        <w:tabs>
          <w:tab w:val="left" w:pos="588"/>
        </w:tabs>
        <w:spacing w:line="360" w:lineRule="auto"/>
        <w:ind w:left="840" w:hanging="840" w:hangingChars="350"/>
        <w:rPr>
          <w:rFonts w:eastAsia="仿宋_GB2312"/>
          <w:sz w:val="24"/>
        </w:rPr>
      </w:pPr>
      <w:r>
        <w:rPr>
          <w:rFonts w:eastAsia="仿宋_GB2312"/>
          <w:sz w:val="24"/>
        </w:rPr>
        <w:t>10.1   供应商编写的响应文件</w:t>
      </w:r>
      <w:r>
        <w:rPr>
          <w:rFonts w:eastAsia="仿宋_GB2312"/>
          <w:b/>
          <w:sz w:val="24"/>
        </w:rPr>
        <w:t>由《资格证明文件》、《商务及技术文件》</w:t>
      </w:r>
      <w:r>
        <w:rPr>
          <w:rFonts w:eastAsia="仿宋_GB2312"/>
          <w:sz w:val="24"/>
        </w:rPr>
        <w:t>组成。供应商应完整地按照磋商文件提供的响应文件格式及要求编写响应文件。响应文件中资格审查和符合性审查涉及的事项不满足要求的，其响应文件将被认定为无效。</w:t>
      </w:r>
    </w:p>
    <w:p>
      <w:pPr>
        <w:tabs>
          <w:tab w:val="left" w:pos="588"/>
        </w:tabs>
        <w:spacing w:line="360" w:lineRule="auto"/>
        <w:rPr>
          <w:rFonts w:eastAsia="仿宋_GB2312"/>
          <w:sz w:val="24"/>
        </w:rPr>
      </w:pPr>
      <w:r>
        <w:rPr>
          <w:rFonts w:eastAsia="仿宋_GB2312"/>
          <w:sz w:val="24"/>
        </w:rPr>
        <w:t>10.2   供应商提供的以上材料必须真实有效，任何一项的虚假将导致其响应被拒绝。</w:t>
      </w:r>
    </w:p>
    <w:p>
      <w:pPr>
        <w:pStyle w:val="5"/>
        <w:rPr>
          <w:rFonts w:ascii="Times New Roman" w:hAnsi="Times New Roman" w:eastAsia="仿宋_GB2312"/>
          <w:b/>
          <w:sz w:val="24"/>
          <w:szCs w:val="21"/>
        </w:rPr>
      </w:pPr>
      <w:bookmarkStart w:id="186" w:name="_Toc249515292"/>
      <w:bookmarkStart w:id="187" w:name="_Toc26312"/>
      <w:bookmarkStart w:id="188" w:name="_Toc184043026"/>
      <w:bookmarkStart w:id="189" w:name="_Toc249525173"/>
      <w:bookmarkStart w:id="190" w:name="_Toc70687153"/>
      <w:bookmarkStart w:id="191" w:name="_Toc249515404"/>
      <w:bookmarkStart w:id="192" w:name="_Toc385992339"/>
      <w:bookmarkStart w:id="193" w:name="_Toc389620178"/>
      <w:r>
        <w:rPr>
          <w:rFonts w:ascii="Times New Roman" w:hAnsi="Times New Roman" w:eastAsia="仿宋_GB2312"/>
          <w:b/>
          <w:sz w:val="24"/>
        </w:rPr>
        <w:t>11.    响应文件格式</w:t>
      </w:r>
      <w:bookmarkEnd w:id="186"/>
      <w:bookmarkEnd w:id="187"/>
      <w:bookmarkEnd w:id="188"/>
      <w:bookmarkEnd w:id="189"/>
      <w:bookmarkEnd w:id="190"/>
      <w:bookmarkEnd w:id="191"/>
      <w:bookmarkEnd w:id="192"/>
      <w:bookmarkEnd w:id="193"/>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11.1   对于磋商文件第六章中已经提供了格式的响应文件内容，供应商必须按提供的响应文件格式进行填写和编制，没有提供格式的可自行设计。</w:t>
      </w:r>
    </w:p>
    <w:p>
      <w:pPr>
        <w:pStyle w:val="5"/>
        <w:rPr>
          <w:rFonts w:ascii="Times New Roman" w:hAnsi="Times New Roman" w:eastAsia="仿宋_GB2312"/>
          <w:b/>
          <w:sz w:val="24"/>
          <w:szCs w:val="21"/>
        </w:rPr>
      </w:pPr>
      <w:bookmarkStart w:id="194" w:name="_Toc26688"/>
      <w:r>
        <w:rPr>
          <w:rFonts w:ascii="Times New Roman" w:hAnsi="Times New Roman" w:eastAsia="仿宋_GB2312"/>
          <w:b/>
          <w:sz w:val="24"/>
          <w:szCs w:val="21"/>
        </w:rPr>
        <w:t>12.    响应报价</w:t>
      </w:r>
      <w:bookmarkEnd w:id="194"/>
    </w:p>
    <w:p>
      <w:pPr>
        <w:tabs>
          <w:tab w:val="left" w:pos="0"/>
          <w:tab w:val="left" w:pos="540"/>
          <w:tab w:val="left" w:pos="720"/>
        </w:tabs>
        <w:spacing w:line="360" w:lineRule="auto"/>
        <w:ind w:left="840" w:hanging="840" w:hangingChars="350"/>
        <w:rPr>
          <w:rFonts w:eastAsia="仿宋_GB2312"/>
        </w:rPr>
      </w:pPr>
      <w:r>
        <w:rPr>
          <w:rFonts w:eastAsia="仿宋_GB2312"/>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eastAsia="仿宋_GB2312"/>
          <w:b/>
          <w:kern w:val="24"/>
          <w:sz w:val="24"/>
          <w:szCs w:val="21"/>
        </w:rPr>
        <w:t>供应商须知前附表。</w:t>
      </w:r>
    </w:p>
    <w:p>
      <w:pPr>
        <w:tabs>
          <w:tab w:val="left" w:pos="540"/>
          <w:tab w:val="left" w:pos="840"/>
        </w:tabs>
        <w:spacing w:line="360" w:lineRule="auto"/>
        <w:ind w:left="840" w:hanging="840" w:hangingChars="350"/>
        <w:rPr>
          <w:rFonts w:eastAsia="仿宋_GB2312"/>
          <w:kern w:val="24"/>
          <w:sz w:val="24"/>
          <w:szCs w:val="21"/>
        </w:rPr>
      </w:pPr>
      <w:r>
        <w:rPr>
          <w:rFonts w:eastAsia="仿宋_GB2312"/>
          <w:kern w:val="24"/>
          <w:sz w:val="24"/>
          <w:szCs w:val="21"/>
        </w:rPr>
        <w:t>12.2   供应商应在响应分项报价表中详细列出所报货物和</w:t>
      </w:r>
      <w:r>
        <w:rPr>
          <w:rFonts w:eastAsia="仿宋_GB2312"/>
          <w:sz w:val="24"/>
        </w:rPr>
        <w:t>服务</w:t>
      </w:r>
      <w:r>
        <w:rPr>
          <w:rFonts w:eastAsia="仿宋_GB2312"/>
          <w:kern w:val="24"/>
          <w:sz w:val="24"/>
          <w:szCs w:val="21"/>
        </w:rPr>
        <w:t>的单价（如适用）和总价，并由法定代表人或其授权代表签署并加盖公章。响应分项报价表上的价格应按磋商文件第六章的格式填写。</w:t>
      </w:r>
    </w:p>
    <w:p>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12.5   供应商每次对每种</w:t>
      </w:r>
      <w:r>
        <w:rPr>
          <w:rFonts w:eastAsia="仿宋_GB2312"/>
          <w:kern w:val="24"/>
          <w:sz w:val="24"/>
          <w:szCs w:val="21"/>
          <w:u w:val="single"/>
        </w:rPr>
        <w:t>服务</w:t>
      </w:r>
      <w:r>
        <w:rPr>
          <w:rFonts w:eastAsia="仿宋_GB2312"/>
          <w:kern w:val="24"/>
          <w:sz w:val="24"/>
          <w:szCs w:val="21"/>
        </w:rPr>
        <w:t>只允许有一个报价，采购人不接受有任何选择的报价。</w:t>
      </w:r>
    </w:p>
    <w:p>
      <w:pPr>
        <w:tabs>
          <w:tab w:val="left" w:pos="180"/>
          <w:tab w:val="left" w:pos="540"/>
        </w:tabs>
        <w:spacing w:line="360" w:lineRule="auto"/>
        <w:ind w:left="840" w:hanging="840" w:hangingChars="350"/>
        <w:rPr>
          <w:rFonts w:eastAsia="仿宋_GB2312"/>
          <w:kern w:val="24"/>
          <w:sz w:val="24"/>
          <w:szCs w:val="21"/>
        </w:rPr>
      </w:pPr>
      <w:r>
        <w:rPr>
          <w:rFonts w:eastAsia="仿宋_GB2312"/>
          <w:sz w:val="24"/>
        </w:rPr>
        <w:t>12.6   供应商根据本须知12.2条规定将响应报价分成几部分并按</w:t>
      </w:r>
      <w:r>
        <w:rPr>
          <w:rFonts w:eastAsia="仿宋_GB2312"/>
          <w:kern w:val="24"/>
          <w:sz w:val="24"/>
          <w:szCs w:val="21"/>
        </w:rPr>
        <w:t>磋商文件第六章提供的格式填写“响应分项报价表”，只是为了方便采购人对响应文件进行比较，并不限制采购人以其它方式签订合同的权力。</w:t>
      </w:r>
    </w:p>
    <w:p>
      <w:pPr>
        <w:pStyle w:val="5"/>
        <w:rPr>
          <w:rFonts w:ascii="Times New Roman" w:hAnsi="Times New Roman" w:eastAsia="仿宋_GB2312"/>
          <w:b/>
          <w:sz w:val="24"/>
          <w:szCs w:val="21"/>
        </w:rPr>
      </w:pPr>
      <w:bookmarkStart w:id="195" w:name="_Toc184043028"/>
      <w:bookmarkStart w:id="196" w:name="_Toc385992341"/>
      <w:bookmarkStart w:id="197" w:name="_Toc249515294"/>
      <w:bookmarkStart w:id="198" w:name="_Toc20687"/>
      <w:bookmarkStart w:id="199" w:name="_Toc70687155"/>
      <w:bookmarkStart w:id="200" w:name="_Toc249515406"/>
      <w:bookmarkStart w:id="201" w:name="_Toc389620180"/>
      <w:bookmarkStart w:id="202" w:name="_Toc249525175"/>
      <w:r>
        <w:rPr>
          <w:rFonts w:ascii="Times New Roman" w:hAnsi="Times New Roman" w:eastAsia="仿宋_GB2312"/>
          <w:b/>
          <w:sz w:val="24"/>
          <w:szCs w:val="21"/>
        </w:rPr>
        <w:t>13.    报价货币</w:t>
      </w:r>
      <w:bookmarkEnd w:id="195"/>
      <w:bookmarkEnd w:id="196"/>
      <w:bookmarkEnd w:id="197"/>
      <w:bookmarkEnd w:id="198"/>
      <w:bookmarkEnd w:id="199"/>
      <w:bookmarkEnd w:id="200"/>
      <w:bookmarkEnd w:id="201"/>
      <w:bookmarkEnd w:id="202"/>
    </w:p>
    <w:p>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pPr>
        <w:pStyle w:val="5"/>
        <w:rPr>
          <w:rFonts w:ascii="Times New Roman" w:hAnsi="Times New Roman" w:eastAsia="仿宋_GB2312"/>
          <w:b/>
          <w:kern w:val="24"/>
          <w:sz w:val="24"/>
          <w:szCs w:val="21"/>
        </w:rPr>
      </w:pPr>
      <w:bookmarkStart w:id="205" w:name="止观"/>
      <w:bookmarkEnd w:id="205"/>
      <w:r>
        <w:rPr>
          <w:rFonts w:ascii="Times New Roman" w:hAnsi="Times New Roman" w:eastAsia="仿宋_GB2312"/>
          <w:b/>
          <w:sz w:val="24"/>
          <w:szCs w:val="21"/>
        </w:rPr>
        <w:t>14.    磋商保证金</w:t>
      </w:r>
    </w:p>
    <w:p>
      <w:pPr>
        <w:tabs>
          <w:tab w:val="left" w:pos="588"/>
        </w:tabs>
        <w:spacing w:line="360" w:lineRule="auto"/>
        <w:ind w:left="840" w:hanging="840" w:hangingChars="350"/>
        <w:rPr>
          <w:rFonts w:eastAsia="仿宋_GB2312"/>
          <w:kern w:val="24"/>
          <w:sz w:val="24"/>
          <w:szCs w:val="21"/>
          <w:highlight w:val="none"/>
        </w:rPr>
      </w:pPr>
      <w:r>
        <w:rPr>
          <w:rFonts w:eastAsia="仿宋_GB2312"/>
          <w:sz w:val="24"/>
          <w:szCs w:val="21"/>
          <w:highlight w:val="none"/>
        </w:rPr>
        <w:t>14.1   本项目</w:t>
      </w:r>
      <w:r>
        <w:rPr>
          <w:rFonts w:hint="eastAsia" w:eastAsia="仿宋_GB2312"/>
          <w:sz w:val="24"/>
          <w:szCs w:val="21"/>
          <w:highlight w:val="none"/>
          <w:lang w:eastAsia="zh-CN"/>
        </w:rPr>
        <w:t>不收取磋商保证金</w:t>
      </w:r>
      <w:r>
        <w:rPr>
          <w:rFonts w:eastAsia="仿宋_GB2312"/>
          <w:sz w:val="24"/>
          <w:szCs w:val="21"/>
          <w:highlight w:val="none"/>
        </w:rPr>
        <w:t>。</w:t>
      </w:r>
    </w:p>
    <w:p>
      <w:pPr>
        <w:pStyle w:val="5"/>
        <w:rPr>
          <w:rFonts w:ascii="Times New Roman" w:hAnsi="Times New Roman" w:eastAsia="仿宋_GB2312"/>
          <w:b/>
          <w:sz w:val="24"/>
          <w:szCs w:val="21"/>
        </w:rPr>
      </w:pPr>
      <w:bookmarkStart w:id="206" w:name="_Toc249515408"/>
      <w:bookmarkStart w:id="207" w:name="_Toc249525177"/>
      <w:bookmarkStart w:id="208" w:name="_Toc7949"/>
      <w:bookmarkStart w:id="209" w:name="_Toc249515296"/>
      <w:r>
        <w:rPr>
          <w:rFonts w:ascii="Times New Roman" w:hAnsi="Times New Roman" w:eastAsia="仿宋_GB2312"/>
          <w:b/>
          <w:sz w:val="24"/>
          <w:szCs w:val="21"/>
        </w:rPr>
        <w:t>15.    磋商有效期</w:t>
      </w:r>
      <w:bookmarkEnd w:id="206"/>
      <w:bookmarkEnd w:id="207"/>
      <w:bookmarkEnd w:id="208"/>
      <w:bookmarkEnd w:id="209"/>
    </w:p>
    <w:p>
      <w:pPr>
        <w:tabs>
          <w:tab w:val="left" w:pos="588"/>
        </w:tabs>
        <w:spacing w:line="360" w:lineRule="auto"/>
        <w:ind w:left="840" w:hanging="840" w:hangingChars="350"/>
        <w:rPr>
          <w:rFonts w:eastAsia="仿宋_GB2312"/>
          <w:sz w:val="24"/>
        </w:rPr>
      </w:pPr>
      <w:r>
        <w:rPr>
          <w:rFonts w:eastAsia="仿宋_GB2312"/>
          <w:sz w:val="24"/>
        </w:rPr>
        <w:t>15.1   磋商有效期见</w:t>
      </w:r>
      <w:r>
        <w:rPr>
          <w:rFonts w:eastAsia="仿宋_GB2312"/>
          <w:b/>
          <w:sz w:val="24"/>
        </w:rPr>
        <w:t>本须知前附表</w:t>
      </w:r>
      <w:r>
        <w:rPr>
          <w:rFonts w:eastAsia="仿宋_GB2312"/>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eastAsia="仿宋_GB2312"/>
          <w:sz w:val="24"/>
        </w:rPr>
      </w:pPr>
      <w:r>
        <w:rPr>
          <w:rFonts w:eastAsia="仿宋_GB2312"/>
          <w:sz w:val="24"/>
        </w:rPr>
        <w:t>15.2   特殊情况下，采购人可于原磋商有效期满之前要求供应商同意延长有效期，要求与答复均应为书面形式。供应商可以拒绝上述要求，其</w:t>
      </w:r>
      <w:r>
        <w:rPr>
          <w:rFonts w:ascii="Times New Roman" w:hAnsi="Times New Roman" w:eastAsia="仿宋_GB2312"/>
          <w:sz w:val="24"/>
          <w:szCs w:val="24"/>
        </w:rPr>
        <w:t>磋商</w:t>
      </w:r>
      <w:r>
        <w:rPr>
          <w:rFonts w:eastAsia="仿宋_GB2312"/>
          <w:sz w:val="24"/>
        </w:rPr>
        <w:t>保证金不被没收。对于同意该要求的供应商，既不要求也不允许其修改响应文件，但将要求其相应延长磋商保证金的有效期，有关退还和保证金不予退还的规定在磋商有效期的延长期内继续有效。</w:t>
      </w:r>
    </w:p>
    <w:p>
      <w:pPr>
        <w:pStyle w:val="5"/>
        <w:rPr>
          <w:rFonts w:ascii="Times New Roman" w:hAnsi="Times New Roman" w:eastAsia="仿宋_GB2312"/>
          <w:b/>
          <w:sz w:val="24"/>
          <w:szCs w:val="21"/>
          <w:highlight w:val="none"/>
        </w:rPr>
      </w:pPr>
      <w:bookmarkStart w:id="210" w:name="_Toc389620185"/>
      <w:bookmarkStart w:id="211" w:name="_Toc184043033"/>
      <w:bookmarkStart w:id="212" w:name="_Toc249515409"/>
      <w:bookmarkStart w:id="213" w:name="_Toc70687160"/>
      <w:bookmarkStart w:id="214" w:name="_Toc249525178"/>
      <w:bookmarkStart w:id="215" w:name="_Toc249515297"/>
      <w:bookmarkStart w:id="216" w:name="_Toc16612"/>
      <w:bookmarkStart w:id="217" w:name="_Toc385992346"/>
      <w:r>
        <w:rPr>
          <w:rFonts w:ascii="Times New Roman" w:hAnsi="Times New Roman" w:eastAsia="仿宋_GB2312"/>
          <w:b/>
          <w:sz w:val="24"/>
          <w:szCs w:val="21"/>
          <w:highlight w:val="none"/>
        </w:rPr>
        <w:t>16.    响应文件的制作和签署</w:t>
      </w:r>
      <w:bookmarkEnd w:id="210"/>
      <w:bookmarkEnd w:id="211"/>
      <w:bookmarkEnd w:id="212"/>
      <w:bookmarkEnd w:id="213"/>
      <w:bookmarkEnd w:id="214"/>
      <w:bookmarkEnd w:id="215"/>
      <w:bookmarkEnd w:id="216"/>
      <w:bookmarkEnd w:id="217"/>
    </w:p>
    <w:p>
      <w:pPr>
        <w:tabs>
          <w:tab w:val="left" w:pos="588"/>
        </w:tabs>
        <w:spacing w:line="360" w:lineRule="auto"/>
        <w:ind w:left="840" w:hanging="840" w:hangingChars="350"/>
        <w:rPr>
          <w:rFonts w:hint="eastAsia" w:ascii="Times New Roman" w:hAnsi="Times New Roman" w:eastAsia="仿宋_GB2312" w:cs="Times New Roman"/>
          <w:sz w:val="24"/>
          <w:highlight w:val="none"/>
          <w:lang w:val="zh-CN"/>
        </w:rPr>
      </w:pPr>
      <w:r>
        <w:rPr>
          <w:rFonts w:hint="eastAsia" w:ascii="Times New Roman" w:hAnsi="Times New Roman" w:eastAsia="仿宋_GB2312" w:cs="Times New Roman"/>
          <w:sz w:val="24"/>
          <w:highlight w:val="none"/>
          <w:lang w:val="en-US" w:eastAsia="zh-CN"/>
        </w:rPr>
        <w:t xml:space="preserve">16.1  </w:t>
      </w:r>
      <w:r>
        <w:rPr>
          <w:rFonts w:hint="eastAsia" w:ascii="Times New Roman" w:hAnsi="Times New Roman" w:eastAsia="仿宋_GB2312" w:cs="Times New Roman"/>
          <w:sz w:val="24"/>
          <w:highlight w:val="none"/>
        </w:rPr>
        <w:t>电子投标注意事项：</w:t>
      </w:r>
    </w:p>
    <w:p>
      <w:pPr>
        <w:tabs>
          <w:tab w:val="left" w:pos="588"/>
        </w:tabs>
        <w:spacing w:line="360" w:lineRule="auto"/>
        <w:ind w:left="840" w:hanging="840" w:hangingChars="350"/>
        <w:rPr>
          <w:rFonts w:hint="eastAsia" w:ascii="Times New Roman" w:hAnsi="Times New Roman" w:eastAsia="仿宋_GB2312" w:cs="Times New Roman"/>
          <w:sz w:val="24"/>
          <w:highlight w:val="none"/>
          <w:lang w:val="zh-CN"/>
        </w:rPr>
      </w:pPr>
      <w:r>
        <w:rPr>
          <w:rFonts w:hint="eastAsia" w:ascii="Times New Roman" w:hAnsi="Times New Roman" w:eastAsia="仿宋_GB2312" w:cs="Times New Roman"/>
          <w:sz w:val="24"/>
          <w:highlight w:val="none"/>
          <w:lang w:val="zh-CN"/>
        </w:rPr>
        <w:t>1、本项目采用电子化的方式投标，供应商须使用数字认证证书（CA锁）对电子响应文件进行签章、加密、递交及开标时解密等相关招投标事宜。开标时供应商须携带数字认证证书（CA锁），如因供应商自身原因未携带数字认证证书（CA锁）造成无法解密响应文件，按无效文件对待。</w:t>
      </w:r>
    </w:p>
    <w:p>
      <w:pPr>
        <w:tabs>
          <w:tab w:val="left" w:pos="588"/>
        </w:tabs>
        <w:spacing w:line="360" w:lineRule="auto"/>
        <w:ind w:left="840" w:hanging="840" w:hangingChars="350"/>
        <w:rPr>
          <w:rFonts w:hint="eastAsia" w:ascii="Times New Roman" w:hAnsi="Times New Roman" w:eastAsia="仿宋_GB2312" w:cs="Times New Roman"/>
          <w:sz w:val="24"/>
          <w:highlight w:val="none"/>
          <w:lang w:val="zh-CN"/>
        </w:rPr>
      </w:pPr>
      <w:r>
        <w:rPr>
          <w:rFonts w:hint="eastAsia" w:ascii="Times New Roman" w:hAnsi="Times New Roman" w:eastAsia="仿宋_GB2312" w:cs="Times New Roman"/>
          <w:sz w:val="24"/>
          <w:highlight w:val="none"/>
          <w:lang w:val="zh-CN"/>
        </w:rPr>
        <w:t>2、制作电子响应文件</w:t>
      </w:r>
    </w:p>
    <w:p>
      <w:pPr>
        <w:tabs>
          <w:tab w:val="left" w:pos="588"/>
        </w:tabs>
        <w:spacing w:line="360" w:lineRule="auto"/>
        <w:ind w:left="840" w:hanging="840" w:hangingChars="350"/>
        <w:rPr>
          <w:rFonts w:hint="eastAsia" w:ascii="Times New Roman" w:hAnsi="Times New Roman" w:eastAsia="仿宋_GB2312" w:cs="Times New Roman"/>
          <w:sz w:val="24"/>
          <w:highlight w:val="none"/>
          <w:lang w:val="zh-CN"/>
        </w:rPr>
      </w:pPr>
      <w:r>
        <w:rPr>
          <w:rFonts w:hint="eastAsia" w:ascii="Times New Roman" w:hAnsi="Times New Roman" w:eastAsia="仿宋_GB2312" w:cs="Times New Roman"/>
          <w:sz w:val="24"/>
          <w:highlight w:val="none"/>
          <w:lang w:val="zh-CN"/>
        </w:rPr>
        <w:t>供应商须在“全国公共资源交易中心平台（陕西省</w:t>
      </w:r>
      <w:r>
        <w:rPr>
          <w:rFonts w:hint="eastAsia" w:ascii="Times New Roman" w:hAnsi="Times New Roman" w:eastAsia="仿宋_GB2312" w:cs="Times New Roman"/>
          <w:sz w:val="24"/>
          <w:highlight w:val="none"/>
          <w:lang w:val="en-US" w:eastAsia="zh-CN"/>
        </w:rPr>
        <w:t>·榆林市</w:t>
      </w:r>
      <w:r>
        <w:rPr>
          <w:rFonts w:hint="eastAsia" w:ascii="Times New Roman" w:hAnsi="Times New Roman" w:eastAsia="仿宋_GB2312" w:cs="Times New Roman"/>
          <w:sz w:val="24"/>
          <w:highlight w:val="none"/>
          <w:lang w:val="zh-CN"/>
        </w:rPr>
        <w:t>）（http://www.sxggzyjy.cn/）”的“服务指南”栏目“下载专区”中，免费下载“陕西省公共资源电子化平台政府采购电子标书制作工具(V8.0.0.2)”，并升级至最新版本，使用该客户端制作电子响应文件，制作扩展名为“.SXSTF”的电子响应文件。”</w:t>
      </w:r>
    </w:p>
    <w:p>
      <w:pPr>
        <w:tabs>
          <w:tab w:val="left" w:pos="588"/>
        </w:tabs>
        <w:spacing w:line="360" w:lineRule="auto"/>
        <w:ind w:left="840" w:hanging="840" w:hangingChars="350"/>
        <w:rPr>
          <w:rFonts w:hint="default" w:ascii="Times New Roman" w:hAnsi="Times New Roman" w:eastAsia="仿宋_GB2312" w:cs="Times New Roman"/>
          <w:sz w:val="24"/>
          <w:highlight w:val="none"/>
          <w:lang w:val="zh-CN"/>
        </w:rPr>
      </w:pPr>
      <w:r>
        <w:rPr>
          <w:rFonts w:hint="default" w:ascii="Times New Roman" w:hAnsi="Times New Roman" w:eastAsia="仿宋_GB2312" w:cs="Times New Roman"/>
          <w:sz w:val="24"/>
          <w:highlight w:val="none"/>
          <w:lang w:val="zh-CN"/>
        </w:rPr>
        <w:t>1</w:t>
      </w:r>
      <w:r>
        <w:rPr>
          <w:rFonts w:hint="eastAsia" w:ascii="Times New Roman" w:hAnsi="Times New Roman" w:eastAsia="仿宋_GB2312" w:cs="Times New Roman"/>
          <w:sz w:val="24"/>
          <w:highlight w:val="none"/>
          <w:lang w:val="en-US" w:eastAsia="zh-CN"/>
        </w:rPr>
        <w:t>6</w:t>
      </w:r>
      <w:r>
        <w:rPr>
          <w:rFonts w:hint="default" w:ascii="Times New Roman" w:hAnsi="Times New Roman" w:eastAsia="仿宋_GB2312" w:cs="Times New Roman"/>
          <w:sz w:val="24"/>
          <w:highlight w:val="none"/>
          <w:lang w:val="zh-CN"/>
        </w:rPr>
        <w:t xml:space="preserve">.2   </w:t>
      </w:r>
      <w:r>
        <w:rPr>
          <w:rFonts w:hint="eastAsia" w:ascii="Times New Roman" w:hAnsi="Times New Roman" w:eastAsia="仿宋_GB2312" w:cs="Times New Roman"/>
          <w:sz w:val="24"/>
          <w:highlight w:val="none"/>
          <w:lang w:val="zh-CN"/>
        </w:rPr>
        <w:t>响应</w:t>
      </w:r>
      <w:r>
        <w:rPr>
          <w:rFonts w:hint="default" w:ascii="Times New Roman" w:hAnsi="Times New Roman" w:eastAsia="仿宋_GB2312" w:cs="Times New Roman"/>
          <w:sz w:val="24"/>
          <w:highlight w:val="none"/>
          <w:lang w:val="zh-CN"/>
        </w:rPr>
        <w:t>文件</w:t>
      </w:r>
      <w:r>
        <w:rPr>
          <w:rFonts w:hint="eastAsia" w:ascii="Times New Roman" w:hAnsi="Times New Roman" w:eastAsia="仿宋_GB2312" w:cs="Times New Roman"/>
          <w:sz w:val="24"/>
          <w:highlight w:val="none"/>
          <w:lang w:val="zh-CN" w:eastAsia="zh-CN"/>
        </w:rPr>
        <w:t>须</w:t>
      </w:r>
      <w:r>
        <w:rPr>
          <w:rFonts w:hint="default" w:ascii="Times New Roman" w:hAnsi="Times New Roman" w:eastAsia="仿宋_GB2312" w:cs="Times New Roman"/>
          <w:sz w:val="24"/>
          <w:highlight w:val="none"/>
          <w:lang w:val="zh-CN"/>
        </w:rPr>
        <w:t>由</w:t>
      </w:r>
      <w:r>
        <w:rPr>
          <w:rFonts w:hint="eastAsia" w:ascii="Times New Roman" w:hAnsi="Times New Roman" w:eastAsia="仿宋_GB2312" w:cs="Times New Roman"/>
          <w:sz w:val="24"/>
          <w:highlight w:val="none"/>
          <w:lang w:val="zh-CN"/>
        </w:rPr>
        <w:t>供应商</w:t>
      </w:r>
      <w:r>
        <w:rPr>
          <w:rFonts w:hint="default" w:ascii="Times New Roman" w:hAnsi="Times New Roman" w:eastAsia="仿宋_GB2312" w:cs="Times New Roman"/>
          <w:sz w:val="24"/>
          <w:highlight w:val="none"/>
          <w:lang w:val="zh-CN"/>
        </w:rPr>
        <w:t>的法定代表人或经其正式委托代理人按</w:t>
      </w:r>
      <w:r>
        <w:rPr>
          <w:rFonts w:hint="eastAsia" w:ascii="Times New Roman" w:hAnsi="Times New Roman" w:eastAsia="仿宋_GB2312" w:cs="Times New Roman"/>
          <w:sz w:val="24"/>
          <w:highlight w:val="none"/>
          <w:lang w:val="zh-CN"/>
        </w:rPr>
        <w:t>采购</w:t>
      </w:r>
      <w:r>
        <w:rPr>
          <w:rFonts w:hint="default" w:ascii="Times New Roman" w:hAnsi="Times New Roman" w:eastAsia="仿宋_GB2312" w:cs="Times New Roman"/>
          <w:sz w:val="24"/>
          <w:highlight w:val="none"/>
          <w:lang w:val="zh-CN"/>
        </w:rPr>
        <w:t>文件规定在</w:t>
      </w:r>
      <w:r>
        <w:rPr>
          <w:rFonts w:hint="eastAsia" w:ascii="Times New Roman" w:hAnsi="Times New Roman" w:eastAsia="仿宋_GB2312" w:cs="Times New Roman"/>
          <w:sz w:val="24"/>
          <w:highlight w:val="none"/>
          <w:lang w:val="zh-CN"/>
        </w:rPr>
        <w:t>响应</w:t>
      </w:r>
      <w:r>
        <w:rPr>
          <w:rFonts w:hint="default" w:ascii="Times New Roman" w:hAnsi="Times New Roman" w:eastAsia="仿宋_GB2312" w:cs="Times New Roman"/>
          <w:sz w:val="24"/>
          <w:highlight w:val="none"/>
          <w:lang w:val="zh-CN"/>
        </w:rPr>
        <w:t>文件上签字并加盖公章。委托代理人须持有书面的“法定代表人授权委托书”，并将其附在</w:t>
      </w:r>
      <w:r>
        <w:rPr>
          <w:rFonts w:hint="eastAsia" w:ascii="Times New Roman" w:hAnsi="Times New Roman" w:eastAsia="仿宋_GB2312" w:cs="Times New Roman"/>
          <w:sz w:val="24"/>
          <w:highlight w:val="none"/>
          <w:lang w:val="zh-CN"/>
        </w:rPr>
        <w:t>响应</w:t>
      </w:r>
      <w:r>
        <w:rPr>
          <w:rFonts w:hint="default" w:ascii="Times New Roman" w:hAnsi="Times New Roman" w:eastAsia="仿宋_GB2312" w:cs="Times New Roman"/>
          <w:sz w:val="24"/>
          <w:highlight w:val="none"/>
          <w:lang w:val="zh-CN"/>
        </w:rPr>
        <w:t>文件中。如对</w:t>
      </w:r>
      <w:r>
        <w:rPr>
          <w:rFonts w:hint="eastAsia" w:ascii="Times New Roman" w:hAnsi="Times New Roman" w:eastAsia="仿宋_GB2312" w:cs="Times New Roman"/>
          <w:sz w:val="24"/>
          <w:highlight w:val="none"/>
          <w:lang w:val="zh-CN"/>
        </w:rPr>
        <w:t>响应</w:t>
      </w:r>
      <w:r>
        <w:rPr>
          <w:rFonts w:hint="default" w:ascii="Times New Roman" w:hAnsi="Times New Roman" w:eastAsia="仿宋_GB2312" w:cs="Times New Roman"/>
          <w:sz w:val="24"/>
          <w:highlight w:val="none"/>
          <w:lang w:val="zh-CN"/>
        </w:rPr>
        <w:t>文件进行了修改，则应由投标人的法定代表人或委托代理人在每一修改处签字。</w:t>
      </w:r>
    </w:p>
    <w:p>
      <w:pPr>
        <w:tabs>
          <w:tab w:val="left" w:pos="588"/>
        </w:tabs>
        <w:spacing w:line="360" w:lineRule="auto"/>
        <w:ind w:left="840" w:hanging="840" w:hangingChars="350"/>
        <w:rPr>
          <w:rFonts w:hint="default" w:ascii="Times New Roman" w:hAnsi="Times New Roman" w:eastAsia="仿宋_GB2312" w:cs="Times New Roman"/>
          <w:sz w:val="24"/>
          <w:highlight w:val="none"/>
          <w:lang w:val="zh-CN"/>
        </w:rPr>
      </w:pPr>
      <w:r>
        <w:rPr>
          <w:rFonts w:hint="default" w:ascii="Times New Roman" w:hAnsi="Times New Roman" w:eastAsia="仿宋_GB2312" w:cs="Times New Roman"/>
          <w:sz w:val="24"/>
          <w:highlight w:val="none"/>
          <w:lang w:val="zh-CN"/>
        </w:rPr>
        <w:t>未按</w:t>
      </w:r>
      <w:r>
        <w:rPr>
          <w:rFonts w:hint="eastAsia" w:ascii="Times New Roman" w:hAnsi="Times New Roman" w:eastAsia="仿宋_GB2312" w:cs="Times New Roman"/>
          <w:sz w:val="24"/>
          <w:highlight w:val="none"/>
          <w:lang w:val="zh-CN"/>
        </w:rPr>
        <w:t>采购</w:t>
      </w:r>
      <w:r>
        <w:rPr>
          <w:rFonts w:hint="default" w:ascii="Times New Roman" w:hAnsi="Times New Roman" w:eastAsia="仿宋_GB2312" w:cs="Times New Roman"/>
          <w:sz w:val="24"/>
          <w:highlight w:val="none"/>
          <w:lang w:val="zh-CN"/>
        </w:rPr>
        <w:t>文件要求签署和盖章的</w:t>
      </w:r>
      <w:r>
        <w:rPr>
          <w:rFonts w:hint="eastAsia" w:ascii="Times New Roman" w:hAnsi="Times New Roman" w:eastAsia="仿宋_GB2312" w:cs="Times New Roman"/>
          <w:sz w:val="24"/>
          <w:highlight w:val="none"/>
          <w:lang w:val="zh-CN"/>
        </w:rPr>
        <w:t>响应</w:t>
      </w:r>
      <w:r>
        <w:rPr>
          <w:rFonts w:hint="default" w:ascii="Times New Roman" w:hAnsi="Times New Roman" w:eastAsia="仿宋_GB2312" w:cs="Times New Roman"/>
          <w:sz w:val="24"/>
          <w:highlight w:val="none"/>
          <w:lang w:val="zh-CN"/>
        </w:rPr>
        <w:t>文件，其投标将被认定为投标无效。</w:t>
      </w:r>
    </w:p>
    <w:p>
      <w:pPr>
        <w:tabs>
          <w:tab w:val="left" w:pos="588"/>
        </w:tabs>
        <w:spacing w:line="360" w:lineRule="auto"/>
        <w:ind w:left="840" w:hanging="840" w:hangingChars="350"/>
        <w:rPr>
          <w:rFonts w:eastAsia="仿宋_GB2312"/>
          <w:sz w:val="24"/>
          <w:highlight w:val="none"/>
        </w:rPr>
      </w:pPr>
      <w:r>
        <w:rPr>
          <w:rFonts w:eastAsia="仿宋_GB2312"/>
          <w:sz w:val="24"/>
          <w:highlight w:val="none"/>
        </w:rPr>
        <w:t>16.</w:t>
      </w:r>
      <w:r>
        <w:rPr>
          <w:rFonts w:hint="eastAsia" w:eastAsia="仿宋_GB2312"/>
          <w:sz w:val="24"/>
          <w:highlight w:val="none"/>
          <w:lang w:val="en-US" w:eastAsia="zh-CN"/>
        </w:rPr>
        <w:t>3</w:t>
      </w:r>
      <w:r>
        <w:rPr>
          <w:rFonts w:eastAsia="仿宋_GB2312"/>
          <w:sz w:val="24"/>
          <w:highlight w:val="none"/>
        </w:rPr>
        <w:t xml:space="preserve">   任何行间插字、涂改或增删，必须由响应文件签字人将姓或首字母在旁边签字才有效。</w:t>
      </w:r>
    </w:p>
    <w:p>
      <w:pPr>
        <w:pStyle w:val="79"/>
        <w:spacing w:before="24" w:after="24"/>
        <w:jc w:val="center"/>
        <w:rPr>
          <w:rFonts w:eastAsia="仿宋_GB2312"/>
          <w:sz w:val="30"/>
          <w:szCs w:val="30"/>
          <w:highlight w:val="none"/>
        </w:rPr>
      </w:pPr>
      <w:bookmarkStart w:id="218" w:name="_Toc68590972"/>
      <w:bookmarkStart w:id="219" w:name="_Toc184043034"/>
      <w:bookmarkStart w:id="220" w:name="_Toc496324583"/>
      <w:bookmarkStart w:id="221" w:name="_Toc177817338"/>
      <w:bookmarkStart w:id="222" w:name="_Toc256342147"/>
      <w:bookmarkStart w:id="223" w:name="_Toc70687161"/>
      <w:bookmarkStart w:id="224" w:name="_Toc500746970"/>
      <w:bookmarkStart w:id="225" w:name="_Toc232176276"/>
      <w:bookmarkStart w:id="226" w:name="_Toc503063426"/>
      <w:bookmarkStart w:id="227" w:name="_Toc499711047"/>
      <w:bookmarkStart w:id="228" w:name="_Toc249525179"/>
      <w:bookmarkStart w:id="229" w:name="_Toc230013636"/>
      <w:bookmarkStart w:id="230" w:name="_Toc249515298"/>
      <w:bookmarkStart w:id="231" w:name="_Toc177189239"/>
      <w:bookmarkStart w:id="232" w:name="_Toc389620186"/>
      <w:bookmarkStart w:id="233" w:name="_Toc499711888"/>
      <w:bookmarkStart w:id="234" w:name="_Toc500747066"/>
      <w:bookmarkStart w:id="235" w:name="_Toc230099801"/>
      <w:bookmarkStart w:id="236" w:name="_Toc230583545"/>
      <w:bookmarkStart w:id="237" w:name="_Toc176882546"/>
      <w:bookmarkStart w:id="238" w:name="_Toc177995477"/>
      <w:bookmarkStart w:id="239" w:name="_Toc232395216"/>
      <w:bookmarkStart w:id="240" w:name="_Toc385992347"/>
      <w:bookmarkStart w:id="241" w:name="_Toc500747193"/>
      <w:bookmarkStart w:id="242" w:name="_Toc492955419"/>
      <w:bookmarkStart w:id="243" w:name="_Toc249515410"/>
      <w:bookmarkStart w:id="244" w:name="_Toc53722844"/>
      <w:r>
        <w:rPr>
          <w:rFonts w:eastAsia="仿宋_GB2312"/>
          <w:sz w:val="30"/>
          <w:szCs w:val="30"/>
          <w:highlight w:val="none"/>
        </w:rPr>
        <w:t>四、响应文件的密封和递交</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pPr>
        <w:rPr>
          <w:rFonts w:eastAsia="仿宋_GB2312"/>
          <w:highlight w:val="yellow"/>
        </w:rPr>
      </w:pPr>
    </w:p>
    <w:p>
      <w:pPr>
        <w:pStyle w:val="5"/>
        <w:rPr>
          <w:rFonts w:ascii="Times New Roman" w:hAnsi="Times New Roman" w:eastAsia="仿宋_GB2312"/>
          <w:b/>
          <w:sz w:val="24"/>
          <w:szCs w:val="21"/>
          <w:highlight w:val="none"/>
        </w:rPr>
      </w:pPr>
      <w:bookmarkStart w:id="245" w:name="_Toc385992348"/>
      <w:bookmarkStart w:id="246" w:name="_Toc249525180"/>
      <w:bookmarkStart w:id="247" w:name="_Toc184043035"/>
      <w:bookmarkStart w:id="248" w:name="_Toc70687162"/>
      <w:bookmarkStart w:id="249" w:name="_Toc249515411"/>
      <w:bookmarkStart w:id="250" w:name="_Toc4042"/>
      <w:bookmarkStart w:id="251" w:name="_Toc249515299"/>
      <w:bookmarkStart w:id="252" w:name="_Toc389620187"/>
      <w:r>
        <w:rPr>
          <w:rFonts w:ascii="Times New Roman" w:hAnsi="Times New Roman" w:eastAsia="仿宋_GB2312"/>
          <w:b/>
          <w:sz w:val="24"/>
          <w:szCs w:val="21"/>
          <w:highlight w:val="none"/>
        </w:rPr>
        <w:t>17.    响应文件的密封</w:t>
      </w:r>
      <w:bookmarkEnd w:id="245"/>
      <w:bookmarkEnd w:id="246"/>
      <w:bookmarkEnd w:id="247"/>
      <w:bookmarkEnd w:id="248"/>
      <w:bookmarkEnd w:id="249"/>
      <w:bookmarkEnd w:id="250"/>
      <w:bookmarkEnd w:id="251"/>
      <w:bookmarkEnd w:id="252"/>
    </w:p>
    <w:p>
      <w:pPr>
        <w:tabs>
          <w:tab w:val="left" w:pos="588"/>
        </w:tabs>
        <w:spacing w:line="360" w:lineRule="auto"/>
        <w:ind w:left="840" w:hanging="840" w:hangingChars="350"/>
        <w:rPr>
          <w:rFonts w:hint="default" w:ascii="Times New Roman" w:hAnsi="Times New Roman" w:eastAsia="仿宋_GB2312" w:cs="Times New Roman"/>
          <w:sz w:val="24"/>
          <w:highlight w:val="none"/>
          <w:lang w:val="zh-CN"/>
        </w:rPr>
      </w:pPr>
      <w:bookmarkStart w:id="253" w:name="_Toc389620188"/>
      <w:bookmarkStart w:id="254" w:name="_Toc385992349"/>
      <w:bookmarkStart w:id="255" w:name="_Toc70687163"/>
      <w:bookmarkStart w:id="256" w:name="_Toc184043036"/>
      <w:r>
        <w:rPr>
          <w:rFonts w:hint="default" w:ascii="Times New Roman" w:hAnsi="Times New Roman" w:eastAsia="仿宋_GB2312" w:cs="Times New Roman"/>
          <w:sz w:val="24"/>
          <w:highlight w:val="none"/>
          <w:lang w:val="zh-CN"/>
        </w:rPr>
        <w:t xml:space="preserve">17.1   </w:t>
      </w:r>
      <w:r>
        <w:rPr>
          <w:rFonts w:hint="eastAsia" w:ascii="Times New Roman" w:hAnsi="Times New Roman" w:eastAsia="仿宋_GB2312" w:cs="Times New Roman"/>
          <w:sz w:val="24"/>
          <w:highlight w:val="none"/>
          <w:lang w:val="zh-CN" w:eastAsia="zh-CN"/>
        </w:rPr>
        <w:t>供应商</w:t>
      </w:r>
      <w:r>
        <w:rPr>
          <w:rFonts w:hint="eastAsia" w:ascii="Times New Roman" w:hAnsi="Times New Roman" w:eastAsia="仿宋_GB2312" w:cs="Times New Roman"/>
          <w:sz w:val="24"/>
          <w:highlight w:val="none"/>
          <w:lang w:val="zh-CN"/>
        </w:rPr>
        <w:t>应按照全国公共资源交易中心平台（陕西省</w:t>
      </w:r>
      <w:r>
        <w:rPr>
          <w:rFonts w:hint="eastAsia" w:ascii="Times New Roman" w:hAnsi="Times New Roman" w:eastAsia="仿宋_GB2312" w:cs="Times New Roman"/>
          <w:sz w:val="24"/>
          <w:highlight w:val="none"/>
          <w:lang w:val="en-US" w:eastAsia="zh-CN"/>
        </w:rPr>
        <w:t>·榆林市</w:t>
      </w:r>
      <w:r>
        <w:rPr>
          <w:rFonts w:hint="eastAsia" w:ascii="Times New Roman" w:hAnsi="Times New Roman" w:eastAsia="仿宋_GB2312" w:cs="Times New Roman"/>
          <w:sz w:val="24"/>
          <w:highlight w:val="none"/>
          <w:lang w:val="zh-CN"/>
        </w:rPr>
        <w:t>）的要求对</w:t>
      </w:r>
      <w:r>
        <w:rPr>
          <w:rFonts w:hint="eastAsia" w:ascii="Times New Roman" w:hAnsi="Times New Roman" w:eastAsia="仿宋_GB2312" w:cs="Times New Roman"/>
          <w:sz w:val="24"/>
          <w:highlight w:val="none"/>
          <w:lang w:val="zh-CN" w:eastAsia="zh-CN"/>
        </w:rPr>
        <w:t>响应</w:t>
      </w:r>
      <w:r>
        <w:rPr>
          <w:rFonts w:hint="eastAsia" w:ascii="Times New Roman" w:hAnsi="Times New Roman" w:eastAsia="仿宋_GB2312" w:cs="Times New Roman"/>
          <w:sz w:val="24"/>
          <w:highlight w:val="none"/>
          <w:lang w:val="zh-CN"/>
        </w:rPr>
        <w:t>文件进行加密。</w:t>
      </w:r>
      <w:r>
        <w:rPr>
          <w:rFonts w:hint="eastAsia" w:ascii="Times New Roman" w:hAnsi="Times New Roman" w:eastAsia="仿宋_GB2312" w:cs="Times New Roman"/>
          <w:sz w:val="24"/>
          <w:highlight w:val="none"/>
          <w:lang w:val="zh-CN" w:eastAsia="zh-CN"/>
        </w:rPr>
        <w:t>供应商</w:t>
      </w:r>
      <w:r>
        <w:rPr>
          <w:rFonts w:hint="eastAsia" w:ascii="Times New Roman" w:hAnsi="Times New Roman" w:eastAsia="仿宋_GB2312" w:cs="Times New Roman"/>
          <w:sz w:val="24"/>
          <w:highlight w:val="none"/>
          <w:lang w:val="zh-CN"/>
        </w:rPr>
        <w:t>应承担加密操作失误产生的任何后果</w:t>
      </w:r>
      <w:r>
        <w:rPr>
          <w:rFonts w:hint="default" w:ascii="Times New Roman" w:hAnsi="Times New Roman" w:eastAsia="仿宋_GB2312" w:cs="Times New Roman"/>
          <w:sz w:val="24"/>
          <w:highlight w:val="none"/>
          <w:lang w:val="zh-CN"/>
        </w:rPr>
        <w:t>。</w:t>
      </w:r>
    </w:p>
    <w:p>
      <w:pPr>
        <w:pStyle w:val="5"/>
        <w:rPr>
          <w:rFonts w:hint="eastAsia" w:ascii="Times New Roman" w:hAnsi="Times New Roman" w:eastAsia="仿宋_GB2312" w:cs="Times New Roman"/>
          <w:sz w:val="24"/>
          <w:highlight w:val="none"/>
          <w:lang w:val="en-US" w:eastAsia="zh-CN"/>
        </w:rPr>
      </w:pPr>
      <w:r>
        <w:rPr>
          <w:rFonts w:ascii="Times New Roman" w:hAnsi="Times New Roman" w:eastAsia="仿宋_GB2312"/>
          <w:b/>
          <w:sz w:val="24"/>
          <w:szCs w:val="21"/>
          <w:highlight w:val="none"/>
        </w:rPr>
        <w:t>18.    响应文件递交</w:t>
      </w:r>
    </w:p>
    <w:p>
      <w:pPr>
        <w:tabs>
          <w:tab w:val="left" w:pos="588"/>
        </w:tabs>
        <w:spacing w:line="360" w:lineRule="auto"/>
        <w:ind w:left="840" w:hanging="840" w:hangingChars="350"/>
        <w:rPr>
          <w:rFonts w:hint="default" w:ascii="Times New Roman" w:hAnsi="Times New Roman" w:eastAsia="仿宋_GB2312" w:cs="Times New Roman"/>
          <w:sz w:val="24"/>
          <w:highlight w:val="none"/>
          <w:lang w:val="zh-CN"/>
        </w:rPr>
      </w:pPr>
      <w:r>
        <w:rPr>
          <w:rFonts w:hint="eastAsia" w:ascii="Times New Roman" w:hAnsi="Times New Roman" w:eastAsia="仿宋_GB2312" w:cs="Times New Roman"/>
          <w:sz w:val="24"/>
          <w:highlight w:val="none"/>
          <w:lang w:val="en-US" w:eastAsia="zh-CN"/>
        </w:rPr>
        <w:t>18.1</w:t>
      </w:r>
      <w:r>
        <w:rPr>
          <w:rFonts w:hint="eastAsia" w:ascii="Times New Roman" w:hAnsi="Times New Roman" w:eastAsia="仿宋_GB2312" w:cs="Times New Roman"/>
          <w:sz w:val="24"/>
          <w:highlight w:val="none"/>
          <w:lang w:val="zh-CN"/>
        </w:rPr>
        <w:t>登录全国公共资源交易中心平台（陕西省</w:t>
      </w:r>
      <w:r>
        <w:rPr>
          <w:rFonts w:hint="eastAsia" w:ascii="Times New Roman" w:hAnsi="Times New Roman" w:eastAsia="仿宋_GB2312" w:cs="Times New Roman"/>
          <w:sz w:val="24"/>
          <w:highlight w:val="none"/>
          <w:lang w:val="en-US" w:eastAsia="zh-CN"/>
        </w:rPr>
        <w:t>·榆林市</w:t>
      </w:r>
      <w:r>
        <w:rPr>
          <w:rFonts w:hint="eastAsia" w:ascii="Times New Roman" w:hAnsi="Times New Roman" w:eastAsia="仿宋_GB2312" w:cs="Times New Roman"/>
          <w:sz w:val="24"/>
          <w:highlight w:val="none"/>
          <w:lang w:val="zh-CN"/>
        </w:rPr>
        <w:t>）（http://www.sxggzyjy.cn/），选择“电子电子化平台—陕西政府采购交易系统—企业端”进行登录，登录后选择“交易乙方”身份进入，进入菜单“采购业务—我的项目——项目流程——上传响应文件”，上传加密的电子响应文件。上传成功后，电子化平台将予以记录。</w:t>
      </w:r>
    </w:p>
    <w:bookmarkEnd w:id="253"/>
    <w:bookmarkEnd w:id="254"/>
    <w:p>
      <w:pPr>
        <w:pStyle w:val="5"/>
        <w:rPr>
          <w:rFonts w:ascii="Times New Roman" w:hAnsi="Times New Roman" w:eastAsia="仿宋_GB2312"/>
          <w:b/>
          <w:sz w:val="24"/>
          <w:szCs w:val="21"/>
          <w:highlight w:val="none"/>
        </w:rPr>
      </w:pPr>
      <w:bookmarkStart w:id="257" w:name="_Toc249515412"/>
      <w:bookmarkStart w:id="258" w:name="_Toc249515300"/>
      <w:bookmarkStart w:id="259" w:name="_Toc31171"/>
      <w:bookmarkStart w:id="260" w:name="_Toc249525181"/>
      <w:r>
        <w:rPr>
          <w:rFonts w:ascii="Times New Roman" w:hAnsi="Times New Roman" w:eastAsia="仿宋_GB2312"/>
          <w:b/>
          <w:sz w:val="24"/>
          <w:szCs w:val="21"/>
          <w:highlight w:val="none"/>
        </w:rPr>
        <w:t>18.    响应文件递交截止时间</w:t>
      </w:r>
      <w:bookmarkEnd w:id="255"/>
      <w:bookmarkEnd w:id="256"/>
      <w:bookmarkEnd w:id="257"/>
      <w:bookmarkEnd w:id="258"/>
      <w:bookmarkEnd w:id="259"/>
      <w:bookmarkEnd w:id="260"/>
    </w:p>
    <w:p>
      <w:pPr>
        <w:tabs>
          <w:tab w:val="left" w:pos="588"/>
        </w:tabs>
        <w:spacing w:line="360" w:lineRule="auto"/>
        <w:rPr>
          <w:rFonts w:eastAsia="仿宋_GB2312"/>
          <w:sz w:val="24"/>
          <w:highlight w:val="none"/>
        </w:rPr>
      </w:pPr>
      <w:bookmarkStart w:id="261" w:name="_Toc389620189"/>
      <w:bookmarkStart w:id="262" w:name="_Toc184043037"/>
      <w:bookmarkStart w:id="263" w:name="_Toc385992350"/>
      <w:bookmarkStart w:id="264" w:name="_Toc70687164"/>
      <w:r>
        <w:rPr>
          <w:rFonts w:eastAsia="仿宋_GB2312"/>
          <w:sz w:val="24"/>
          <w:highlight w:val="none"/>
        </w:rPr>
        <w:t>18.1   响应文件递交截止时间和地点见</w:t>
      </w:r>
      <w:r>
        <w:rPr>
          <w:rFonts w:eastAsia="仿宋_GB2312"/>
          <w:b/>
          <w:sz w:val="24"/>
          <w:highlight w:val="none"/>
        </w:rPr>
        <w:t>供应商须知前附表</w:t>
      </w:r>
      <w:r>
        <w:rPr>
          <w:rFonts w:eastAsia="仿宋_GB2312"/>
          <w:sz w:val="24"/>
          <w:highlight w:val="none"/>
        </w:rPr>
        <w:t>。</w:t>
      </w:r>
    </w:p>
    <w:p>
      <w:pPr>
        <w:tabs>
          <w:tab w:val="left" w:pos="588"/>
        </w:tabs>
        <w:spacing w:line="360" w:lineRule="auto"/>
        <w:ind w:left="840" w:hanging="840" w:hangingChars="350"/>
        <w:rPr>
          <w:rFonts w:eastAsia="仿宋_GB2312"/>
          <w:sz w:val="24"/>
          <w:highlight w:val="none"/>
        </w:rPr>
      </w:pPr>
      <w:r>
        <w:rPr>
          <w:rFonts w:eastAsia="仿宋_GB2312"/>
          <w:sz w:val="24"/>
          <w:highlight w:val="none"/>
        </w:rPr>
        <w:t>18.</w:t>
      </w:r>
      <w:r>
        <w:rPr>
          <w:rFonts w:hint="eastAsia" w:eastAsia="仿宋_GB2312"/>
          <w:sz w:val="24"/>
          <w:highlight w:val="none"/>
          <w:lang w:val="en-US" w:eastAsia="zh-CN"/>
        </w:rPr>
        <w:t>2</w:t>
      </w:r>
      <w:r>
        <w:rPr>
          <w:rFonts w:eastAsia="仿宋_GB2312"/>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pPr>
        <w:pStyle w:val="5"/>
        <w:rPr>
          <w:rFonts w:ascii="Times New Roman" w:hAnsi="Times New Roman" w:eastAsia="仿宋_GB2312"/>
          <w:b/>
          <w:sz w:val="24"/>
          <w:szCs w:val="21"/>
          <w:highlight w:val="none"/>
        </w:rPr>
      </w:pPr>
      <w:bookmarkStart w:id="265" w:name="_Toc249515301"/>
      <w:bookmarkStart w:id="266" w:name="_Toc249525182"/>
      <w:bookmarkStart w:id="267" w:name="_Toc7175"/>
      <w:bookmarkStart w:id="268" w:name="_Toc249515413"/>
      <w:r>
        <w:rPr>
          <w:rFonts w:ascii="Times New Roman" w:hAnsi="Times New Roman" w:eastAsia="仿宋_GB2312"/>
          <w:b/>
          <w:sz w:val="24"/>
          <w:szCs w:val="21"/>
          <w:highlight w:val="none"/>
        </w:rPr>
        <w:t>19.    迟交的响应文件</w:t>
      </w:r>
      <w:bookmarkEnd w:id="261"/>
      <w:bookmarkEnd w:id="262"/>
      <w:bookmarkEnd w:id="263"/>
      <w:bookmarkEnd w:id="264"/>
      <w:bookmarkEnd w:id="265"/>
      <w:bookmarkEnd w:id="266"/>
      <w:bookmarkEnd w:id="267"/>
      <w:bookmarkEnd w:id="268"/>
    </w:p>
    <w:p>
      <w:pPr>
        <w:tabs>
          <w:tab w:val="left" w:pos="588"/>
        </w:tabs>
        <w:spacing w:line="360" w:lineRule="auto"/>
        <w:ind w:left="840" w:hanging="840" w:hangingChars="350"/>
        <w:rPr>
          <w:rFonts w:eastAsia="仿宋_GB2312"/>
          <w:sz w:val="24"/>
          <w:highlight w:val="none"/>
        </w:rPr>
      </w:pPr>
      <w:r>
        <w:rPr>
          <w:rFonts w:eastAsia="仿宋_GB2312"/>
          <w:sz w:val="24"/>
          <w:highlight w:val="none"/>
        </w:rPr>
        <w:t>19.1   采购人将拒绝接收第18条规定的响应文件递交截止时间后递交的任何响应文件。</w:t>
      </w:r>
    </w:p>
    <w:p>
      <w:pPr>
        <w:pStyle w:val="5"/>
        <w:rPr>
          <w:rFonts w:ascii="Times New Roman" w:hAnsi="Times New Roman" w:eastAsia="仿宋_GB2312"/>
          <w:b/>
          <w:sz w:val="24"/>
          <w:szCs w:val="21"/>
          <w:highlight w:val="none"/>
        </w:rPr>
      </w:pPr>
      <w:bookmarkStart w:id="269" w:name="_Toc249515302"/>
      <w:bookmarkStart w:id="270" w:name="_Toc10272"/>
      <w:bookmarkStart w:id="271" w:name="_Toc249515414"/>
      <w:bookmarkStart w:id="272" w:name="_Toc385992351"/>
      <w:bookmarkStart w:id="273" w:name="_Toc70687165"/>
      <w:bookmarkStart w:id="274" w:name="_Toc389620190"/>
      <w:bookmarkStart w:id="275" w:name="_Toc184043038"/>
      <w:bookmarkStart w:id="276" w:name="_Toc249525183"/>
      <w:r>
        <w:rPr>
          <w:rFonts w:ascii="Times New Roman" w:hAnsi="Times New Roman" w:eastAsia="仿宋_GB2312"/>
          <w:b/>
          <w:sz w:val="24"/>
          <w:szCs w:val="21"/>
          <w:highlight w:val="none"/>
        </w:rPr>
        <w:t>20.    响应文件的修改和撤</w:t>
      </w:r>
      <w:bookmarkEnd w:id="269"/>
      <w:bookmarkEnd w:id="270"/>
      <w:bookmarkEnd w:id="271"/>
      <w:bookmarkEnd w:id="272"/>
      <w:bookmarkEnd w:id="273"/>
      <w:bookmarkEnd w:id="274"/>
      <w:bookmarkEnd w:id="275"/>
      <w:bookmarkEnd w:id="276"/>
      <w:r>
        <w:rPr>
          <w:rFonts w:ascii="Times New Roman" w:hAnsi="Times New Roman" w:eastAsia="仿宋_GB2312"/>
          <w:b/>
          <w:sz w:val="24"/>
          <w:szCs w:val="21"/>
          <w:highlight w:val="none"/>
        </w:rPr>
        <w:t>回</w:t>
      </w:r>
    </w:p>
    <w:p>
      <w:pPr>
        <w:tabs>
          <w:tab w:val="left" w:pos="588"/>
        </w:tabs>
        <w:spacing w:line="360" w:lineRule="auto"/>
        <w:rPr>
          <w:rFonts w:eastAsia="仿宋_GB2312"/>
          <w:sz w:val="24"/>
          <w:highlight w:val="none"/>
        </w:rPr>
      </w:pPr>
      <w:r>
        <w:rPr>
          <w:rFonts w:eastAsia="仿宋_GB2312"/>
          <w:sz w:val="24"/>
          <w:highlight w:val="none"/>
        </w:rPr>
        <w:t>20.</w:t>
      </w:r>
      <w:r>
        <w:rPr>
          <w:rFonts w:hint="eastAsia" w:eastAsia="仿宋_GB2312"/>
          <w:sz w:val="24"/>
          <w:highlight w:val="none"/>
          <w:lang w:val="en-US" w:eastAsia="zh-CN"/>
        </w:rPr>
        <w:t>1</w:t>
      </w:r>
      <w:r>
        <w:rPr>
          <w:rFonts w:eastAsia="仿宋_GB2312"/>
          <w:sz w:val="24"/>
          <w:highlight w:val="none"/>
        </w:rPr>
        <w:t xml:space="preserve">   在响应文件递交截止时间之后，供应商不得对其响应文件做任何修改。</w:t>
      </w:r>
    </w:p>
    <w:p>
      <w:pPr>
        <w:tabs>
          <w:tab w:val="left" w:pos="588"/>
        </w:tabs>
        <w:spacing w:line="360" w:lineRule="auto"/>
        <w:ind w:left="840" w:hanging="840" w:hangingChars="350"/>
        <w:rPr>
          <w:rFonts w:eastAsia="仿宋_GB2312"/>
          <w:sz w:val="24"/>
          <w:highlight w:val="none"/>
        </w:rPr>
      </w:pPr>
      <w:r>
        <w:rPr>
          <w:rFonts w:eastAsia="仿宋_GB2312"/>
          <w:sz w:val="24"/>
          <w:highlight w:val="none"/>
        </w:rPr>
        <w:t>20.</w:t>
      </w:r>
      <w:r>
        <w:rPr>
          <w:rFonts w:hint="eastAsia" w:eastAsia="仿宋_GB2312"/>
          <w:sz w:val="24"/>
          <w:highlight w:val="none"/>
          <w:lang w:val="en-US" w:eastAsia="zh-CN"/>
        </w:rPr>
        <w:t>2</w:t>
      </w:r>
      <w:r>
        <w:rPr>
          <w:rFonts w:eastAsia="仿宋_GB2312"/>
          <w:sz w:val="24"/>
          <w:highlight w:val="none"/>
        </w:rPr>
        <w:t xml:space="preserve">   供应商不得在响应文件递交截止时间起至响应文件有效期期满前撤销其响应文件。</w:t>
      </w:r>
    </w:p>
    <w:p>
      <w:pPr>
        <w:pStyle w:val="2"/>
      </w:pPr>
    </w:p>
    <w:p>
      <w:pPr>
        <w:pStyle w:val="79"/>
        <w:spacing w:before="24" w:after="24"/>
        <w:ind w:left="3313"/>
        <w:rPr>
          <w:rFonts w:eastAsia="仿宋_GB2312"/>
          <w:sz w:val="30"/>
          <w:szCs w:val="30"/>
        </w:rPr>
      </w:pPr>
      <w:bookmarkStart w:id="277" w:name="_Hlt491765712"/>
      <w:bookmarkEnd w:id="277"/>
      <w:bookmarkStart w:id="278" w:name="_Hlt497729441"/>
      <w:bookmarkEnd w:id="278"/>
      <w:bookmarkStart w:id="279" w:name="_Toc249525184"/>
      <w:bookmarkStart w:id="280" w:name="_Toc256342148"/>
      <w:bookmarkStart w:id="281" w:name="_Toc249515415"/>
      <w:bookmarkStart w:id="282" w:name="_Toc249515303"/>
      <w:bookmarkStart w:id="283" w:name="_Toc68590973"/>
      <w:bookmarkStart w:id="284" w:name="_Toc496324584"/>
      <w:bookmarkStart w:id="285" w:name="_Toc184043039"/>
      <w:bookmarkStart w:id="286" w:name="_Toc53722845"/>
      <w:bookmarkStart w:id="287" w:name="_Toc499711048"/>
      <w:bookmarkStart w:id="288" w:name="_Toc500747194"/>
      <w:bookmarkStart w:id="289" w:name="_Toc500747067"/>
      <w:bookmarkStart w:id="290" w:name="_Toc176882547"/>
      <w:bookmarkStart w:id="291" w:name="_Toc177995478"/>
      <w:bookmarkStart w:id="292" w:name="_Toc389620191"/>
      <w:bookmarkStart w:id="293" w:name="_Toc500746971"/>
      <w:bookmarkStart w:id="294" w:name="_Toc70687166"/>
      <w:bookmarkStart w:id="295" w:name="_Toc177817339"/>
      <w:bookmarkStart w:id="296" w:name="_Toc492955420"/>
      <w:bookmarkStart w:id="297" w:name="_Toc177189240"/>
      <w:bookmarkStart w:id="298" w:name="_Toc499711889"/>
      <w:bookmarkStart w:id="299" w:name="_Toc503063427"/>
      <w:bookmarkStart w:id="300" w:name="_Toc385992352"/>
      <w:r>
        <w:rPr>
          <w:rFonts w:eastAsia="仿宋_GB2312"/>
          <w:sz w:val="30"/>
          <w:szCs w:val="30"/>
        </w:rPr>
        <w:t>五、评审与</w:t>
      </w:r>
      <w:bookmarkEnd w:id="279"/>
      <w:bookmarkEnd w:id="280"/>
      <w:bookmarkEnd w:id="281"/>
      <w:bookmarkEnd w:id="282"/>
      <w:r>
        <w:rPr>
          <w:rFonts w:eastAsia="仿宋_GB2312"/>
          <w:sz w:val="30"/>
          <w:szCs w:val="30"/>
        </w:rPr>
        <w:t>磋商</w:t>
      </w:r>
      <w:bookmarkEnd w:id="283"/>
    </w:p>
    <w:p>
      <w:pPr>
        <w:pStyle w:val="5"/>
        <w:numPr>
          <w:ilvl w:val="0"/>
          <w:numId w:val="6"/>
        </w:numPr>
        <w:rPr>
          <w:rFonts w:ascii="Times New Roman" w:hAnsi="Times New Roman" w:eastAsia="仿宋_GB2312"/>
          <w:b/>
          <w:sz w:val="24"/>
        </w:rPr>
      </w:pPr>
      <w:bookmarkStart w:id="301" w:name="_Toc16042"/>
      <w:bookmarkStart w:id="302" w:name="_Toc249515417"/>
      <w:bookmarkStart w:id="303" w:name="_Toc249525186"/>
      <w:bookmarkStart w:id="304" w:name="_Toc249515305"/>
      <w:r>
        <w:rPr>
          <w:rFonts w:ascii="Times New Roman" w:hAnsi="Times New Roman" w:eastAsia="仿宋_GB2312"/>
          <w:b/>
          <w:sz w:val="24"/>
        </w:rPr>
        <w:t xml:space="preserve">   磋商小组</w:t>
      </w:r>
      <w:bookmarkEnd w:id="301"/>
      <w:bookmarkEnd w:id="302"/>
      <w:bookmarkEnd w:id="303"/>
      <w:bookmarkEnd w:id="304"/>
    </w:p>
    <w:p>
      <w:pPr>
        <w:pStyle w:val="28"/>
        <w:adjustRightInd w:val="0"/>
        <w:snapToGrid w:val="0"/>
        <w:ind w:left="840" w:hanging="840" w:hangingChars="350"/>
        <w:rPr>
          <w:rFonts w:ascii="Times New Roman" w:hAnsi="Times New Roman" w:eastAsia="仿宋_GB2312"/>
          <w:b/>
          <w:sz w:val="24"/>
        </w:rPr>
      </w:pPr>
      <w:r>
        <w:rPr>
          <w:rFonts w:ascii="Times New Roman" w:hAnsi="Times New Roman" w:eastAsia="仿宋_GB2312"/>
          <w:sz w:val="24"/>
          <w:szCs w:val="24"/>
        </w:rPr>
        <w:t>21.1   在磋商开始前组建磋商小组，磋商小组由采购人代表和有关专家组成。专家从政府采购评审专家库相关专业中随机抽取。磋商小组组成见</w:t>
      </w:r>
      <w:r>
        <w:rPr>
          <w:rFonts w:ascii="Times New Roman" w:hAnsi="Times New Roman" w:eastAsia="仿宋_GB2312"/>
          <w:b/>
          <w:sz w:val="24"/>
        </w:rPr>
        <w:t>供应商须知前附表。</w:t>
      </w:r>
    </w:p>
    <w:p>
      <w:pPr>
        <w:pStyle w:val="28"/>
        <w:adjustRightInd w:val="0"/>
        <w:snapToGrid w:val="0"/>
        <w:rPr>
          <w:rFonts w:ascii="Times New Roman" w:hAnsi="Times New Roman" w:eastAsia="仿宋_GB2312"/>
          <w:sz w:val="24"/>
          <w:szCs w:val="24"/>
        </w:rPr>
      </w:pPr>
      <w:r>
        <w:rPr>
          <w:rFonts w:ascii="Times New Roman" w:hAnsi="Times New Roman" w:eastAsia="仿宋_GB2312"/>
          <w:sz w:val="24"/>
          <w:szCs w:val="24"/>
        </w:rPr>
        <w:t>21.2   磋商小组职责</w:t>
      </w:r>
    </w:p>
    <w:p>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（1）确认竞争性磋商文件；</w:t>
      </w:r>
    </w:p>
    <w:p>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（2）审查通过了资格审查的供应商响应文件并做出评价；</w:t>
      </w:r>
    </w:p>
    <w:p>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（3）要求供应商解释或者澄清其响应文件；</w:t>
      </w:r>
    </w:p>
    <w:p>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（4）编写评审报告；</w:t>
      </w:r>
    </w:p>
    <w:p>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（5）告知采购人、采购代理机构在评审过程中发现的供应商的违法违规行为。</w:t>
      </w:r>
    </w:p>
    <w:p>
      <w:pPr>
        <w:pStyle w:val="28"/>
        <w:adjustRightInd w:val="0"/>
        <w:snapToGrid w:val="0"/>
        <w:rPr>
          <w:rFonts w:ascii="Times New Roman" w:hAnsi="Times New Roman" w:eastAsia="仿宋_GB2312"/>
          <w:sz w:val="24"/>
          <w:szCs w:val="24"/>
        </w:rPr>
      </w:pPr>
      <w:r>
        <w:rPr>
          <w:rFonts w:ascii="Times New Roman" w:hAnsi="Times New Roman" w:eastAsia="仿宋_GB2312"/>
          <w:sz w:val="24"/>
          <w:szCs w:val="24"/>
        </w:rPr>
        <w:t>21.3   磋商小组义务</w:t>
      </w:r>
    </w:p>
    <w:p>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（1）遵纪客观、公正、审慎的原则；</w:t>
      </w:r>
    </w:p>
    <w:p>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（2）根据磋商文件的规定评审程序、评审方法和评审标准独立进行评审，对个人的评审意见承担法律责任；</w:t>
      </w:r>
    </w:p>
    <w:p>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（3）参与评审报告的起草；</w:t>
      </w:r>
    </w:p>
    <w:p>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（4）配合采购人、采购代理机构答复供应商提出的质疑；</w:t>
      </w:r>
    </w:p>
    <w:p>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（5）配合财政部门的投诉处理和监督检查工作。</w:t>
      </w:r>
    </w:p>
    <w:p>
      <w:pPr>
        <w:pStyle w:val="28"/>
        <w:adjustRightInd w:val="0"/>
        <w:snapToGrid w:val="0"/>
        <w:ind w:left="840" w:hanging="840" w:hangingChars="350"/>
        <w:rPr>
          <w:rFonts w:ascii="Times New Roman" w:hAnsi="Times New Roman" w:eastAsia="仿宋_GB2312"/>
          <w:sz w:val="24"/>
          <w:szCs w:val="24"/>
        </w:rPr>
      </w:pPr>
      <w:r>
        <w:rPr>
          <w:rFonts w:ascii="Times New Roman" w:hAnsi="Times New Roman" w:eastAsia="仿宋_GB2312"/>
          <w:sz w:val="24"/>
          <w:szCs w:val="24"/>
        </w:rPr>
        <w:t>21.4   确认磋商文件：磋商小组对磋商文件进行审阅，无修改进行签字确认，有修改，修改内容经采购人确认后，磋商小组以书面形式通知所有供应商。</w:t>
      </w:r>
    </w:p>
    <w:p>
      <w:pPr>
        <w:pStyle w:val="5"/>
        <w:rPr>
          <w:rFonts w:ascii="Times New Roman" w:hAnsi="Times New Roman" w:eastAsia="仿宋_GB2312"/>
          <w:b/>
          <w:sz w:val="24"/>
          <w:szCs w:val="21"/>
        </w:rPr>
      </w:pPr>
      <w:r>
        <w:rPr>
          <w:rFonts w:ascii="Times New Roman" w:hAnsi="Times New Roman" w:eastAsia="仿宋_GB2312"/>
          <w:b/>
          <w:sz w:val="24"/>
          <w:szCs w:val="21"/>
        </w:rPr>
        <w:t>22.    磋商小组成员有下列情形之一的，应当回避：</w:t>
      </w:r>
    </w:p>
    <w:p>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22.1   参加采购活动前3年内与供应商存在劳动关系；</w:t>
      </w:r>
    </w:p>
    <w:p>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22.2   参加采购活动前3年内担任供应商的董事、监事；</w:t>
      </w:r>
    </w:p>
    <w:p>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22.3   参加采购活动前3年内是供应商的控股股东或者实际控制人；</w:t>
      </w:r>
    </w:p>
    <w:p>
      <w:pPr>
        <w:pStyle w:val="5"/>
        <w:tabs>
          <w:tab w:val="left" w:pos="360"/>
        </w:tabs>
        <w:ind w:left="840" w:hanging="840" w:hangingChars="350"/>
        <w:rPr>
          <w:rFonts w:ascii="Times New Roman" w:hAnsi="Times New Roman" w:eastAsia="仿宋_GB2312"/>
          <w:sz w:val="24"/>
          <w:szCs w:val="21"/>
        </w:rPr>
      </w:pPr>
      <w:r>
        <w:rPr>
          <w:rFonts w:ascii="Times New Roman" w:hAnsi="Times New Roman" w:eastAsia="仿宋_GB2312"/>
          <w:sz w:val="24"/>
          <w:szCs w:val="21"/>
        </w:rPr>
        <w:t>22.4   与供应商的法定代表人或者负责人有夫妻、直系血亲、三代以内旁系血亲或者近姻亲关系；</w:t>
      </w:r>
    </w:p>
    <w:p>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22.5   与供应商有其他可能影响政府采购活动公平、公正进行的关系。</w:t>
      </w:r>
    </w:p>
    <w:p>
      <w:pPr>
        <w:pStyle w:val="5"/>
        <w:rPr>
          <w:rFonts w:ascii="Times New Roman" w:hAnsi="Times New Roman" w:eastAsia="仿宋_GB2312"/>
          <w:b/>
          <w:sz w:val="24"/>
          <w:szCs w:val="21"/>
        </w:rPr>
      </w:pPr>
      <w:bookmarkStart w:id="305" w:name="_Toc20608"/>
      <w:bookmarkStart w:id="306" w:name="_Toc249515418"/>
      <w:bookmarkStart w:id="307" w:name="_Toc83547667"/>
      <w:bookmarkStart w:id="308" w:name="_Toc249525187"/>
      <w:bookmarkStart w:id="309" w:name="_Toc249515306"/>
      <w:r>
        <w:rPr>
          <w:rFonts w:ascii="Times New Roman" w:hAnsi="Times New Roman" w:eastAsia="仿宋_GB2312"/>
          <w:b/>
          <w:sz w:val="24"/>
          <w:szCs w:val="21"/>
        </w:rPr>
        <w:t>23.    磋商程序</w:t>
      </w:r>
    </w:p>
    <w:p>
      <w:pPr>
        <w:pStyle w:val="5"/>
        <w:tabs>
          <w:tab w:val="left" w:pos="360"/>
        </w:tabs>
        <w:rPr>
          <w:rFonts w:ascii="Times New Roman" w:hAnsi="Times New Roman" w:eastAsia="仿宋_GB2312"/>
          <w:b/>
          <w:sz w:val="24"/>
          <w:szCs w:val="21"/>
        </w:rPr>
      </w:pPr>
      <w:bookmarkStart w:id="310" w:name="_Toc58504507"/>
      <w:r>
        <w:rPr>
          <w:rFonts w:ascii="Times New Roman" w:hAnsi="Times New Roman" w:eastAsia="仿宋_GB2312"/>
          <w:b/>
          <w:sz w:val="24"/>
          <w:szCs w:val="21"/>
        </w:rPr>
        <w:t>23.1   磋商会议</w:t>
      </w:r>
      <w:bookmarkEnd w:id="310"/>
    </w:p>
    <w:p>
      <w:pPr>
        <w:pStyle w:val="2"/>
        <w:ind w:left="840" w:leftChars="400"/>
        <w:rPr>
          <w:rFonts w:ascii="Times New Roman" w:hAnsi="Times New Roman" w:eastAsia="仿宋_GB2312"/>
          <w:sz w:val="24"/>
          <w:szCs w:val="32"/>
        </w:rPr>
      </w:pPr>
      <w:bookmarkStart w:id="311" w:name="_Toc58504508"/>
      <w:r>
        <w:rPr>
          <w:rFonts w:ascii="Times New Roman" w:hAnsi="Times New Roman" w:eastAsia="仿宋_GB2312"/>
          <w:sz w:val="24"/>
          <w:szCs w:val="32"/>
        </w:rPr>
        <w:t>（1）在磋商文件规定的时间和地点，由采购代理机构组织磋商工作，供应商须委派代表参加，签名以证明其出席。</w:t>
      </w:r>
      <w:bookmarkEnd w:id="311"/>
    </w:p>
    <w:p>
      <w:pPr>
        <w:pStyle w:val="2"/>
        <w:ind w:left="840" w:leftChars="400"/>
        <w:rPr>
          <w:rFonts w:ascii="Times New Roman" w:hAnsi="Times New Roman" w:eastAsia="仿宋_GB2312"/>
          <w:sz w:val="24"/>
          <w:szCs w:val="32"/>
        </w:rPr>
      </w:pPr>
      <w:bookmarkStart w:id="312" w:name="_Toc58504509"/>
      <w:r>
        <w:rPr>
          <w:rFonts w:ascii="Times New Roman" w:hAnsi="Times New Roman" w:eastAsia="仿宋_GB2312"/>
          <w:sz w:val="24"/>
          <w:szCs w:val="32"/>
        </w:rPr>
        <w:t>（2）各供应商或其推荐的代表与采购监督人共同检查响应文件的密封情况，经检查无误后，签字确认。</w:t>
      </w:r>
      <w:bookmarkEnd w:id="312"/>
    </w:p>
    <w:p>
      <w:pPr>
        <w:pStyle w:val="2"/>
        <w:ind w:left="840" w:leftChars="400"/>
        <w:rPr>
          <w:rFonts w:ascii="Times New Roman" w:hAnsi="Times New Roman" w:eastAsia="仿宋_GB2312"/>
          <w:sz w:val="24"/>
          <w:szCs w:val="32"/>
        </w:rPr>
      </w:pPr>
      <w:bookmarkStart w:id="313" w:name="_Toc58504510"/>
      <w:r>
        <w:rPr>
          <w:rFonts w:ascii="Times New Roman" w:hAnsi="Times New Roman" w:eastAsia="仿宋_GB2312"/>
          <w:sz w:val="24"/>
          <w:szCs w:val="32"/>
        </w:rPr>
        <w:t>（3）采购代理机构工作人员按照顺序，将各供应商首次响应文件的份数等内容公布，无异议后，由供应商法定代表人（或授权代表人）和监督人签字确认。</w:t>
      </w:r>
      <w:bookmarkEnd w:id="313"/>
    </w:p>
    <w:p>
      <w:pPr>
        <w:pStyle w:val="5"/>
        <w:tabs>
          <w:tab w:val="left" w:pos="360"/>
        </w:tabs>
        <w:rPr>
          <w:rFonts w:ascii="Times New Roman" w:hAnsi="Times New Roman" w:eastAsia="仿宋_GB2312"/>
          <w:b/>
          <w:sz w:val="24"/>
          <w:szCs w:val="21"/>
        </w:rPr>
      </w:pPr>
      <w:bookmarkStart w:id="314" w:name="_Toc58504511"/>
      <w:r>
        <w:rPr>
          <w:rFonts w:ascii="Times New Roman" w:hAnsi="Times New Roman" w:eastAsia="仿宋_GB2312"/>
          <w:b/>
          <w:sz w:val="24"/>
          <w:szCs w:val="21"/>
        </w:rPr>
        <w:t>23.2   响应文件</w:t>
      </w:r>
      <w:bookmarkEnd w:id="305"/>
      <w:bookmarkEnd w:id="306"/>
      <w:bookmarkEnd w:id="307"/>
      <w:bookmarkEnd w:id="308"/>
      <w:bookmarkEnd w:id="309"/>
      <w:r>
        <w:rPr>
          <w:rFonts w:ascii="Times New Roman" w:hAnsi="Times New Roman" w:eastAsia="仿宋_GB2312"/>
          <w:b/>
          <w:sz w:val="24"/>
          <w:szCs w:val="21"/>
        </w:rPr>
        <w:t>评审</w:t>
      </w:r>
      <w:bookmarkEnd w:id="314"/>
    </w:p>
    <w:p>
      <w:pPr>
        <w:tabs>
          <w:tab w:val="left" w:pos="360"/>
          <w:tab w:val="left" w:pos="588"/>
        </w:tabs>
        <w:spacing w:line="360" w:lineRule="auto"/>
        <w:ind w:left="843" w:hanging="843" w:hangingChars="350"/>
        <w:rPr>
          <w:rFonts w:eastAsia="仿宋_GB2312"/>
          <w:sz w:val="24"/>
        </w:rPr>
      </w:pPr>
      <w:bookmarkStart w:id="315" w:name="_Toc83547671"/>
      <w:r>
        <w:rPr>
          <w:rFonts w:eastAsia="仿宋_GB2312"/>
          <w:b/>
          <w:sz w:val="24"/>
        </w:rPr>
        <w:t>23.2.1 响应文件的资格性审查</w:t>
      </w:r>
      <w:r>
        <w:rPr>
          <w:rFonts w:eastAsia="仿宋_GB2312"/>
          <w:sz w:val="24"/>
        </w:rPr>
        <w:t>。依据《政府采购法》第二十三条和磋商文件的规定，</w:t>
      </w:r>
      <w:r>
        <w:rPr>
          <w:rFonts w:eastAsia="仿宋_GB2312"/>
          <w:b/>
          <w:sz w:val="24"/>
        </w:rPr>
        <w:t>采购人或采购代理机构负责</w:t>
      </w:r>
      <w:r>
        <w:rPr>
          <w:rFonts w:eastAsia="仿宋_GB2312"/>
          <w:sz w:val="24"/>
        </w:rPr>
        <w:t>对响应文件中的资格证明文件、信用查询记录等进行审查，以确认供应商具备相应资格。资格性审查出现下列情况者（但不限于），按无效文件处理：</w:t>
      </w:r>
    </w:p>
    <w:p>
      <w:pPr>
        <w:pStyle w:val="2"/>
        <w:ind w:left="840" w:leftChars="400"/>
        <w:rPr>
          <w:rFonts w:ascii="Times New Roman" w:hAnsi="Times New Roman" w:eastAsia="仿宋_GB2312"/>
          <w:sz w:val="24"/>
        </w:rPr>
      </w:pPr>
      <w:r>
        <w:rPr>
          <w:rFonts w:ascii="Times New Roman" w:hAnsi="Times New Roman" w:eastAsia="仿宋_GB2312"/>
        </w:rPr>
        <w:t>（</w:t>
      </w:r>
      <w:r>
        <w:rPr>
          <w:rFonts w:ascii="Times New Roman" w:hAnsi="Times New Roman" w:eastAsia="仿宋_GB2312"/>
          <w:sz w:val="24"/>
        </w:rPr>
        <w:t>1）供应商不符合《中华人民共和国政府采购法》第二十二条的规定和特定资格条件要求的。</w:t>
      </w:r>
    </w:p>
    <w:p>
      <w:pPr>
        <w:pStyle w:val="2"/>
        <w:ind w:left="840" w:leftChars="400"/>
        <w:rPr>
          <w:rFonts w:ascii="Times New Roman" w:hAnsi="Times New Roman" w:eastAsia="仿宋_GB2312"/>
          <w:sz w:val="24"/>
        </w:rPr>
      </w:pPr>
      <w:r>
        <w:rPr>
          <w:rFonts w:ascii="Times New Roman" w:hAnsi="Times New Roman" w:eastAsia="仿宋_GB2312"/>
          <w:sz w:val="24"/>
        </w:rPr>
        <w:t>（2）供应商没有经过正常渠道免费领取磋商文件或供应商的名称与</w:t>
      </w:r>
      <w:r>
        <w:rPr>
          <w:rFonts w:hint="eastAsia" w:ascii="Times New Roman" w:hAnsi="Times New Roman" w:eastAsia="仿宋_GB2312"/>
          <w:sz w:val="24"/>
        </w:rPr>
        <w:t>获取</w:t>
      </w:r>
      <w:r>
        <w:rPr>
          <w:rFonts w:ascii="Times New Roman" w:hAnsi="Times New Roman" w:eastAsia="仿宋_GB2312"/>
          <w:sz w:val="24"/>
        </w:rPr>
        <w:t>磋商文件单位的名称不符。</w:t>
      </w:r>
    </w:p>
    <w:p>
      <w:pPr>
        <w:pStyle w:val="2"/>
        <w:ind w:left="840" w:leftChars="400"/>
        <w:rPr>
          <w:rFonts w:ascii="Times New Roman" w:hAnsi="Times New Roman" w:eastAsia="仿宋_GB2312"/>
          <w:sz w:val="24"/>
        </w:rPr>
      </w:pPr>
      <w:r>
        <w:rPr>
          <w:rFonts w:ascii="Times New Roman" w:hAnsi="Times New Roman" w:eastAsia="仿宋_GB2312"/>
          <w:sz w:val="24"/>
        </w:rPr>
        <w:t>（3）磋商响应文件中未提交法定代表人授权书（法定代表人直接参加磋商未按要求提交其有效身份证）或授权书的合法性或有效性不符合磋商文件规定。授权代表本单位证明的有效性或符合性不符合要求的。</w:t>
      </w:r>
    </w:p>
    <w:p>
      <w:pPr>
        <w:pStyle w:val="2"/>
        <w:ind w:left="840" w:leftChars="400"/>
        <w:rPr>
          <w:rFonts w:ascii="Times New Roman" w:hAnsi="Times New Roman" w:eastAsia="仿宋_GB2312"/>
          <w:sz w:val="24"/>
        </w:rPr>
      </w:pPr>
      <w:r>
        <w:rPr>
          <w:rFonts w:ascii="Times New Roman" w:hAnsi="Times New Roman" w:eastAsia="仿宋_GB2312"/>
          <w:sz w:val="24"/>
        </w:rPr>
        <w:t>（4）信用查询中列入失信被执行人、重大税收违法</w:t>
      </w:r>
      <w:r>
        <w:rPr>
          <w:rFonts w:hint="eastAsia" w:ascii="Times New Roman" w:hAnsi="Times New Roman" w:eastAsia="仿宋_GB2312"/>
          <w:sz w:val="24"/>
        </w:rPr>
        <w:t>失信主体</w:t>
      </w:r>
      <w:r>
        <w:rPr>
          <w:rFonts w:ascii="Times New Roman" w:hAnsi="Times New Roman" w:eastAsia="仿宋_GB2312"/>
          <w:sz w:val="24"/>
        </w:rPr>
        <w:t>、政府采购严重违法失信行为记录名单及其他不符合《中华人民共和国政府采购法》第二十二条规定条件的供应商。</w:t>
      </w:r>
    </w:p>
    <w:p>
      <w:pPr>
        <w:pStyle w:val="2"/>
        <w:ind w:left="840" w:leftChars="400"/>
        <w:rPr>
          <w:rFonts w:ascii="Times New Roman" w:hAnsi="Times New Roman" w:eastAsia="仿宋_GB2312"/>
          <w:sz w:val="24"/>
        </w:rPr>
      </w:pPr>
      <w:r>
        <w:rPr>
          <w:rFonts w:ascii="Times New Roman" w:hAnsi="Times New Roman" w:eastAsia="仿宋_GB2312"/>
          <w:sz w:val="24"/>
        </w:rPr>
        <w:t>（5）采购人或采购代理机构通过“信用中国”网站</w:t>
      </w:r>
      <w:r>
        <w:rPr>
          <w:rFonts w:hint="eastAsia" w:ascii="Times New Roman" w:hAnsi="Times New Roman" w:eastAsia="仿宋_GB2312"/>
          <w:sz w:val="24"/>
          <w:lang w:eastAsia="zh-CN"/>
        </w:rPr>
        <w:t>（</w:t>
      </w:r>
      <w:r>
        <w:rPr>
          <w:rFonts w:ascii="Times New Roman" w:hAnsi="Times New Roman" w:eastAsia="仿宋_GB2312"/>
          <w:sz w:val="24"/>
        </w:rPr>
        <w:t>www.creditchina.gov.cn</w:t>
      </w:r>
      <w:r>
        <w:rPr>
          <w:rFonts w:hint="eastAsia" w:ascii="Times New Roman" w:hAnsi="Times New Roman" w:eastAsia="仿宋_GB2312"/>
          <w:sz w:val="24"/>
          <w:lang w:eastAsia="zh-CN"/>
        </w:rPr>
        <w:t>）</w:t>
      </w:r>
      <w:r>
        <w:rPr>
          <w:rFonts w:ascii="Times New Roman" w:hAnsi="Times New Roman" w:eastAsia="仿宋_GB2312"/>
          <w:sz w:val="24"/>
        </w:rPr>
        <w:t>、中国政府采购网</w:t>
      </w:r>
      <w:r>
        <w:rPr>
          <w:rFonts w:hint="eastAsia" w:ascii="Times New Roman" w:hAnsi="Times New Roman" w:eastAsia="仿宋_GB2312"/>
          <w:sz w:val="24"/>
          <w:lang w:eastAsia="zh-CN"/>
        </w:rPr>
        <w:t>（</w:t>
      </w:r>
      <w:r>
        <w:rPr>
          <w:rFonts w:ascii="Times New Roman" w:hAnsi="Times New Roman" w:eastAsia="仿宋_GB2312"/>
          <w:sz w:val="24"/>
        </w:rPr>
        <w:t>www.ccgp.gov.cn</w:t>
      </w:r>
      <w:r>
        <w:rPr>
          <w:rFonts w:hint="eastAsia" w:ascii="Times New Roman" w:hAnsi="Times New Roman" w:eastAsia="仿宋_GB2312"/>
          <w:sz w:val="24"/>
          <w:lang w:eastAsia="zh-CN"/>
        </w:rPr>
        <w:t>）</w:t>
      </w:r>
      <w:r>
        <w:rPr>
          <w:rFonts w:ascii="Times New Roman" w:hAnsi="Times New Roman" w:eastAsia="仿宋_GB2312"/>
          <w:sz w:val="24"/>
        </w:rPr>
        <w:t xml:space="preserve"> 等查询相关主体信用记录，并将查询网页打印、存档备查。</w:t>
      </w:r>
    </w:p>
    <w:p>
      <w:pPr>
        <w:pStyle w:val="2"/>
        <w:ind w:left="840" w:leftChars="400"/>
        <w:rPr>
          <w:rFonts w:ascii="Times New Roman" w:hAnsi="Times New Roman" w:eastAsia="仿宋_GB2312"/>
          <w:sz w:val="24"/>
        </w:rPr>
      </w:pPr>
      <w:r>
        <w:rPr>
          <w:rFonts w:ascii="Times New Roman" w:hAnsi="Times New Roman" w:eastAsia="仿宋_GB2312"/>
          <w:sz w:val="24"/>
        </w:rPr>
        <w:t>（6）查询时间为</w:t>
      </w:r>
      <w:r>
        <w:rPr>
          <w:rFonts w:hint="eastAsia" w:ascii="Times New Roman" w:hAnsi="Times New Roman" w:eastAsia="仿宋_GB2312"/>
          <w:sz w:val="24"/>
        </w:rPr>
        <w:t>自</w:t>
      </w:r>
      <w:r>
        <w:rPr>
          <w:rFonts w:hint="eastAsia" w:ascii="Times New Roman" w:hAnsi="Times New Roman" w:eastAsia="仿宋_GB2312"/>
          <w:sz w:val="24"/>
          <w:lang w:val="en-US" w:eastAsia="zh-CN"/>
        </w:rPr>
        <w:t>采购</w:t>
      </w:r>
      <w:r>
        <w:rPr>
          <w:rFonts w:hint="eastAsia" w:ascii="Times New Roman" w:hAnsi="Times New Roman" w:eastAsia="仿宋_GB2312"/>
          <w:sz w:val="24"/>
        </w:rPr>
        <w:t>文件发售之日起至资格性审查结束之前</w:t>
      </w:r>
      <w:r>
        <w:rPr>
          <w:rFonts w:ascii="Times New Roman" w:hAnsi="Times New Roman" w:eastAsia="仿宋_GB2312"/>
          <w:sz w:val="24"/>
        </w:rPr>
        <w:t>，此段时间段外，网站信息发生的任何变更均不作为资格审查依据。</w:t>
      </w:r>
    </w:p>
    <w:p>
      <w:pPr>
        <w:pStyle w:val="2"/>
        <w:ind w:left="840" w:leftChars="400"/>
        <w:rPr>
          <w:rFonts w:ascii="Times New Roman" w:hAnsi="Times New Roman" w:eastAsia="仿宋_GB2312"/>
          <w:sz w:val="24"/>
        </w:rPr>
      </w:pPr>
      <w:r>
        <w:rPr>
          <w:rFonts w:ascii="Times New Roman" w:hAnsi="Times New Roman" w:eastAsia="仿宋_GB2312"/>
          <w:sz w:val="24"/>
        </w:rPr>
        <w:t>供应商不良信用记录以采购人或采购代理机构查询结果为准。供应商自行提供的与网站信息不一致的其他证明材料亦不作为资格审查依据。</w:t>
      </w:r>
    </w:p>
    <w:p>
      <w:pPr>
        <w:pStyle w:val="2"/>
        <w:ind w:left="840" w:leftChars="400"/>
        <w:rPr>
          <w:rFonts w:hint="eastAsia" w:ascii="Times New Roman" w:hAnsi="Times New Roman" w:eastAsia="仿宋_GB2312"/>
          <w:sz w:val="24"/>
          <w:lang w:eastAsia="zh-CN"/>
        </w:rPr>
      </w:pPr>
      <w:r>
        <w:rPr>
          <w:rFonts w:ascii="Times New Roman" w:hAnsi="Times New Roman" w:eastAsia="仿宋_GB2312"/>
          <w:sz w:val="24"/>
        </w:rPr>
        <w:t>（7）</w:t>
      </w:r>
      <w:r>
        <w:rPr>
          <w:rFonts w:hint="eastAsia" w:ascii="Times New Roman" w:hAnsi="Times New Roman" w:eastAsia="仿宋_GB2312"/>
          <w:sz w:val="24"/>
          <w:lang w:eastAsia="zh-CN"/>
        </w:rPr>
        <w:t>（</w:t>
      </w:r>
      <w:r>
        <w:rPr>
          <w:rFonts w:ascii="Times New Roman" w:hAnsi="Times New Roman" w:eastAsia="仿宋_GB2312"/>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Times New Roman" w:hAnsi="Times New Roman" w:eastAsia="仿宋_GB2312"/>
          <w:sz w:val="24"/>
          <w:lang w:eastAsia="zh-CN"/>
        </w:rPr>
        <w:t>）</w:t>
      </w:r>
    </w:p>
    <w:p>
      <w:pPr>
        <w:pStyle w:val="2"/>
        <w:ind w:left="843" w:hanging="843" w:hangingChars="350"/>
        <w:rPr>
          <w:rFonts w:ascii="Times New Roman" w:hAnsi="Times New Roman" w:eastAsia="仿宋_GB2312"/>
          <w:sz w:val="24"/>
        </w:rPr>
      </w:pPr>
      <w:r>
        <w:rPr>
          <w:rFonts w:ascii="Times New Roman" w:hAnsi="Times New Roman" w:eastAsia="仿宋_GB2312"/>
          <w:b/>
          <w:sz w:val="24"/>
        </w:rPr>
        <w:t>23.2.2 磋商响应文件有效性、完整性和响应程度审查：磋商小组</w:t>
      </w:r>
      <w:r>
        <w:rPr>
          <w:rFonts w:ascii="Times New Roman" w:hAnsi="Times New Roman" w:eastAsia="仿宋_GB2312"/>
          <w:sz w:val="24"/>
        </w:rPr>
        <w:t>负责对通过资格审查的响应文件的有效性、完整性和响应性进行审查，以确定是否满足磋商文件要求，出现下列情况者（但不限于），按无效文件处理。</w:t>
      </w:r>
    </w:p>
    <w:p>
      <w:pPr>
        <w:pStyle w:val="2"/>
        <w:ind w:left="840" w:leftChars="400"/>
        <w:rPr>
          <w:rFonts w:ascii="Times New Roman" w:hAnsi="Times New Roman" w:eastAsia="仿宋_GB2312"/>
          <w:sz w:val="24"/>
        </w:rPr>
      </w:pPr>
      <w:r>
        <w:rPr>
          <w:rFonts w:ascii="Times New Roman" w:hAnsi="Times New Roman" w:eastAsia="仿宋_GB2312"/>
          <w:sz w:val="24"/>
        </w:rPr>
        <w:t>（1）供应商未按磋商文件要求加盖单位公章。</w:t>
      </w:r>
    </w:p>
    <w:p>
      <w:pPr>
        <w:pStyle w:val="2"/>
        <w:ind w:left="840" w:leftChars="400"/>
        <w:rPr>
          <w:rFonts w:ascii="Times New Roman" w:hAnsi="Times New Roman" w:eastAsia="仿宋_GB2312"/>
          <w:sz w:val="24"/>
        </w:rPr>
      </w:pPr>
      <w:r>
        <w:rPr>
          <w:rFonts w:ascii="Times New Roman" w:hAnsi="Times New Roman" w:eastAsia="仿宋_GB2312"/>
          <w:sz w:val="24"/>
        </w:rPr>
        <w:t>（2）磋商响应文件未按磋商文件要求进行法定代表人或其授权代表签字。</w:t>
      </w:r>
    </w:p>
    <w:p>
      <w:pPr>
        <w:pStyle w:val="2"/>
        <w:ind w:left="840" w:leftChars="400"/>
        <w:rPr>
          <w:rFonts w:ascii="Times New Roman" w:hAnsi="Times New Roman" w:eastAsia="仿宋_GB2312"/>
          <w:sz w:val="24"/>
        </w:rPr>
      </w:pPr>
      <w:r>
        <w:rPr>
          <w:rFonts w:ascii="Times New Roman" w:hAnsi="Times New Roman" w:eastAsia="仿宋_GB2312"/>
          <w:sz w:val="24"/>
        </w:rPr>
        <w:t>（3）无有效期或有效期达不到磋商文件的要求。</w:t>
      </w:r>
    </w:p>
    <w:p>
      <w:pPr>
        <w:pStyle w:val="2"/>
        <w:ind w:left="840" w:leftChars="400"/>
        <w:rPr>
          <w:rFonts w:ascii="Times New Roman" w:hAnsi="Times New Roman" w:eastAsia="仿宋_GB2312"/>
          <w:sz w:val="24"/>
        </w:rPr>
      </w:pPr>
      <w:r>
        <w:rPr>
          <w:rFonts w:ascii="Times New Roman" w:hAnsi="Times New Roman" w:eastAsia="仿宋_GB2312"/>
          <w:sz w:val="24"/>
        </w:rPr>
        <w:t>（4）供应商首次磋商报价出现选择性报价。</w:t>
      </w:r>
    </w:p>
    <w:p>
      <w:pPr>
        <w:pStyle w:val="2"/>
        <w:ind w:left="840" w:leftChars="400"/>
        <w:rPr>
          <w:rFonts w:ascii="Times New Roman" w:hAnsi="Times New Roman" w:eastAsia="仿宋_GB2312"/>
          <w:sz w:val="24"/>
        </w:rPr>
      </w:pPr>
      <w:r>
        <w:rPr>
          <w:rFonts w:ascii="Times New Roman" w:hAnsi="Times New Roman" w:eastAsia="仿宋_GB2312"/>
          <w:sz w:val="24"/>
        </w:rPr>
        <w:t>（5）首次磋商报价超出采购预算。</w:t>
      </w:r>
    </w:p>
    <w:p>
      <w:pPr>
        <w:pStyle w:val="2"/>
        <w:ind w:left="840" w:leftChars="400"/>
        <w:rPr>
          <w:rFonts w:ascii="Times New Roman" w:hAnsi="Times New Roman" w:eastAsia="仿宋_GB2312"/>
          <w:sz w:val="24"/>
        </w:rPr>
      </w:pPr>
      <w:r>
        <w:rPr>
          <w:rFonts w:ascii="Times New Roman" w:hAnsi="Times New Roman" w:eastAsia="仿宋_GB2312"/>
          <w:sz w:val="24"/>
        </w:rPr>
        <w:t>（6）响应文件中对合同草案条款附加了采购人难以接受的条件。</w:t>
      </w:r>
    </w:p>
    <w:p>
      <w:pPr>
        <w:pStyle w:val="2"/>
        <w:ind w:left="840" w:leftChars="400"/>
        <w:rPr>
          <w:rFonts w:ascii="Times New Roman" w:hAnsi="Times New Roman" w:eastAsia="仿宋_GB2312"/>
          <w:sz w:val="24"/>
        </w:rPr>
      </w:pPr>
      <w:r>
        <w:rPr>
          <w:rFonts w:ascii="Times New Roman" w:hAnsi="Times New Roman" w:eastAsia="仿宋_GB2312"/>
          <w:sz w:val="24"/>
        </w:rPr>
        <w:t>（7）磋商内容出现漏项或数量与要求不符，出现重大负偏差。</w:t>
      </w:r>
    </w:p>
    <w:p>
      <w:pPr>
        <w:pStyle w:val="2"/>
        <w:ind w:left="840" w:leftChars="400"/>
        <w:rPr>
          <w:rFonts w:ascii="Times New Roman" w:hAnsi="Times New Roman" w:eastAsia="仿宋_GB2312"/>
          <w:sz w:val="24"/>
        </w:rPr>
      </w:pPr>
      <w:r>
        <w:rPr>
          <w:rFonts w:ascii="Times New Roman" w:hAnsi="Times New Roman" w:eastAsia="仿宋_GB2312"/>
          <w:sz w:val="24"/>
        </w:rPr>
        <w:t>（8）响应文件中技术指标达不到采购要求，降低了产品档次或影响产品性能、功能。</w:t>
      </w:r>
    </w:p>
    <w:p>
      <w:pPr>
        <w:pStyle w:val="2"/>
        <w:ind w:left="840" w:leftChars="400"/>
        <w:rPr>
          <w:rFonts w:ascii="Times New Roman" w:hAnsi="Times New Roman" w:eastAsia="仿宋_GB2312"/>
          <w:sz w:val="24"/>
        </w:rPr>
      </w:pPr>
      <w:r>
        <w:rPr>
          <w:rFonts w:ascii="Times New Roman" w:hAnsi="Times New Roman" w:eastAsia="仿宋_GB2312"/>
          <w:sz w:val="24"/>
        </w:rPr>
        <w:t>（9）响应报价与市场价偏离较大，低于成本，形成不正当竞争。</w:t>
      </w:r>
    </w:p>
    <w:p>
      <w:pPr>
        <w:pStyle w:val="2"/>
        <w:ind w:left="840" w:leftChars="400"/>
        <w:rPr>
          <w:rFonts w:ascii="Times New Roman" w:hAnsi="Times New Roman" w:eastAsia="仿宋_GB2312"/>
          <w:sz w:val="24"/>
        </w:rPr>
      </w:pPr>
      <w:r>
        <w:rPr>
          <w:rFonts w:ascii="Times New Roman" w:hAnsi="Times New Roman" w:eastAsia="仿宋_GB2312"/>
          <w:sz w:val="24"/>
        </w:rPr>
        <w:t>（10）供应商提供虚假证明，开具虚假资质，出现虚假应答或故意隐瞒行为。</w:t>
      </w:r>
    </w:p>
    <w:p>
      <w:pPr>
        <w:pStyle w:val="2"/>
        <w:ind w:left="840" w:leftChars="400"/>
        <w:rPr>
          <w:rFonts w:ascii="Times New Roman" w:hAnsi="Times New Roman" w:eastAsia="仿宋_GB2312"/>
          <w:sz w:val="24"/>
          <w:highlight w:val="none"/>
        </w:rPr>
      </w:pPr>
      <w:r>
        <w:rPr>
          <w:rFonts w:ascii="Times New Roman" w:hAnsi="Times New Roman" w:eastAsia="仿宋_GB2312"/>
          <w:sz w:val="24"/>
          <w:highlight w:val="none"/>
        </w:rPr>
        <w:t>（11）</w:t>
      </w:r>
      <w:r>
        <w:rPr>
          <w:rFonts w:hint="eastAsia" w:ascii="Times New Roman" w:hAnsi="Times New Roman" w:eastAsia="仿宋_GB2312"/>
          <w:sz w:val="24"/>
          <w:highlight w:val="none"/>
          <w:lang w:eastAsia="zh-CN"/>
        </w:rPr>
        <w:t>本项目专门面向中小企业，不符合条件或未按要求提供声明函的视为无效文件</w:t>
      </w:r>
      <w:r>
        <w:rPr>
          <w:rFonts w:ascii="Times New Roman" w:hAnsi="Times New Roman" w:eastAsia="仿宋_GB2312"/>
          <w:sz w:val="24"/>
          <w:highlight w:val="none"/>
        </w:rPr>
        <w:t xml:space="preserve">。 </w:t>
      </w:r>
    </w:p>
    <w:p>
      <w:pPr>
        <w:pStyle w:val="5"/>
        <w:tabs>
          <w:tab w:val="left" w:pos="360"/>
        </w:tabs>
        <w:rPr>
          <w:rFonts w:ascii="Times New Roman" w:hAnsi="Times New Roman" w:eastAsia="仿宋_GB2312"/>
          <w:b/>
          <w:sz w:val="24"/>
          <w:szCs w:val="21"/>
        </w:rPr>
      </w:pPr>
      <w:bookmarkStart w:id="316" w:name="_Toc58504512"/>
      <w:r>
        <w:rPr>
          <w:rFonts w:ascii="Times New Roman" w:hAnsi="Times New Roman" w:eastAsia="仿宋_GB2312"/>
          <w:b/>
          <w:sz w:val="24"/>
          <w:szCs w:val="21"/>
        </w:rPr>
        <w:t>23.3   磋商</w:t>
      </w:r>
      <w:bookmarkEnd w:id="316"/>
    </w:p>
    <w:p>
      <w:pPr>
        <w:pStyle w:val="2"/>
        <w:ind w:left="840" w:hanging="840" w:hangingChars="350"/>
        <w:rPr>
          <w:rFonts w:ascii="Times New Roman" w:hAnsi="Times New Roman" w:eastAsia="仿宋_GB2312"/>
          <w:sz w:val="24"/>
        </w:rPr>
      </w:pPr>
      <w:bookmarkStart w:id="317" w:name="_Toc58504513"/>
      <w:r>
        <w:rPr>
          <w:rFonts w:ascii="Times New Roman" w:hAnsi="Times New Roman" w:eastAsia="仿宋_GB2312"/>
          <w:sz w:val="24"/>
        </w:rPr>
        <w:t>23.3.1 磋商小组集中与各供应商分别进行磋商，并给所有参加磋商供应商平等的磋商机会。</w:t>
      </w:r>
      <w:bookmarkEnd w:id="317"/>
    </w:p>
    <w:p>
      <w:pPr>
        <w:pStyle w:val="2"/>
        <w:ind w:left="840" w:hanging="840" w:hangingChars="350"/>
        <w:rPr>
          <w:rFonts w:ascii="Times New Roman" w:hAnsi="Times New Roman" w:eastAsia="仿宋_GB2312"/>
          <w:sz w:val="24"/>
        </w:rPr>
      </w:pPr>
      <w:r>
        <w:rPr>
          <w:rFonts w:ascii="Times New Roman" w:hAnsi="Times New Roman" w:eastAsia="仿宋_GB2312"/>
          <w:sz w:val="24"/>
        </w:rPr>
        <w:t>23.3.2 磋商小组在对响应文件的有效性、完整性和响应程度进行审核时，以</w:t>
      </w:r>
      <w:r>
        <w:rPr>
          <w:rFonts w:ascii="Times New Roman" w:hAnsi="Times New Roman" w:eastAsia="仿宋_GB2312"/>
          <w:b/>
          <w:sz w:val="24"/>
        </w:rPr>
        <w:t>书面形式</w:t>
      </w:r>
      <w:r>
        <w:rPr>
          <w:rFonts w:ascii="Times New Roman" w:hAnsi="Times New Roman" w:eastAsia="仿宋_GB2312"/>
          <w:sz w:val="24"/>
        </w:rPr>
        <w:t>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
        <w:ind w:left="840" w:hanging="840" w:hangingChars="350"/>
        <w:rPr>
          <w:rFonts w:ascii="Times New Roman" w:hAnsi="Times New Roman" w:eastAsia="仿宋_GB2312"/>
          <w:sz w:val="24"/>
        </w:rPr>
      </w:pPr>
      <w:r>
        <w:rPr>
          <w:rFonts w:ascii="Times New Roman" w:hAnsi="Times New Roman" w:eastAsia="仿宋_GB2312"/>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pPr>
        <w:pStyle w:val="2"/>
        <w:rPr>
          <w:rFonts w:ascii="Times New Roman" w:hAnsi="Times New Roman" w:eastAsia="仿宋_GB2312"/>
          <w:sz w:val="24"/>
        </w:rPr>
      </w:pPr>
      <w:r>
        <w:rPr>
          <w:rFonts w:ascii="Times New Roman" w:hAnsi="Times New Roman" w:eastAsia="仿宋_GB2312"/>
          <w:sz w:val="24"/>
        </w:rPr>
        <w:t>23.3.4 如出现下述情形之一的，视为供应商主动退出磋商，其响应将被拒绝：</w:t>
      </w:r>
    </w:p>
    <w:p>
      <w:pPr>
        <w:pStyle w:val="2"/>
        <w:ind w:left="840" w:leftChars="400"/>
        <w:rPr>
          <w:rFonts w:ascii="Times New Roman" w:hAnsi="Times New Roman" w:eastAsia="仿宋_GB2312"/>
          <w:sz w:val="24"/>
        </w:rPr>
      </w:pPr>
      <w:r>
        <w:rPr>
          <w:rFonts w:ascii="Times New Roman" w:hAnsi="Times New Roman" w:eastAsia="仿宋_GB2312"/>
          <w:sz w:val="24"/>
        </w:rPr>
        <w:t>（1）供应商未按要求确认磋商小组确定的本项目最终技术需求的；</w:t>
      </w:r>
    </w:p>
    <w:p>
      <w:pPr>
        <w:pStyle w:val="2"/>
        <w:ind w:left="840" w:leftChars="400"/>
        <w:rPr>
          <w:rFonts w:ascii="Times New Roman" w:hAnsi="Times New Roman" w:eastAsia="仿宋_GB2312"/>
          <w:sz w:val="24"/>
        </w:rPr>
      </w:pPr>
      <w:r>
        <w:rPr>
          <w:rFonts w:ascii="Times New Roman" w:hAnsi="Times New Roman" w:eastAsia="仿宋_GB2312"/>
          <w:sz w:val="24"/>
        </w:rPr>
        <w:t>（2）最后报价未实质性响应磋商小组确定的本项目最终技术需求的，或附有采购人无法接受的条件的。</w:t>
      </w:r>
    </w:p>
    <w:p>
      <w:pPr>
        <w:pStyle w:val="2"/>
        <w:rPr>
          <w:rFonts w:ascii="Times New Roman" w:hAnsi="Times New Roman" w:eastAsia="仿宋_GB2312"/>
          <w:b/>
          <w:sz w:val="24"/>
          <w:szCs w:val="21"/>
        </w:rPr>
      </w:pPr>
      <w:r>
        <w:rPr>
          <w:rFonts w:ascii="Times New Roman" w:hAnsi="Times New Roman" w:eastAsia="仿宋_GB2312"/>
          <w:b/>
          <w:sz w:val="24"/>
          <w:szCs w:val="21"/>
        </w:rPr>
        <w:t>23.4   最后报价</w:t>
      </w:r>
    </w:p>
    <w:p>
      <w:pPr>
        <w:pStyle w:val="2"/>
        <w:ind w:left="840" w:hanging="840" w:hangingChars="350"/>
        <w:rPr>
          <w:rFonts w:ascii="Times New Roman" w:hAnsi="Times New Roman" w:eastAsia="仿宋_GB2312"/>
          <w:sz w:val="24"/>
        </w:rPr>
      </w:pPr>
      <w:r>
        <w:rPr>
          <w:rFonts w:ascii="Times New Roman" w:hAnsi="Times New Roman" w:eastAsia="仿宋_GB2312"/>
          <w:sz w:val="24"/>
        </w:rPr>
        <w:t>23.4.1 磋商结束后，磋商小组要求所有实质性响应的供应商在规定时间内提交最后报价，提交最后报价的供应商不少于3家。最后报价是供应商响应文件的有效组成部分。</w:t>
      </w:r>
    </w:p>
    <w:p>
      <w:pPr>
        <w:pStyle w:val="2"/>
        <w:ind w:left="840" w:hanging="840" w:hangingChars="350"/>
        <w:rPr>
          <w:rFonts w:ascii="Times New Roman" w:hAnsi="Times New Roman" w:eastAsia="仿宋_GB2312"/>
          <w:sz w:val="24"/>
        </w:rPr>
      </w:pPr>
      <w:r>
        <w:rPr>
          <w:rFonts w:ascii="Times New Roman" w:hAnsi="Times New Roman" w:eastAsia="仿宋_GB2312"/>
          <w:sz w:val="24"/>
        </w:rPr>
        <w:t>23.4.2 最后报价应按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rPr>
          <w:rFonts w:ascii="Times New Roman" w:hAnsi="Times New Roman" w:eastAsia="仿宋_GB2312"/>
          <w:b/>
          <w:bCs/>
          <w:sz w:val="24"/>
          <w:szCs w:val="21"/>
        </w:rPr>
      </w:pPr>
      <w:bookmarkStart w:id="318" w:name="_Toc149720839"/>
      <w:bookmarkStart w:id="319" w:name="_Toc249515310"/>
      <w:bookmarkStart w:id="320" w:name="_Toc164608815"/>
      <w:bookmarkStart w:id="321" w:name="_Toc150480784"/>
      <w:bookmarkStart w:id="322" w:name="_Toc520356170"/>
      <w:bookmarkStart w:id="323" w:name="_Toc142311048"/>
      <w:bookmarkStart w:id="324" w:name="_Toc127161460"/>
      <w:bookmarkStart w:id="325" w:name="_Toc13753"/>
      <w:bookmarkStart w:id="326" w:name="_Toc150774646"/>
      <w:bookmarkStart w:id="327" w:name="_Toc150509297"/>
      <w:bookmarkStart w:id="328" w:name="_Toc151190173"/>
      <w:bookmarkStart w:id="329" w:name="_Toc249525191"/>
      <w:bookmarkStart w:id="330" w:name="_Toc127151546"/>
      <w:bookmarkStart w:id="331" w:name="_Toc164229387"/>
      <w:bookmarkStart w:id="332" w:name="_Toc151193934"/>
      <w:bookmarkStart w:id="333" w:name="_Toc151193716"/>
      <w:bookmarkStart w:id="334" w:name="_Toc164229241"/>
      <w:bookmarkStart w:id="335" w:name="_Toc127151747"/>
      <w:bookmarkStart w:id="336" w:name="_Toc164351640"/>
      <w:bookmarkStart w:id="337" w:name="_Toc151193644"/>
      <w:bookmarkStart w:id="338" w:name="_Toc195842911"/>
      <w:bookmarkStart w:id="339" w:name="_Ref467307010"/>
      <w:bookmarkStart w:id="340" w:name="_Toc249515422"/>
      <w:bookmarkStart w:id="341" w:name="_Toc150774751"/>
      <w:bookmarkStart w:id="342" w:name="_Toc151193788"/>
      <w:bookmarkStart w:id="343" w:name="_Toc151193860"/>
      <w:bookmarkStart w:id="344" w:name="_Toc164608660"/>
      <w:r>
        <w:rPr>
          <w:rFonts w:ascii="Times New Roman" w:hAnsi="Times New Roman" w:eastAsia="仿宋_GB2312"/>
          <w:b/>
          <w:bCs/>
          <w:sz w:val="24"/>
          <w:szCs w:val="21"/>
        </w:rPr>
        <w:t>24.    评审办法及</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Pr>
          <w:rFonts w:ascii="Times New Roman" w:hAnsi="Times New Roman" w:eastAsia="仿宋_GB2312"/>
          <w:b/>
          <w:bCs/>
          <w:sz w:val="24"/>
          <w:szCs w:val="21"/>
        </w:rPr>
        <w:t>落实政府采购政策，详见第三章。</w:t>
      </w:r>
    </w:p>
    <w:p>
      <w:pPr>
        <w:rPr>
          <w:rFonts w:eastAsia="仿宋_GB2312"/>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5"/>
    <w:p>
      <w:pPr>
        <w:pStyle w:val="79"/>
        <w:spacing w:before="24" w:after="24"/>
        <w:jc w:val="center"/>
        <w:rPr>
          <w:rFonts w:eastAsia="仿宋_GB2312"/>
          <w:sz w:val="30"/>
          <w:szCs w:val="30"/>
        </w:rPr>
      </w:pPr>
      <w:bookmarkStart w:id="345" w:name="_Hlt491765714"/>
      <w:bookmarkEnd w:id="345"/>
      <w:bookmarkStart w:id="346" w:name="_Hlt497729446"/>
      <w:bookmarkEnd w:id="346"/>
      <w:bookmarkStart w:id="347" w:name="_Toc256342149"/>
      <w:bookmarkStart w:id="348" w:name="_Toc249515423"/>
      <w:bookmarkStart w:id="349" w:name="_Toc249525192"/>
      <w:bookmarkStart w:id="350" w:name="_Toc249515311"/>
      <w:bookmarkStart w:id="351" w:name="_Toc68590974"/>
      <w:bookmarkStart w:id="352" w:name="_Toc232395218"/>
      <w:bookmarkStart w:id="353" w:name="_Toc232176278"/>
      <w:bookmarkStart w:id="354" w:name="_Toc499711890"/>
      <w:bookmarkStart w:id="355" w:name="_Toc496324585"/>
      <w:bookmarkStart w:id="356" w:name="_Toc177995479"/>
      <w:bookmarkStart w:id="357" w:name="_Toc176882548"/>
      <w:bookmarkStart w:id="358" w:name="_Toc499711049"/>
      <w:bookmarkStart w:id="359" w:name="_Toc385992360"/>
      <w:bookmarkStart w:id="360" w:name="_Toc500747195"/>
      <w:bookmarkStart w:id="361" w:name="_Toc177817340"/>
      <w:bookmarkStart w:id="362" w:name="_Toc177189241"/>
      <w:bookmarkStart w:id="363" w:name="_Toc53722846"/>
      <w:bookmarkStart w:id="364" w:name="_Toc492955421"/>
      <w:bookmarkStart w:id="365" w:name="_Toc500746972"/>
      <w:bookmarkStart w:id="366" w:name="_Toc389620199"/>
      <w:bookmarkStart w:id="367" w:name="_Toc500747068"/>
      <w:bookmarkStart w:id="368" w:name="_Toc70687174"/>
      <w:bookmarkStart w:id="369" w:name="_Toc503063428"/>
      <w:bookmarkStart w:id="370" w:name="_Toc184043047"/>
      <w:r>
        <w:rPr>
          <w:rFonts w:eastAsia="仿宋_GB2312"/>
          <w:sz w:val="30"/>
          <w:szCs w:val="30"/>
        </w:rPr>
        <w:t>六、确定成交单位、授予合同</w:t>
      </w:r>
      <w:bookmarkEnd w:id="347"/>
      <w:bookmarkEnd w:id="348"/>
      <w:bookmarkEnd w:id="349"/>
      <w:bookmarkEnd w:id="350"/>
      <w:bookmarkEnd w:id="351"/>
      <w:bookmarkEnd w:id="352"/>
      <w:bookmarkEnd w:id="353"/>
    </w:p>
    <w:p>
      <w:pPr>
        <w:rPr>
          <w:rFonts w:eastAsia="仿宋_GB2312"/>
        </w:rPr>
      </w:pPr>
    </w:p>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Pr>
        <w:pStyle w:val="5"/>
        <w:numPr>
          <w:ilvl w:val="0"/>
          <w:numId w:val="7"/>
        </w:numPr>
        <w:rPr>
          <w:rFonts w:ascii="Times New Roman" w:hAnsi="Times New Roman" w:eastAsia="仿宋_GB2312"/>
          <w:b/>
          <w:bCs/>
          <w:sz w:val="24"/>
          <w:szCs w:val="21"/>
        </w:rPr>
      </w:pPr>
      <w:bookmarkStart w:id="371" w:name="_Toc249515312"/>
      <w:bookmarkStart w:id="372" w:name="_Toc385992361"/>
      <w:bookmarkStart w:id="373" w:name="_Toc249525193"/>
      <w:bookmarkStart w:id="374" w:name="_Toc184043048"/>
      <w:bookmarkStart w:id="375" w:name="_Toc389620200"/>
      <w:bookmarkStart w:id="376" w:name="_Toc249515424"/>
      <w:bookmarkStart w:id="377" w:name="_Toc27151"/>
      <w:bookmarkStart w:id="378" w:name="_Toc70687175"/>
      <w:r>
        <w:rPr>
          <w:rFonts w:ascii="Times New Roman" w:hAnsi="Times New Roman" w:eastAsia="仿宋_GB2312"/>
          <w:b/>
          <w:bCs/>
          <w:sz w:val="24"/>
          <w:szCs w:val="21"/>
        </w:rPr>
        <w:t xml:space="preserve">   </w:t>
      </w:r>
      <w:r>
        <w:rPr>
          <w:rFonts w:hint="eastAsia" w:ascii="Times New Roman" w:hAnsi="Times New Roman" w:eastAsia="仿宋_GB2312"/>
          <w:b/>
          <w:bCs/>
          <w:sz w:val="24"/>
          <w:szCs w:val="21"/>
          <w:lang w:val="en-US" w:eastAsia="zh-CN"/>
        </w:rPr>
        <w:t xml:space="preserve"> </w:t>
      </w:r>
      <w:r>
        <w:rPr>
          <w:rFonts w:ascii="Times New Roman" w:hAnsi="Times New Roman" w:eastAsia="仿宋_GB2312"/>
          <w:b/>
          <w:bCs/>
          <w:sz w:val="24"/>
          <w:szCs w:val="21"/>
        </w:rPr>
        <w:t>确定成交</w:t>
      </w:r>
      <w:bookmarkEnd w:id="371"/>
      <w:bookmarkEnd w:id="372"/>
      <w:bookmarkEnd w:id="373"/>
      <w:bookmarkEnd w:id="374"/>
      <w:bookmarkEnd w:id="375"/>
      <w:bookmarkEnd w:id="376"/>
      <w:bookmarkEnd w:id="377"/>
      <w:bookmarkEnd w:id="378"/>
      <w:r>
        <w:rPr>
          <w:rFonts w:ascii="Times New Roman" w:hAnsi="Times New Roman" w:eastAsia="仿宋_GB2312"/>
          <w:b/>
          <w:bCs/>
          <w:sz w:val="24"/>
          <w:szCs w:val="21"/>
        </w:rPr>
        <w:t>单位</w:t>
      </w:r>
    </w:p>
    <w:p>
      <w:pPr>
        <w:tabs>
          <w:tab w:val="left" w:pos="588"/>
        </w:tabs>
        <w:spacing w:line="360" w:lineRule="auto"/>
        <w:rPr>
          <w:rFonts w:eastAsia="仿宋_GB2312"/>
          <w:sz w:val="24"/>
        </w:rPr>
      </w:pPr>
      <w:r>
        <w:rPr>
          <w:rFonts w:eastAsia="仿宋_GB2312"/>
          <w:sz w:val="24"/>
        </w:rPr>
        <w:t>25.1   采购代理机构应在评审结束后两个工作日内，将评审报告送采购人。</w:t>
      </w:r>
    </w:p>
    <w:p>
      <w:pPr>
        <w:tabs>
          <w:tab w:val="left" w:pos="588"/>
        </w:tabs>
        <w:spacing w:line="360" w:lineRule="auto"/>
        <w:ind w:left="840" w:hanging="840" w:hangingChars="350"/>
        <w:rPr>
          <w:rFonts w:eastAsia="仿宋_GB2312"/>
          <w:sz w:val="24"/>
        </w:rPr>
      </w:pPr>
      <w:r>
        <w:rPr>
          <w:rFonts w:eastAsia="仿宋_GB2312"/>
          <w:sz w:val="24"/>
        </w:rPr>
        <w:t>25.2   采购人在收到评审报告后五个工作日内，根据评审报告对评审过程及结果进行严格审核后确定成交供应商，复函采购代理机构。</w:t>
      </w:r>
    </w:p>
    <w:p>
      <w:pPr>
        <w:tabs>
          <w:tab w:val="left" w:pos="588"/>
        </w:tabs>
        <w:spacing w:line="360" w:lineRule="auto"/>
        <w:ind w:left="840" w:hanging="840" w:hangingChars="350"/>
        <w:rPr>
          <w:rFonts w:eastAsia="仿宋_GB2312"/>
          <w:sz w:val="24"/>
        </w:rPr>
      </w:pPr>
      <w:r>
        <w:rPr>
          <w:rFonts w:eastAsia="仿宋_GB2312"/>
          <w:sz w:val="24"/>
        </w:rPr>
        <w:t>25.3   采购代理机构在接到采购人的成交复函后，</w:t>
      </w:r>
      <w:r>
        <w:rPr>
          <w:rFonts w:hint="eastAsia" w:eastAsia="仿宋_GB2312"/>
          <w:sz w:val="24"/>
        </w:rPr>
        <w:t>两个工作日内</w:t>
      </w:r>
      <w:r>
        <w:rPr>
          <w:rFonts w:eastAsia="仿宋_GB2312"/>
          <w:sz w:val="24"/>
        </w:rPr>
        <w:t>在财政部门指定的政府采购信息发布媒体上公告，公告期限为一个工作日，并向成交供应商发出成交通知书。成交通知书是合同文件的组成部分。</w:t>
      </w:r>
    </w:p>
    <w:p>
      <w:pPr>
        <w:tabs>
          <w:tab w:val="left" w:pos="588"/>
        </w:tabs>
        <w:spacing w:line="360" w:lineRule="auto"/>
        <w:rPr>
          <w:rFonts w:eastAsia="仿宋_GB2312"/>
          <w:sz w:val="24"/>
        </w:rPr>
      </w:pPr>
      <w:r>
        <w:rPr>
          <w:rFonts w:eastAsia="仿宋_GB2312"/>
          <w:sz w:val="24"/>
        </w:rPr>
        <w:t>25.4   采购代理机构将评审过程及成交供应商情况书面报监督机构备案。</w:t>
      </w:r>
      <w:bookmarkStart w:id="379" w:name="_Toc389620203"/>
      <w:bookmarkStart w:id="380" w:name="_Toc385992364"/>
    </w:p>
    <w:bookmarkEnd w:id="379"/>
    <w:bookmarkEnd w:id="380"/>
    <w:p>
      <w:pPr>
        <w:pStyle w:val="5"/>
        <w:rPr>
          <w:rFonts w:ascii="Times New Roman" w:hAnsi="Times New Roman" w:eastAsia="仿宋_GB2312"/>
          <w:b/>
          <w:bCs/>
          <w:sz w:val="24"/>
          <w:szCs w:val="21"/>
        </w:rPr>
      </w:pPr>
      <w:bookmarkStart w:id="381" w:name="_Toc385992365"/>
      <w:bookmarkStart w:id="382" w:name="_Toc389620204"/>
      <w:r>
        <w:rPr>
          <w:rFonts w:ascii="Times New Roman" w:hAnsi="Times New Roman" w:eastAsia="仿宋_GB2312"/>
          <w:b/>
          <w:bCs/>
          <w:sz w:val="24"/>
          <w:szCs w:val="21"/>
        </w:rPr>
        <w:t>26.    合同</w:t>
      </w:r>
    </w:p>
    <w:p>
      <w:pPr>
        <w:tabs>
          <w:tab w:val="left" w:pos="588"/>
        </w:tabs>
        <w:spacing w:line="360" w:lineRule="auto"/>
        <w:ind w:left="840" w:hanging="840" w:hangingChars="350"/>
        <w:rPr>
          <w:rFonts w:eastAsia="仿宋_GB2312"/>
          <w:sz w:val="24"/>
        </w:rPr>
      </w:pPr>
      <w:r>
        <w:rPr>
          <w:rFonts w:eastAsia="仿宋_GB2312"/>
          <w:sz w:val="24"/>
        </w:rPr>
        <w:t>26.1   自成交通知书发出后</w:t>
      </w:r>
      <w:r>
        <w:rPr>
          <w:rFonts w:hint="eastAsia" w:eastAsia="仿宋_GB2312"/>
          <w:sz w:val="24"/>
          <w:lang w:eastAsia="zh-CN"/>
        </w:rPr>
        <w:t>十日</w:t>
      </w:r>
      <w:r>
        <w:rPr>
          <w:rFonts w:eastAsia="仿宋_GB2312"/>
          <w:sz w:val="24"/>
        </w:rPr>
        <w:t>内，按照磋商文件和成交供应商响应文件的约定，采购人与成交供应商洽谈合同条款，并签订合同。磋商文件及成交供应商的响应文件均作为合同的组成部分。</w:t>
      </w:r>
    </w:p>
    <w:p>
      <w:pPr>
        <w:tabs>
          <w:tab w:val="left" w:pos="588"/>
        </w:tabs>
        <w:spacing w:line="360" w:lineRule="auto"/>
        <w:ind w:left="840" w:hanging="840" w:hangingChars="350"/>
        <w:rPr>
          <w:rFonts w:eastAsia="仿宋_GB2312"/>
          <w:sz w:val="24"/>
        </w:rPr>
      </w:pPr>
      <w:r>
        <w:rPr>
          <w:rFonts w:eastAsia="仿宋_GB2312"/>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588"/>
        </w:tabs>
        <w:spacing w:line="360" w:lineRule="auto"/>
        <w:ind w:left="840" w:hanging="840" w:hangingChars="350"/>
        <w:rPr>
          <w:rFonts w:eastAsia="仿宋_GB2312"/>
          <w:sz w:val="24"/>
        </w:rPr>
      </w:pPr>
      <w:r>
        <w:rPr>
          <w:rFonts w:eastAsia="仿宋_GB2312"/>
          <w:sz w:val="24"/>
        </w:rPr>
        <w:t>26.3   成交供应商签订合同后，持合同原件到采购代理机构，或采购代理机构根据陕西省政府采购网合同备案结果办理保证金退还手续。</w:t>
      </w:r>
    </w:p>
    <w:p>
      <w:pPr>
        <w:pStyle w:val="5"/>
        <w:rPr>
          <w:rFonts w:ascii="Times New Roman" w:hAnsi="Times New Roman" w:eastAsia="仿宋_GB2312"/>
          <w:b/>
          <w:bCs/>
          <w:sz w:val="24"/>
          <w:szCs w:val="21"/>
        </w:rPr>
      </w:pPr>
      <w:r>
        <w:rPr>
          <w:rFonts w:ascii="Times New Roman" w:hAnsi="Times New Roman" w:eastAsia="仿宋_GB2312"/>
          <w:b/>
          <w:bCs/>
          <w:sz w:val="24"/>
          <w:szCs w:val="21"/>
        </w:rPr>
        <w:t>27.    询问与质疑 </w:t>
      </w:r>
    </w:p>
    <w:p>
      <w:pPr>
        <w:tabs>
          <w:tab w:val="left" w:pos="588"/>
        </w:tabs>
        <w:spacing w:line="360" w:lineRule="auto"/>
        <w:rPr>
          <w:rFonts w:eastAsia="仿宋_GB2312"/>
          <w:sz w:val="24"/>
        </w:rPr>
      </w:pPr>
      <w:r>
        <w:rPr>
          <w:rFonts w:eastAsia="仿宋_GB2312"/>
          <w:sz w:val="24"/>
        </w:rPr>
        <w:t>27.1   供应商对政府采购活动事项有疑问的，可以向采购人提出询问。</w:t>
      </w:r>
    </w:p>
    <w:p>
      <w:pPr>
        <w:tabs>
          <w:tab w:val="left" w:pos="588"/>
        </w:tabs>
        <w:spacing w:line="360" w:lineRule="auto"/>
        <w:ind w:left="840" w:hanging="840" w:hangingChars="350"/>
        <w:rPr>
          <w:rFonts w:eastAsia="仿宋_GB2312"/>
          <w:sz w:val="24"/>
        </w:rPr>
      </w:pPr>
      <w:r>
        <w:rPr>
          <w:rFonts w:eastAsia="仿宋_GB2312"/>
          <w:sz w:val="24"/>
        </w:rPr>
        <w:t>27.2   供应商认为采购文件、采购过程和中标、成交结果使自己的权益受到损害的，可以在知道或者应知其权益受到损害之日起七个工作日内，以书面形式向采购人提出质疑。</w:t>
      </w:r>
    </w:p>
    <w:p>
      <w:pPr>
        <w:tabs>
          <w:tab w:val="left" w:pos="588"/>
        </w:tabs>
        <w:spacing w:line="360" w:lineRule="auto"/>
        <w:rPr>
          <w:rFonts w:eastAsia="仿宋_GB2312"/>
          <w:sz w:val="24"/>
        </w:rPr>
      </w:pPr>
      <w:r>
        <w:rPr>
          <w:rFonts w:eastAsia="仿宋_GB2312"/>
          <w:sz w:val="24"/>
        </w:rPr>
        <w:t>27.3   质疑供应商在法定质疑期内须一次性提出针对同一采购程序环节的质疑。</w:t>
      </w:r>
    </w:p>
    <w:p>
      <w:pPr>
        <w:tabs>
          <w:tab w:val="left" w:pos="588"/>
        </w:tabs>
        <w:spacing w:line="360" w:lineRule="auto"/>
        <w:rPr>
          <w:rFonts w:eastAsia="仿宋_GB2312"/>
          <w:sz w:val="24"/>
        </w:rPr>
      </w:pPr>
      <w:r>
        <w:rPr>
          <w:rFonts w:eastAsia="仿宋_GB2312"/>
          <w:sz w:val="24"/>
        </w:rPr>
        <w:t>27.4   供应商提出质疑应当提交质疑函和必要的证明材料。质疑函应当包括下列内容：</w:t>
      </w:r>
    </w:p>
    <w:p>
      <w:pPr>
        <w:pStyle w:val="68"/>
        <w:numPr>
          <w:ilvl w:val="0"/>
          <w:numId w:val="8"/>
        </w:numPr>
        <w:tabs>
          <w:tab w:val="left" w:pos="588"/>
        </w:tabs>
        <w:spacing w:line="360" w:lineRule="auto"/>
        <w:ind w:left="846" w:hanging="6" w:firstLineChars="0"/>
        <w:jc w:val="left"/>
        <w:rPr>
          <w:rFonts w:ascii="Times New Roman" w:hAnsi="Times New Roman" w:eastAsia="仿宋_GB2312"/>
          <w:sz w:val="24"/>
        </w:rPr>
      </w:pPr>
      <w:r>
        <w:rPr>
          <w:rFonts w:ascii="Times New Roman" w:hAnsi="Times New Roman" w:eastAsia="仿宋_GB2312"/>
          <w:sz w:val="24"/>
        </w:rPr>
        <w:t>供应商的姓名或者名称、地址、邮编、联系人及联系电话；</w:t>
      </w:r>
    </w:p>
    <w:p>
      <w:pPr>
        <w:pStyle w:val="68"/>
        <w:numPr>
          <w:ilvl w:val="0"/>
          <w:numId w:val="8"/>
        </w:numPr>
        <w:tabs>
          <w:tab w:val="left" w:pos="588"/>
        </w:tabs>
        <w:spacing w:line="360" w:lineRule="auto"/>
        <w:ind w:left="846" w:hanging="6" w:firstLineChars="0"/>
        <w:jc w:val="left"/>
        <w:rPr>
          <w:rFonts w:ascii="Times New Roman" w:hAnsi="Times New Roman" w:eastAsia="仿宋_GB2312"/>
          <w:sz w:val="24"/>
        </w:rPr>
      </w:pPr>
      <w:r>
        <w:rPr>
          <w:rFonts w:ascii="Times New Roman" w:hAnsi="Times New Roman" w:eastAsia="仿宋_GB2312"/>
          <w:sz w:val="24"/>
        </w:rPr>
        <w:t>质疑项目的名称、编号；</w:t>
      </w:r>
    </w:p>
    <w:p>
      <w:pPr>
        <w:pStyle w:val="68"/>
        <w:numPr>
          <w:ilvl w:val="0"/>
          <w:numId w:val="8"/>
        </w:numPr>
        <w:tabs>
          <w:tab w:val="left" w:pos="588"/>
        </w:tabs>
        <w:spacing w:line="360" w:lineRule="auto"/>
        <w:ind w:left="846" w:hanging="6" w:firstLineChars="0"/>
        <w:jc w:val="left"/>
        <w:rPr>
          <w:rFonts w:ascii="Times New Roman" w:hAnsi="Times New Roman" w:eastAsia="仿宋_GB2312"/>
          <w:sz w:val="24"/>
        </w:rPr>
      </w:pPr>
      <w:r>
        <w:rPr>
          <w:rFonts w:ascii="Times New Roman" w:hAnsi="Times New Roman" w:eastAsia="仿宋_GB2312"/>
          <w:sz w:val="24"/>
        </w:rPr>
        <w:t>具体、明确的质疑事项和与质疑事项相关的请求；</w:t>
      </w:r>
    </w:p>
    <w:p>
      <w:pPr>
        <w:pStyle w:val="68"/>
        <w:numPr>
          <w:ilvl w:val="0"/>
          <w:numId w:val="8"/>
        </w:numPr>
        <w:tabs>
          <w:tab w:val="left" w:pos="588"/>
        </w:tabs>
        <w:spacing w:line="360" w:lineRule="auto"/>
        <w:ind w:left="846" w:hanging="6" w:firstLineChars="0"/>
        <w:jc w:val="left"/>
        <w:rPr>
          <w:rFonts w:ascii="Times New Roman" w:hAnsi="Times New Roman" w:eastAsia="仿宋_GB2312"/>
          <w:sz w:val="24"/>
        </w:rPr>
      </w:pPr>
      <w:r>
        <w:rPr>
          <w:rFonts w:ascii="Times New Roman" w:hAnsi="Times New Roman" w:eastAsia="仿宋_GB2312"/>
          <w:sz w:val="24"/>
        </w:rPr>
        <w:t>事实依据；</w:t>
      </w:r>
    </w:p>
    <w:p>
      <w:pPr>
        <w:pStyle w:val="68"/>
        <w:numPr>
          <w:ilvl w:val="0"/>
          <w:numId w:val="8"/>
        </w:numPr>
        <w:tabs>
          <w:tab w:val="left" w:pos="588"/>
        </w:tabs>
        <w:spacing w:line="360" w:lineRule="auto"/>
        <w:ind w:left="846" w:hanging="6" w:firstLineChars="0"/>
        <w:jc w:val="left"/>
        <w:rPr>
          <w:rFonts w:ascii="Times New Roman" w:hAnsi="Times New Roman" w:eastAsia="仿宋_GB2312"/>
          <w:sz w:val="24"/>
        </w:rPr>
      </w:pPr>
      <w:r>
        <w:rPr>
          <w:rFonts w:ascii="Times New Roman" w:hAnsi="Times New Roman" w:eastAsia="仿宋_GB2312"/>
          <w:sz w:val="24"/>
        </w:rPr>
        <w:t>必要的法律依据；</w:t>
      </w:r>
    </w:p>
    <w:p>
      <w:pPr>
        <w:pStyle w:val="68"/>
        <w:numPr>
          <w:ilvl w:val="0"/>
          <w:numId w:val="8"/>
        </w:numPr>
        <w:tabs>
          <w:tab w:val="left" w:pos="588"/>
        </w:tabs>
        <w:spacing w:line="360" w:lineRule="auto"/>
        <w:ind w:left="846" w:hanging="6" w:firstLineChars="0"/>
        <w:jc w:val="left"/>
        <w:rPr>
          <w:rFonts w:ascii="Times New Roman" w:hAnsi="Times New Roman" w:eastAsia="仿宋_GB2312"/>
          <w:sz w:val="24"/>
        </w:rPr>
      </w:pPr>
      <w:r>
        <w:rPr>
          <w:rFonts w:ascii="Times New Roman" w:hAnsi="Times New Roman" w:eastAsia="仿宋_GB2312"/>
          <w:sz w:val="24"/>
        </w:rPr>
        <w:t>提出质疑的日期。</w:t>
      </w:r>
    </w:p>
    <w:p>
      <w:pPr>
        <w:pStyle w:val="68"/>
        <w:tabs>
          <w:tab w:val="left" w:pos="588"/>
        </w:tabs>
        <w:spacing w:line="360" w:lineRule="auto"/>
        <w:ind w:left="838" w:leftChars="399" w:firstLine="0" w:firstLineChars="0"/>
        <w:rPr>
          <w:rFonts w:ascii="Times New Roman" w:hAnsi="Times New Roman" w:eastAsia="仿宋_GB2312"/>
          <w:sz w:val="24"/>
        </w:rPr>
      </w:pPr>
      <w:r>
        <w:rPr>
          <w:rFonts w:ascii="Times New Roman" w:hAnsi="Times New Roman" w:eastAsia="仿宋_GB2312"/>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960" w:hanging="960" w:hangingChars="400"/>
        <w:rPr>
          <w:rFonts w:eastAsia="仿宋_GB2312"/>
          <w:sz w:val="24"/>
        </w:rPr>
      </w:pPr>
      <w:r>
        <w:rPr>
          <w:rFonts w:eastAsia="仿宋_GB2312"/>
          <w:sz w:val="24"/>
        </w:rPr>
        <w:t>27.5   符合要求的质疑，采购代理机构将予以受理并答复。</w:t>
      </w:r>
    </w:p>
    <w:p>
      <w:pPr>
        <w:tabs>
          <w:tab w:val="left" w:pos="588"/>
        </w:tabs>
        <w:spacing w:line="360" w:lineRule="auto"/>
        <w:ind w:left="840" w:leftChars="400"/>
        <w:rPr>
          <w:rFonts w:eastAsia="仿宋_GB2312"/>
          <w:sz w:val="24"/>
        </w:rPr>
      </w:pPr>
      <w:r>
        <w:rPr>
          <w:rFonts w:eastAsia="仿宋_GB2312"/>
          <w:sz w:val="24"/>
        </w:rPr>
        <w:t>联系人：</w:t>
      </w:r>
      <w:r>
        <w:rPr>
          <w:rFonts w:hint="eastAsia" w:eastAsia="仿宋_GB2312"/>
          <w:sz w:val="24"/>
          <w:lang w:val="en-US" w:eastAsia="zh-CN"/>
        </w:rPr>
        <w:t>综合办公室</w:t>
      </w:r>
      <w:r>
        <w:rPr>
          <w:rFonts w:eastAsia="仿宋_GB2312"/>
          <w:sz w:val="24"/>
        </w:rPr>
        <w:t>，联系电话：029-85235014</w:t>
      </w:r>
    </w:p>
    <w:p>
      <w:pPr>
        <w:tabs>
          <w:tab w:val="left" w:pos="588"/>
        </w:tabs>
        <w:spacing w:line="360" w:lineRule="auto"/>
        <w:ind w:left="840" w:hanging="840" w:hangingChars="350"/>
        <w:rPr>
          <w:rFonts w:eastAsia="仿宋_GB2312"/>
          <w:sz w:val="24"/>
        </w:rPr>
      </w:pPr>
      <w:r>
        <w:rPr>
          <w:rFonts w:eastAsia="仿宋_GB2312"/>
          <w:sz w:val="24"/>
        </w:rPr>
        <w:t>27.6   供应商进行虚假和恶意质疑的，采购代理机构将提供相关资料报监督机构，按其情况进行相应处理。</w:t>
      </w:r>
    </w:p>
    <w:bookmarkEnd w:id="381"/>
    <w:bookmarkEnd w:id="382"/>
    <w:p>
      <w:pPr>
        <w:pStyle w:val="5"/>
        <w:rPr>
          <w:rFonts w:ascii="Times New Roman" w:hAnsi="Times New Roman" w:eastAsia="仿宋_GB2312"/>
          <w:b/>
          <w:bCs/>
          <w:sz w:val="24"/>
          <w:szCs w:val="21"/>
        </w:rPr>
      </w:pPr>
      <w:bookmarkStart w:id="383" w:name="_Toc25547"/>
      <w:r>
        <w:rPr>
          <w:rFonts w:ascii="Times New Roman" w:hAnsi="Times New Roman" w:eastAsia="仿宋_GB2312"/>
          <w:b/>
          <w:bCs/>
          <w:sz w:val="24"/>
          <w:szCs w:val="21"/>
        </w:rPr>
        <w:t>28.    履约保证金</w:t>
      </w:r>
    </w:p>
    <w:p>
      <w:pPr>
        <w:tabs>
          <w:tab w:val="left" w:pos="588"/>
        </w:tabs>
        <w:spacing w:line="360" w:lineRule="auto"/>
        <w:rPr>
          <w:rFonts w:eastAsia="仿宋_GB2312"/>
          <w:sz w:val="24"/>
        </w:rPr>
      </w:pPr>
      <w:r>
        <w:rPr>
          <w:rFonts w:eastAsia="仿宋_GB2312"/>
          <w:sz w:val="24"/>
        </w:rPr>
        <w:t>28.1   履约保证金金额见</w:t>
      </w:r>
      <w:r>
        <w:rPr>
          <w:rFonts w:eastAsia="仿宋_GB2312"/>
          <w:b/>
          <w:sz w:val="24"/>
        </w:rPr>
        <w:t>供应商须知前附表</w:t>
      </w:r>
      <w:r>
        <w:rPr>
          <w:rFonts w:eastAsia="仿宋_GB2312"/>
          <w:sz w:val="24"/>
        </w:rPr>
        <w:t>。</w:t>
      </w:r>
    </w:p>
    <w:p>
      <w:pPr>
        <w:tabs>
          <w:tab w:val="left" w:pos="588"/>
        </w:tabs>
        <w:spacing w:line="360" w:lineRule="auto"/>
        <w:rPr>
          <w:rFonts w:eastAsia="仿宋_GB2312"/>
          <w:sz w:val="24"/>
        </w:rPr>
      </w:pPr>
      <w:r>
        <w:rPr>
          <w:rFonts w:eastAsia="仿宋_GB2312"/>
          <w:sz w:val="24"/>
        </w:rPr>
        <w:t>28.2   履约保证金缴纳时间：合同签订前必须交纳至（采购人）。</w:t>
      </w:r>
    </w:p>
    <w:p>
      <w:pPr>
        <w:tabs>
          <w:tab w:val="left" w:pos="588"/>
        </w:tabs>
        <w:spacing w:line="360" w:lineRule="auto"/>
        <w:ind w:left="840" w:hanging="840" w:hangingChars="350"/>
        <w:rPr>
          <w:rFonts w:eastAsia="仿宋_GB2312"/>
          <w:sz w:val="24"/>
        </w:rPr>
      </w:pPr>
      <w:r>
        <w:rPr>
          <w:rFonts w:eastAsia="仿宋_GB2312"/>
          <w:sz w:val="24"/>
        </w:rPr>
        <w:t>28.3   履约保证金缴纳形式：成交供应商应当以支票、汇票、本票、保函（格式见附件2）等非现金形式缴纳。</w:t>
      </w:r>
    </w:p>
    <w:p>
      <w:pPr>
        <w:tabs>
          <w:tab w:val="left" w:pos="588"/>
        </w:tabs>
        <w:spacing w:line="360" w:lineRule="auto"/>
        <w:rPr>
          <w:rFonts w:eastAsia="仿宋_GB2312"/>
          <w:sz w:val="24"/>
        </w:rPr>
      </w:pPr>
      <w:r>
        <w:rPr>
          <w:rFonts w:eastAsia="仿宋_GB2312"/>
          <w:sz w:val="24"/>
        </w:rPr>
        <w:t>28.4   履约保证金收取单位名称：</w:t>
      </w:r>
    </w:p>
    <w:p>
      <w:pPr>
        <w:tabs>
          <w:tab w:val="left" w:pos="588"/>
        </w:tabs>
        <w:spacing w:line="360" w:lineRule="auto"/>
        <w:ind w:left="840" w:leftChars="400"/>
        <w:rPr>
          <w:rFonts w:eastAsia="仿宋_GB2312"/>
          <w:sz w:val="24"/>
        </w:rPr>
      </w:pPr>
      <w:r>
        <w:rPr>
          <w:rFonts w:eastAsia="仿宋_GB2312"/>
          <w:sz w:val="24"/>
        </w:rPr>
        <w:t>开户银行：</w:t>
      </w:r>
    </w:p>
    <w:p>
      <w:pPr>
        <w:tabs>
          <w:tab w:val="left" w:pos="588"/>
        </w:tabs>
        <w:spacing w:line="360" w:lineRule="auto"/>
        <w:ind w:left="840" w:leftChars="400"/>
        <w:rPr>
          <w:rFonts w:eastAsia="仿宋_GB2312"/>
          <w:sz w:val="24"/>
        </w:rPr>
      </w:pPr>
      <w:r>
        <w:rPr>
          <w:rFonts w:eastAsia="仿宋_GB2312"/>
          <w:sz w:val="24"/>
        </w:rPr>
        <w:t>账号：</w:t>
      </w:r>
    </w:p>
    <w:p>
      <w:pPr>
        <w:tabs>
          <w:tab w:val="left" w:pos="588"/>
        </w:tabs>
        <w:spacing w:line="360" w:lineRule="auto"/>
        <w:ind w:left="840" w:leftChars="400"/>
        <w:rPr>
          <w:rFonts w:eastAsia="仿宋_GB2312"/>
          <w:sz w:val="24"/>
        </w:rPr>
      </w:pPr>
      <w:r>
        <w:rPr>
          <w:rFonts w:eastAsia="仿宋_GB2312"/>
          <w:sz w:val="24"/>
        </w:rPr>
        <w:t>联系人：               联系电话：</w:t>
      </w:r>
    </w:p>
    <w:p>
      <w:pPr>
        <w:tabs>
          <w:tab w:val="left" w:pos="588"/>
        </w:tabs>
        <w:spacing w:line="360" w:lineRule="auto"/>
        <w:rPr>
          <w:rFonts w:eastAsia="仿宋_GB2312"/>
          <w:sz w:val="24"/>
        </w:rPr>
      </w:pPr>
      <w:r>
        <w:rPr>
          <w:rFonts w:eastAsia="仿宋_GB2312"/>
          <w:sz w:val="24"/>
        </w:rPr>
        <w:t>28.5   履约保证金退还的方式、时间、条件：*****</w:t>
      </w:r>
    </w:p>
    <w:p>
      <w:pPr>
        <w:tabs>
          <w:tab w:val="left" w:pos="588"/>
        </w:tabs>
        <w:spacing w:line="360" w:lineRule="auto"/>
        <w:rPr>
          <w:rFonts w:eastAsia="仿宋_GB2312"/>
          <w:sz w:val="24"/>
        </w:rPr>
      </w:pPr>
      <w:r>
        <w:rPr>
          <w:rFonts w:eastAsia="仿宋_GB2312"/>
          <w:sz w:val="24"/>
        </w:rPr>
        <w:t>28.6   履约保证金不予退还的情况：****</w:t>
      </w:r>
    </w:p>
    <w:p>
      <w:pPr>
        <w:tabs>
          <w:tab w:val="left" w:pos="588"/>
        </w:tabs>
        <w:spacing w:line="360" w:lineRule="auto"/>
        <w:rPr>
          <w:rFonts w:eastAsia="仿宋_GB2312"/>
          <w:sz w:val="24"/>
        </w:rPr>
      </w:pPr>
      <w:r>
        <w:rPr>
          <w:rFonts w:eastAsia="仿宋_GB2312"/>
          <w:sz w:val="24"/>
        </w:rPr>
        <w:t>28.7   逾期退还履约保证金的违约责任：****</w:t>
      </w:r>
    </w:p>
    <w:p>
      <w:pPr>
        <w:pStyle w:val="5"/>
        <w:rPr>
          <w:rFonts w:ascii="Times New Roman" w:hAnsi="Times New Roman" w:eastAsia="仿宋_GB2312"/>
          <w:b/>
          <w:bCs/>
          <w:sz w:val="24"/>
          <w:szCs w:val="21"/>
        </w:rPr>
      </w:pPr>
      <w:r>
        <w:rPr>
          <w:rFonts w:ascii="Times New Roman" w:hAnsi="Times New Roman" w:eastAsia="仿宋_GB2312"/>
          <w:b/>
          <w:bCs/>
          <w:sz w:val="24"/>
          <w:szCs w:val="21"/>
        </w:rPr>
        <w:t>29.    成交服务费</w:t>
      </w:r>
      <w:bookmarkEnd w:id="383"/>
    </w:p>
    <w:p>
      <w:pPr>
        <w:tabs>
          <w:tab w:val="left" w:pos="588"/>
        </w:tabs>
        <w:spacing w:line="360" w:lineRule="auto"/>
        <w:ind w:left="840" w:hanging="840" w:hangingChars="350"/>
        <w:rPr>
          <w:rFonts w:eastAsia="仿宋_GB2312"/>
          <w:sz w:val="24"/>
        </w:rPr>
      </w:pPr>
      <w:r>
        <w:rPr>
          <w:rFonts w:eastAsia="仿宋_GB2312"/>
          <w:sz w:val="24"/>
        </w:rPr>
        <w:t>29.1   成交供应商在领取成交通知书前，须向采购代理机构支付成交服务费，服务费由采购人与采购代理机构约定：参照原国家计委计价格〔2002〕1980号文和国家发改委发改办价格〔2003〕857号文的计算方法收取。</w:t>
      </w:r>
    </w:p>
    <w:p>
      <w:pPr>
        <w:snapToGrid w:val="0"/>
        <w:spacing w:line="360" w:lineRule="auto"/>
        <w:rPr>
          <w:rFonts w:eastAsia="仿宋_GB2312"/>
          <w:sz w:val="24"/>
        </w:rPr>
      </w:pPr>
      <w:r>
        <w:rPr>
          <w:rFonts w:eastAsia="仿宋_GB2312"/>
          <w:sz w:val="24"/>
        </w:rPr>
        <w:t>29.2   成交单位的代理服务费交纳信息</w:t>
      </w:r>
    </w:p>
    <w:p>
      <w:pPr>
        <w:snapToGrid w:val="0"/>
        <w:spacing w:line="360" w:lineRule="auto"/>
        <w:ind w:firstLine="840" w:firstLineChars="350"/>
        <w:rPr>
          <w:rFonts w:eastAsia="仿宋_GB2312"/>
          <w:sz w:val="24"/>
        </w:rPr>
      </w:pPr>
      <w:r>
        <w:rPr>
          <w:rFonts w:eastAsia="仿宋_GB2312"/>
          <w:sz w:val="24"/>
        </w:rPr>
        <w:t>银行户名：陕西省采购招标有限责任公司</w:t>
      </w:r>
    </w:p>
    <w:p>
      <w:pPr>
        <w:snapToGrid w:val="0"/>
        <w:spacing w:line="360" w:lineRule="auto"/>
        <w:ind w:firstLine="840" w:firstLineChars="350"/>
        <w:rPr>
          <w:rFonts w:eastAsia="仿宋_GB2312"/>
          <w:sz w:val="24"/>
        </w:rPr>
      </w:pPr>
      <w:r>
        <w:rPr>
          <w:rFonts w:eastAsia="仿宋_GB2312"/>
          <w:sz w:val="24"/>
        </w:rPr>
        <w:t>开户银行：中国光大银行西安友谊路支行</w:t>
      </w:r>
    </w:p>
    <w:p>
      <w:pPr>
        <w:snapToGrid w:val="0"/>
        <w:spacing w:line="360" w:lineRule="auto"/>
        <w:ind w:firstLine="840" w:firstLineChars="350"/>
        <w:rPr>
          <w:rFonts w:eastAsia="仿宋_GB2312"/>
          <w:sz w:val="24"/>
        </w:rPr>
      </w:pPr>
      <w:r>
        <w:rPr>
          <w:rFonts w:eastAsia="仿宋_GB2312"/>
          <w:sz w:val="24"/>
        </w:rPr>
        <w:t>账    号：78560188000095264</w:t>
      </w:r>
    </w:p>
    <w:p>
      <w:pPr>
        <w:snapToGrid w:val="0"/>
        <w:spacing w:line="360" w:lineRule="auto"/>
        <w:ind w:firstLine="840" w:firstLineChars="350"/>
        <w:rPr>
          <w:rFonts w:ascii="Times New Roman" w:hAnsi="Times New Roman" w:eastAsia="仿宋_GB2312" w:cs="Times New Roman"/>
          <w:sz w:val="24"/>
        </w:rPr>
      </w:pPr>
      <w:r>
        <w:rPr>
          <w:rFonts w:ascii="Times New Roman" w:hAnsi="Times New Roman" w:eastAsia="仿宋_GB2312" w:cs="Times New Roman"/>
          <w:sz w:val="24"/>
        </w:rPr>
        <w:t>联 系 人：</w:t>
      </w:r>
      <w:r>
        <w:rPr>
          <w:rFonts w:hint="eastAsia" w:eastAsia="仿宋_GB2312" w:cs="Times New Roman"/>
          <w:sz w:val="24"/>
          <w:lang w:val="en-US" w:eastAsia="zh-CN"/>
        </w:rPr>
        <w:t>财务部</w:t>
      </w:r>
      <w:r>
        <w:rPr>
          <w:rFonts w:ascii="Times New Roman" w:hAnsi="Times New Roman" w:eastAsia="仿宋_GB2312" w:cs="Times New Roman"/>
          <w:sz w:val="24"/>
        </w:rPr>
        <w:t xml:space="preserve">   联系电话：029-85263975</w:t>
      </w:r>
    </w:p>
    <w:p>
      <w:pPr>
        <w:snapToGrid w:val="0"/>
        <w:spacing w:line="360" w:lineRule="auto"/>
        <w:rPr>
          <w:rFonts w:hint="default"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29.3    成交服务费已包含在供应商的响应报价中，不在响应分项报价表中单独列项。</w:t>
      </w:r>
    </w:p>
    <w:p>
      <w:pPr>
        <w:pStyle w:val="5"/>
        <w:numPr>
          <w:ilvl w:val="0"/>
          <w:numId w:val="9"/>
        </w:numPr>
        <w:rPr>
          <w:rFonts w:ascii="Times New Roman" w:hAnsi="Times New Roman" w:eastAsia="仿宋_GB2312"/>
          <w:b/>
          <w:bCs/>
          <w:sz w:val="24"/>
          <w:szCs w:val="21"/>
        </w:rPr>
      </w:pPr>
      <w:bookmarkStart w:id="384" w:name="_Toc1585"/>
      <w:r>
        <w:rPr>
          <w:rFonts w:ascii="Times New Roman" w:hAnsi="Times New Roman" w:eastAsia="仿宋_GB2312"/>
          <w:b/>
          <w:bCs/>
          <w:sz w:val="24"/>
          <w:szCs w:val="21"/>
        </w:rPr>
        <w:t xml:space="preserve">  </w:t>
      </w:r>
      <w:r>
        <w:rPr>
          <w:rFonts w:hint="eastAsia" w:ascii="Times New Roman" w:hAnsi="Times New Roman" w:eastAsia="仿宋_GB2312"/>
          <w:b/>
          <w:bCs/>
          <w:sz w:val="24"/>
          <w:szCs w:val="21"/>
          <w:lang w:val="en-US" w:eastAsia="zh-CN"/>
        </w:rPr>
        <w:t xml:space="preserve"> </w:t>
      </w:r>
      <w:r>
        <w:rPr>
          <w:rFonts w:ascii="Times New Roman" w:hAnsi="Times New Roman" w:eastAsia="仿宋_GB2312"/>
          <w:b/>
          <w:bCs/>
          <w:sz w:val="24"/>
          <w:szCs w:val="21"/>
        </w:rPr>
        <w:t>采购人追加采购数量的权力</w:t>
      </w:r>
      <w:bookmarkEnd w:id="384"/>
    </w:p>
    <w:p>
      <w:pPr>
        <w:tabs>
          <w:tab w:val="left" w:pos="588"/>
        </w:tabs>
        <w:spacing w:line="360" w:lineRule="auto"/>
        <w:ind w:left="840" w:leftChars="400"/>
        <w:rPr>
          <w:rFonts w:eastAsia="仿宋_GB2312"/>
          <w:sz w:val="24"/>
        </w:rPr>
      </w:pPr>
      <w:bookmarkStart w:id="385" w:name="_Toc389620205"/>
      <w:bookmarkStart w:id="386" w:name="_Toc385992366"/>
      <w:r>
        <w:rPr>
          <w:rFonts w:eastAsia="仿宋_GB2312"/>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5"/>
        <w:numPr>
          <w:ilvl w:val="0"/>
          <w:numId w:val="9"/>
        </w:numPr>
        <w:rPr>
          <w:rFonts w:ascii="Times New Roman" w:hAnsi="Times New Roman" w:eastAsia="仿宋_GB2312"/>
          <w:b/>
          <w:bCs/>
          <w:sz w:val="24"/>
          <w:szCs w:val="21"/>
        </w:rPr>
      </w:pPr>
      <w:r>
        <w:rPr>
          <w:rFonts w:ascii="Times New Roman" w:hAnsi="Times New Roman" w:eastAsia="仿宋_GB2312"/>
          <w:b/>
          <w:bCs/>
          <w:sz w:val="24"/>
          <w:szCs w:val="21"/>
        </w:rPr>
        <w:t xml:space="preserve">   其他情况</w:t>
      </w:r>
    </w:p>
    <w:p>
      <w:pPr>
        <w:pStyle w:val="2"/>
        <w:ind w:left="840" w:hanging="840" w:hangingChars="350"/>
        <w:rPr>
          <w:rFonts w:ascii="Times New Roman" w:hAnsi="Times New Roman" w:eastAsia="仿宋_GB2312"/>
          <w:sz w:val="24"/>
        </w:rPr>
      </w:pPr>
      <w:r>
        <w:rPr>
          <w:rFonts w:ascii="Times New Roman" w:hAnsi="Times New Roman" w:eastAsia="仿宋_GB2312"/>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pPr>
        <w:pStyle w:val="2"/>
        <w:ind w:left="840" w:hanging="840" w:hangingChars="350"/>
        <w:rPr>
          <w:rFonts w:ascii="Times New Roman" w:hAnsi="Times New Roman" w:eastAsia="仿宋_GB2312"/>
          <w:sz w:val="24"/>
        </w:rPr>
      </w:pPr>
      <w:r>
        <w:rPr>
          <w:rFonts w:ascii="Times New Roman" w:hAnsi="Times New Roman" w:eastAsia="仿宋_GB2312"/>
          <w:sz w:val="24"/>
        </w:rPr>
        <w:t>31.2   连续两次进行竞争性磋商活动，因符合磋商要求供应商不足3家，经请示政府采购管理部门同意后，可继续进行竞争性磋商活动。</w:t>
      </w:r>
    </w:p>
    <w:p>
      <w:pPr>
        <w:pStyle w:val="5"/>
        <w:numPr>
          <w:ilvl w:val="0"/>
          <w:numId w:val="9"/>
        </w:numPr>
        <w:rPr>
          <w:rFonts w:ascii="Times New Roman" w:hAnsi="Times New Roman" w:eastAsia="仿宋_GB2312"/>
          <w:b/>
          <w:bCs/>
          <w:sz w:val="24"/>
          <w:szCs w:val="21"/>
        </w:rPr>
      </w:pPr>
      <w:r>
        <w:rPr>
          <w:rFonts w:ascii="Times New Roman" w:hAnsi="Times New Roman" w:eastAsia="仿宋_GB2312"/>
          <w:b/>
          <w:bCs/>
          <w:sz w:val="24"/>
          <w:szCs w:val="21"/>
        </w:rPr>
        <w:t xml:space="preserve">   政府采购信用担保及融资</w:t>
      </w:r>
    </w:p>
    <w:bookmarkEnd w:id="385"/>
    <w:bookmarkEnd w:id="386"/>
    <w:p>
      <w:pPr>
        <w:pStyle w:val="2"/>
        <w:ind w:left="840" w:hanging="840" w:hangingChars="350"/>
        <w:rPr>
          <w:rFonts w:hint="eastAsia" w:ascii="Times New Roman" w:hAnsi="Times New Roman" w:eastAsia="仿宋_GB2312" w:cs="Times New Roman"/>
          <w:sz w:val="24"/>
        </w:rPr>
      </w:pPr>
      <w:bookmarkStart w:id="387" w:name="_Toc68590975"/>
      <w:bookmarkStart w:id="388" w:name="_Toc17469"/>
      <w:bookmarkStart w:id="389" w:name="_Toc58504447"/>
      <w:r>
        <w:rPr>
          <w:rFonts w:hint="eastAsia" w:ascii="Times New Roman" w:hAnsi="Times New Roman" w:eastAsia="仿宋_GB2312" w:cs="Times New Roman"/>
          <w:sz w:val="24"/>
        </w:rPr>
        <w:t xml:space="preserve">32.1  </w:t>
      </w:r>
      <w:r>
        <w:rPr>
          <w:rFonts w:hint="eastAsia" w:ascii="Times New Roman" w:hAnsi="Times New Roman" w:eastAsia="仿宋_GB2312" w:cs="Times New Roman"/>
          <w:sz w:val="24"/>
          <w:lang w:val="en-US" w:eastAsia="zh-CN"/>
        </w:rPr>
        <w:t xml:space="preserve"> </w:t>
      </w:r>
      <w:r>
        <w:rPr>
          <w:rFonts w:hint="eastAsia" w:ascii="Times New Roman" w:hAnsi="Times New Roman" w:eastAsia="仿宋_GB2312" w:cs="Times New Roman"/>
          <w:sz w:val="24"/>
        </w:rPr>
        <w:t>本项目是否属于信用担保试点范围见须知前附表。</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32.2   供应商递交的履约担保函应符合本磋商文件的规定。</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32.3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
        <w:ind w:left="840" w:hanging="840" w:hangingChars="350"/>
        <w:rPr>
          <w:rFonts w:hint="eastAsia" w:ascii="Times New Roman" w:hAnsi="Times New Roman" w:eastAsia="仿宋_GB2312" w:cs="Times New Roman"/>
          <w:sz w:val="24"/>
        </w:rPr>
      </w:pPr>
      <w:r>
        <w:rPr>
          <w:rFonts w:hint="eastAsia" w:ascii="Times New Roman" w:hAnsi="Times New Roman" w:eastAsia="仿宋_GB2312" w:cs="Times New Roman"/>
          <w:sz w:val="24"/>
        </w:rPr>
        <w:t>业务流程简图如下：</w:t>
      </w:r>
    </w:p>
    <w:p>
      <w:pPr>
        <w:spacing w:line="360" w:lineRule="auto"/>
        <w:jc w:val="center"/>
        <w:rPr>
          <w:rFonts w:hint="eastAsia" w:ascii="仿宋" w:hAnsi="仿宋" w:eastAsia="仿宋" w:cs="仿宋"/>
        </w:rPr>
      </w:pPr>
      <w:r>
        <w:rPr>
          <w:rFonts w:hint="eastAsia" w:ascii="仿宋" w:hAnsi="仿宋" w:eastAsia="仿宋" w:cs="仿宋"/>
        </w:rPr>
        <w:drawing>
          <wp:inline distT="0" distB="0" distL="114300" distR="114300">
            <wp:extent cx="5756275" cy="3315335"/>
            <wp:effectExtent l="0" t="0" r="15875" b="18415"/>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3"/>
                    <a:stretch>
                      <a:fillRect/>
                    </a:stretch>
                  </pic:blipFill>
                  <pic:spPr>
                    <a:xfrm>
                      <a:off x="0" y="0"/>
                      <a:ext cx="5756275" cy="3315335"/>
                    </a:xfrm>
                    <a:prstGeom prst="rect">
                      <a:avLst/>
                    </a:prstGeom>
                    <a:noFill/>
                    <a:ln>
                      <a:noFill/>
                    </a:ln>
                  </pic:spPr>
                </pic:pic>
              </a:graphicData>
            </a:graphic>
          </wp:inline>
        </w:drawing>
      </w:r>
    </w:p>
    <w:p>
      <w:pPr>
        <w:spacing w:line="360" w:lineRule="auto"/>
        <w:rPr>
          <w:rFonts w:hint="eastAsia" w:ascii="仿宋" w:hAnsi="仿宋" w:eastAsia="仿宋" w:cs="仿宋"/>
        </w:rPr>
      </w:pPr>
      <w:r>
        <w:rPr>
          <w:rFonts w:hint="eastAsia" w:ascii="仿宋" w:hAnsi="仿宋" w:eastAsia="仿宋" w:cs="仿宋"/>
        </w:rPr>
        <w:drawing>
          <wp:inline distT="0" distB="0" distL="114300" distR="114300">
            <wp:extent cx="5749925" cy="3237865"/>
            <wp:effectExtent l="0" t="0" r="3175" b="635"/>
            <wp:docPr id="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
                    <pic:cNvPicPr>
                      <a:picLocks noChangeAspect="1"/>
                    </pic:cNvPicPr>
                  </pic:nvPicPr>
                  <pic:blipFill>
                    <a:blip r:embed="rId14"/>
                    <a:stretch>
                      <a:fillRect/>
                    </a:stretch>
                  </pic:blipFill>
                  <pic:spPr>
                    <a:xfrm>
                      <a:off x="0" y="0"/>
                      <a:ext cx="5749925" cy="3237865"/>
                    </a:xfrm>
                    <a:prstGeom prst="rect">
                      <a:avLst/>
                    </a:prstGeom>
                    <a:noFill/>
                    <a:ln>
                      <a:noFill/>
                    </a:ln>
                  </pic:spPr>
                </pic:pic>
              </a:graphicData>
            </a:graphic>
          </wp:inline>
        </w:drawing>
      </w:r>
    </w:p>
    <w:p>
      <w:pPr>
        <w:spacing w:line="360" w:lineRule="auto"/>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sz w:val="24"/>
        </w:rPr>
        <w:t>省级政府采购项目贷款银行信息：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陕西省分行营业部</w:t>
      </w:r>
      <w:r>
        <w:rPr>
          <w:rFonts w:hint="eastAsia" w:ascii="仿宋" w:hAnsi="仿宋" w:eastAsia="仿宋" w:cs="仿宋"/>
          <w:sz w:val="24"/>
        </w:rPr>
        <w:tab/>
      </w:r>
      <w:r>
        <w:rPr>
          <w:rFonts w:hint="eastAsia" w:ascii="仿宋" w:hAnsi="仿宋" w:eastAsia="仿宋" w:cs="仿宋"/>
          <w:sz w:val="24"/>
        </w:rPr>
        <w:t>西安市南广济街38号</w:t>
      </w:r>
      <w:r>
        <w:rPr>
          <w:rFonts w:hint="eastAsia" w:ascii="仿宋" w:hAnsi="仿宋" w:eastAsia="仿宋" w:cs="仿宋"/>
          <w:sz w:val="24"/>
        </w:rPr>
        <w:tab/>
      </w:r>
      <w:r>
        <w:rPr>
          <w:rFonts w:hint="eastAsia" w:ascii="仿宋" w:hAnsi="仿宋" w:eastAsia="仿宋" w:cs="仿宋"/>
          <w:sz w:val="24"/>
        </w:rPr>
        <w:t>白玉皓</w:t>
      </w:r>
      <w:r>
        <w:rPr>
          <w:rFonts w:hint="eastAsia" w:ascii="仿宋" w:hAnsi="仿宋" w:eastAsia="仿宋" w:cs="仿宋"/>
          <w:sz w:val="24"/>
        </w:rPr>
        <w:tab/>
      </w:r>
      <w:r>
        <w:rPr>
          <w:rFonts w:hint="eastAsia" w:ascii="仿宋" w:hAnsi="仿宋" w:eastAsia="仿宋" w:cs="仿宋"/>
          <w:sz w:val="24"/>
        </w:rPr>
        <w:t>13201603166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西安莲湖路支行</w:t>
      </w:r>
      <w:r>
        <w:rPr>
          <w:rFonts w:hint="eastAsia" w:ascii="仿宋" w:hAnsi="仿宋" w:eastAsia="仿宋" w:cs="仿宋"/>
          <w:sz w:val="24"/>
        </w:rPr>
        <w:tab/>
      </w:r>
      <w:r>
        <w:rPr>
          <w:rFonts w:hint="eastAsia" w:ascii="仿宋" w:hAnsi="仿宋" w:eastAsia="仿宋" w:cs="仿宋"/>
          <w:sz w:val="24"/>
        </w:rPr>
        <w:t>西安市莲湖路35号</w:t>
      </w:r>
      <w:r>
        <w:rPr>
          <w:rFonts w:hint="eastAsia" w:ascii="仿宋" w:hAnsi="仿宋" w:eastAsia="仿宋" w:cs="仿宋"/>
          <w:sz w:val="24"/>
        </w:rPr>
        <w:tab/>
      </w:r>
      <w:r>
        <w:rPr>
          <w:rFonts w:hint="eastAsia" w:ascii="仿宋" w:hAnsi="仿宋" w:eastAsia="仿宋" w:cs="仿宋"/>
          <w:sz w:val="24"/>
        </w:rPr>
        <w:t>刘  冲</w:t>
      </w:r>
      <w:r>
        <w:rPr>
          <w:rFonts w:hint="eastAsia" w:ascii="仿宋" w:hAnsi="仿宋" w:eastAsia="仿宋" w:cs="仿宋"/>
          <w:sz w:val="24"/>
        </w:rPr>
        <w:tab/>
      </w:r>
      <w:r>
        <w:rPr>
          <w:rFonts w:hint="eastAsia" w:ascii="仿宋" w:hAnsi="仿宋" w:eastAsia="仿宋" w:cs="仿宋"/>
          <w:sz w:val="24"/>
        </w:rPr>
        <w:t>17702902131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西安曲江支行</w:t>
      </w:r>
      <w:r>
        <w:rPr>
          <w:rFonts w:hint="eastAsia" w:ascii="仿宋" w:hAnsi="仿宋" w:eastAsia="仿宋" w:cs="仿宋"/>
          <w:sz w:val="24"/>
        </w:rPr>
        <w:tab/>
      </w:r>
      <w:r>
        <w:rPr>
          <w:rFonts w:hint="eastAsia" w:ascii="仿宋" w:hAnsi="仿宋" w:eastAsia="仿宋" w:cs="仿宋"/>
          <w:sz w:val="24"/>
        </w:rPr>
        <w:t>西安市雁塔南路2216号</w:t>
      </w:r>
      <w:r>
        <w:rPr>
          <w:rFonts w:hint="eastAsia" w:ascii="仿宋" w:hAnsi="仿宋" w:eastAsia="仿宋" w:cs="仿宋"/>
          <w:sz w:val="24"/>
        </w:rPr>
        <w:tab/>
      </w:r>
      <w:r>
        <w:rPr>
          <w:rFonts w:hint="eastAsia" w:ascii="仿宋" w:hAnsi="仿宋" w:eastAsia="仿宋" w:cs="仿宋"/>
          <w:sz w:val="24"/>
        </w:rPr>
        <w:t>樊理君</w:t>
      </w:r>
      <w:r>
        <w:rPr>
          <w:rFonts w:hint="eastAsia" w:ascii="仿宋" w:hAnsi="仿宋" w:eastAsia="仿宋" w:cs="仿宋"/>
          <w:sz w:val="24"/>
        </w:rPr>
        <w:tab/>
      </w:r>
      <w:r>
        <w:rPr>
          <w:rFonts w:hint="eastAsia" w:ascii="仿宋" w:hAnsi="仿宋" w:eastAsia="仿宋" w:cs="仿宋"/>
          <w:sz w:val="24"/>
        </w:rPr>
        <w:t>18691568151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西安高新区支行</w:t>
      </w:r>
      <w:r>
        <w:rPr>
          <w:rFonts w:hint="eastAsia" w:ascii="仿宋" w:hAnsi="仿宋" w:eastAsia="仿宋" w:cs="仿宋"/>
          <w:sz w:val="24"/>
        </w:rPr>
        <w:tab/>
      </w:r>
      <w:r>
        <w:rPr>
          <w:rFonts w:hint="eastAsia" w:ascii="仿宋" w:hAnsi="仿宋" w:eastAsia="仿宋" w:cs="仿宋"/>
          <w:sz w:val="24"/>
        </w:rPr>
        <w:t>西安市高新路42号</w:t>
      </w:r>
      <w:r>
        <w:rPr>
          <w:rFonts w:hint="eastAsia" w:ascii="仿宋" w:hAnsi="仿宋" w:eastAsia="仿宋" w:cs="仿宋"/>
          <w:sz w:val="24"/>
        </w:rPr>
        <w:tab/>
      </w:r>
      <w:r>
        <w:rPr>
          <w:rFonts w:hint="eastAsia" w:ascii="仿宋" w:hAnsi="仿宋" w:eastAsia="仿宋" w:cs="仿宋"/>
          <w:sz w:val="24"/>
        </w:rPr>
        <w:t>卞斯超</w:t>
      </w:r>
      <w:r>
        <w:rPr>
          <w:rFonts w:hint="eastAsia" w:ascii="仿宋" w:hAnsi="仿宋" w:eastAsia="仿宋" w:cs="仿宋"/>
          <w:sz w:val="24"/>
        </w:rPr>
        <w:tab/>
      </w:r>
      <w:r>
        <w:rPr>
          <w:rFonts w:hint="eastAsia" w:ascii="仿宋" w:hAnsi="仿宋" w:eastAsia="仿宋" w:cs="仿宋"/>
          <w:sz w:val="24"/>
        </w:rPr>
        <w:t>15191075651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西安经开区支行</w:t>
      </w:r>
      <w:r>
        <w:rPr>
          <w:rFonts w:hint="eastAsia" w:ascii="仿宋" w:hAnsi="仿宋" w:eastAsia="仿宋" w:cs="仿宋"/>
          <w:sz w:val="24"/>
        </w:rPr>
        <w:tab/>
      </w:r>
      <w:r>
        <w:rPr>
          <w:rFonts w:hint="eastAsia" w:ascii="仿宋" w:hAnsi="仿宋" w:eastAsia="仿宋" w:cs="仿宋"/>
          <w:sz w:val="24"/>
        </w:rPr>
        <w:t>西安市未央路125号</w:t>
      </w:r>
      <w:r>
        <w:rPr>
          <w:rFonts w:hint="eastAsia" w:ascii="仿宋" w:hAnsi="仿宋" w:eastAsia="仿宋" w:cs="仿宋"/>
          <w:sz w:val="24"/>
        </w:rPr>
        <w:tab/>
      </w:r>
      <w:r>
        <w:rPr>
          <w:rFonts w:hint="eastAsia" w:ascii="仿宋" w:hAnsi="仿宋" w:eastAsia="仿宋" w:cs="仿宋"/>
          <w:sz w:val="24"/>
        </w:rPr>
        <w:t>惠  媛</w:t>
      </w:r>
      <w:r>
        <w:rPr>
          <w:rFonts w:hint="eastAsia" w:ascii="仿宋" w:hAnsi="仿宋" w:eastAsia="仿宋" w:cs="仿宋"/>
          <w:sz w:val="24"/>
        </w:rPr>
        <w:tab/>
      </w:r>
      <w:r>
        <w:rPr>
          <w:rFonts w:hint="eastAsia" w:ascii="仿宋" w:hAnsi="仿宋" w:eastAsia="仿宋" w:cs="仿宋"/>
          <w:sz w:val="24"/>
        </w:rPr>
        <w:t>17792256100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西安南大街支行</w:t>
      </w:r>
      <w:r>
        <w:rPr>
          <w:rFonts w:hint="eastAsia" w:ascii="仿宋" w:hAnsi="仿宋" w:eastAsia="仿宋" w:cs="仿宋"/>
          <w:sz w:val="24"/>
        </w:rPr>
        <w:tab/>
      </w:r>
      <w:r>
        <w:rPr>
          <w:rFonts w:hint="eastAsia" w:ascii="仿宋" w:hAnsi="仿宋" w:eastAsia="仿宋" w:cs="仿宋"/>
          <w:sz w:val="24"/>
        </w:rPr>
        <w:t>西安市南大街15号</w:t>
      </w:r>
      <w:r>
        <w:rPr>
          <w:rFonts w:hint="eastAsia" w:ascii="仿宋" w:hAnsi="仿宋" w:eastAsia="仿宋" w:cs="仿宋"/>
          <w:sz w:val="24"/>
        </w:rPr>
        <w:tab/>
      </w:r>
      <w:r>
        <w:rPr>
          <w:rFonts w:hint="eastAsia" w:ascii="仿宋" w:hAnsi="仿宋" w:eastAsia="仿宋" w:cs="仿宋"/>
          <w:sz w:val="24"/>
        </w:rPr>
        <w:t>乔  鉴</w:t>
      </w:r>
      <w:r>
        <w:rPr>
          <w:rFonts w:hint="eastAsia" w:ascii="仿宋" w:hAnsi="仿宋" w:eastAsia="仿宋" w:cs="仿宋"/>
          <w:sz w:val="24"/>
        </w:rPr>
        <w:tab/>
      </w:r>
      <w:r>
        <w:rPr>
          <w:rFonts w:hint="eastAsia" w:ascii="仿宋" w:hAnsi="仿宋" w:eastAsia="仿宋" w:cs="仿宋"/>
          <w:sz w:val="24"/>
        </w:rPr>
        <w:t>18089136919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西安和平路支行</w:t>
      </w:r>
      <w:r>
        <w:rPr>
          <w:rFonts w:hint="eastAsia" w:ascii="仿宋" w:hAnsi="仿宋" w:eastAsia="仿宋" w:cs="仿宋"/>
          <w:sz w:val="24"/>
        </w:rPr>
        <w:tab/>
      </w:r>
      <w:r>
        <w:rPr>
          <w:rFonts w:hint="eastAsia" w:ascii="仿宋" w:hAnsi="仿宋" w:eastAsia="仿宋" w:cs="仿宋"/>
          <w:sz w:val="24"/>
        </w:rPr>
        <w:t>西安市和平路101号</w:t>
      </w:r>
      <w:r>
        <w:rPr>
          <w:rFonts w:hint="eastAsia" w:ascii="仿宋" w:hAnsi="仿宋" w:eastAsia="仿宋" w:cs="仿宋"/>
          <w:sz w:val="24"/>
        </w:rPr>
        <w:tab/>
      </w:r>
      <w:r>
        <w:rPr>
          <w:rFonts w:hint="eastAsia" w:ascii="仿宋" w:hAnsi="仿宋" w:eastAsia="仿宋" w:cs="仿宋"/>
          <w:sz w:val="24"/>
        </w:rPr>
        <w:t>陈  歆</w:t>
      </w:r>
      <w:r>
        <w:rPr>
          <w:rFonts w:hint="eastAsia" w:ascii="仿宋" w:hAnsi="仿宋" w:eastAsia="仿宋" w:cs="仿宋"/>
          <w:sz w:val="24"/>
        </w:rPr>
        <w:tab/>
      </w:r>
      <w:r>
        <w:rPr>
          <w:rFonts w:hint="eastAsia" w:ascii="仿宋" w:hAnsi="仿宋" w:eastAsia="仿宋" w:cs="仿宋"/>
          <w:sz w:val="24"/>
        </w:rPr>
        <w:t>18691816821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西安兴庆路支行</w:t>
      </w:r>
      <w:r>
        <w:rPr>
          <w:rFonts w:hint="eastAsia" w:ascii="仿宋" w:hAnsi="仿宋" w:eastAsia="仿宋" w:cs="仿宋"/>
          <w:sz w:val="24"/>
        </w:rPr>
        <w:tab/>
      </w:r>
      <w:r>
        <w:rPr>
          <w:rFonts w:hint="eastAsia" w:ascii="仿宋" w:hAnsi="仿宋" w:eastAsia="仿宋" w:cs="仿宋"/>
          <w:sz w:val="24"/>
        </w:rPr>
        <w:t>西安市兴庆路61号</w:t>
      </w:r>
      <w:r>
        <w:rPr>
          <w:rFonts w:hint="eastAsia" w:ascii="仿宋" w:hAnsi="仿宋" w:eastAsia="仿宋" w:cs="仿宋"/>
          <w:sz w:val="24"/>
        </w:rPr>
        <w:tab/>
      </w:r>
      <w:r>
        <w:rPr>
          <w:rFonts w:hint="eastAsia" w:ascii="仿宋" w:hAnsi="仿宋" w:eastAsia="仿宋" w:cs="仿宋"/>
          <w:sz w:val="24"/>
        </w:rPr>
        <w:t>李  妍</w:t>
      </w:r>
      <w:r>
        <w:rPr>
          <w:rFonts w:hint="eastAsia" w:ascii="仿宋" w:hAnsi="仿宋" w:eastAsia="仿宋" w:cs="仿宋"/>
          <w:sz w:val="24"/>
        </w:rPr>
        <w:tab/>
      </w:r>
      <w:r>
        <w:rPr>
          <w:rFonts w:hint="eastAsia" w:ascii="仿宋" w:hAnsi="仿宋" w:eastAsia="仿宋" w:cs="仿宋"/>
          <w:sz w:val="24"/>
        </w:rPr>
        <w:t>13892880386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西安新城支行</w:t>
      </w:r>
      <w:r>
        <w:rPr>
          <w:rFonts w:hint="eastAsia" w:ascii="仿宋" w:hAnsi="仿宋" w:eastAsia="仿宋" w:cs="仿宋"/>
          <w:sz w:val="24"/>
        </w:rPr>
        <w:tab/>
      </w:r>
      <w:r>
        <w:rPr>
          <w:rFonts w:hint="eastAsia" w:ascii="仿宋" w:hAnsi="仿宋" w:eastAsia="仿宋" w:cs="仿宋"/>
          <w:sz w:val="24"/>
        </w:rPr>
        <w:t>西安市南新街29号</w:t>
      </w:r>
      <w:r>
        <w:rPr>
          <w:rFonts w:hint="eastAsia" w:ascii="仿宋" w:hAnsi="仿宋" w:eastAsia="仿宋" w:cs="仿宋"/>
          <w:sz w:val="24"/>
        </w:rPr>
        <w:tab/>
      </w:r>
      <w:r>
        <w:rPr>
          <w:rFonts w:hint="eastAsia" w:ascii="仿宋" w:hAnsi="仿宋" w:eastAsia="仿宋" w:cs="仿宋"/>
          <w:sz w:val="24"/>
        </w:rPr>
        <w:t>朱子君</w:t>
      </w:r>
      <w:r>
        <w:rPr>
          <w:rFonts w:hint="eastAsia" w:ascii="仿宋" w:hAnsi="仿宋" w:eastAsia="仿宋" w:cs="仿宋"/>
          <w:sz w:val="24"/>
        </w:rPr>
        <w:tab/>
      </w:r>
      <w:r>
        <w:rPr>
          <w:rFonts w:hint="eastAsia" w:ascii="仿宋" w:hAnsi="仿宋" w:eastAsia="仿宋" w:cs="仿宋"/>
          <w:sz w:val="24"/>
        </w:rPr>
        <w:t>18629286269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西安长安区支行</w:t>
      </w:r>
      <w:r>
        <w:rPr>
          <w:rFonts w:hint="eastAsia" w:ascii="仿宋" w:hAnsi="仿宋" w:eastAsia="仿宋" w:cs="仿宋"/>
          <w:sz w:val="24"/>
        </w:rPr>
        <w:tab/>
      </w:r>
      <w:r>
        <w:rPr>
          <w:rFonts w:hint="eastAsia" w:ascii="仿宋" w:hAnsi="仿宋" w:eastAsia="仿宋" w:cs="仿宋"/>
          <w:sz w:val="24"/>
        </w:rPr>
        <w:t>西安市长安区青年街2号</w:t>
      </w:r>
      <w:r>
        <w:rPr>
          <w:rFonts w:hint="eastAsia" w:ascii="仿宋" w:hAnsi="仿宋" w:eastAsia="仿宋" w:cs="仿宋"/>
          <w:sz w:val="24"/>
        </w:rPr>
        <w:tab/>
      </w:r>
      <w:r>
        <w:rPr>
          <w:rFonts w:hint="eastAsia" w:ascii="仿宋" w:hAnsi="仿宋" w:eastAsia="仿宋" w:cs="仿宋"/>
          <w:sz w:val="24"/>
        </w:rPr>
        <w:t>王淑芸</w:t>
      </w:r>
      <w:r>
        <w:rPr>
          <w:rFonts w:hint="eastAsia" w:ascii="仿宋" w:hAnsi="仿宋" w:eastAsia="仿宋" w:cs="仿宋"/>
          <w:sz w:val="24"/>
        </w:rPr>
        <w:tab/>
      </w:r>
      <w:r>
        <w:rPr>
          <w:rFonts w:hint="eastAsia" w:ascii="仿宋" w:hAnsi="仿宋" w:eastAsia="仿宋" w:cs="仿宋"/>
          <w:sz w:val="24"/>
        </w:rPr>
        <w:t>13572289603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咸阳分行</w:t>
      </w:r>
      <w:r>
        <w:rPr>
          <w:rFonts w:hint="eastAsia" w:ascii="仿宋" w:hAnsi="仿宋" w:eastAsia="仿宋" w:cs="仿宋"/>
          <w:sz w:val="24"/>
        </w:rPr>
        <w:tab/>
      </w:r>
      <w:r>
        <w:rPr>
          <w:rFonts w:hint="eastAsia" w:ascii="仿宋" w:hAnsi="仿宋" w:eastAsia="仿宋" w:cs="仿宋"/>
          <w:sz w:val="24"/>
        </w:rPr>
        <w:t>咸阳市西兰路4号</w:t>
      </w:r>
      <w:r>
        <w:rPr>
          <w:rFonts w:hint="eastAsia" w:ascii="仿宋" w:hAnsi="仿宋" w:eastAsia="仿宋" w:cs="仿宋"/>
          <w:sz w:val="24"/>
        </w:rPr>
        <w:tab/>
      </w:r>
      <w:r>
        <w:rPr>
          <w:rFonts w:hint="eastAsia" w:ascii="仿宋" w:hAnsi="仿宋" w:eastAsia="仿宋" w:cs="仿宋"/>
          <w:sz w:val="24"/>
        </w:rPr>
        <w:t>邰  洋</w:t>
      </w:r>
      <w:r>
        <w:rPr>
          <w:rFonts w:hint="eastAsia" w:ascii="仿宋" w:hAnsi="仿宋" w:eastAsia="仿宋" w:cs="仿宋"/>
          <w:sz w:val="24"/>
        </w:rPr>
        <w:tab/>
      </w:r>
      <w:r>
        <w:rPr>
          <w:rFonts w:hint="eastAsia" w:ascii="仿宋" w:hAnsi="仿宋" w:eastAsia="仿宋" w:cs="仿宋"/>
          <w:sz w:val="24"/>
        </w:rPr>
        <w:t>13299079906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宝鸡分行</w:t>
      </w:r>
      <w:r>
        <w:rPr>
          <w:rFonts w:hint="eastAsia" w:ascii="仿宋" w:hAnsi="仿宋" w:eastAsia="仿宋" w:cs="仿宋"/>
          <w:sz w:val="24"/>
        </w:rPr>
        <w:tab/>
      </w:r>
      <w:r>
        <w:rPr>
          <w:rFonts w:hint="eastAsia" w:ascii="仿宋" w:hAnsi="仿宋" w:eastAsia="仿宋" w:cs="仿宋"/>
          <w:sz w:val="24"/>
        </w:rPr>
        <w:t>宝鸡市红旗路36号</w:t>
      </w:r>
      <w:r>
        <w:rPr>
          <w:rFonts w:hint="eastAsia" w:ascii="仿宋" w:hAnsi="仿宋" w:eastAsia="仿宋" w:cs="仿宋"/>
          <w:sz w:val="24"/>
        </w:rPr>
        <w:tab/>
      </w:r>
      <w:r>
        <w:rPr>
          <w:rFonts w:hint="eastAsia" w:ascii="仿宋" w:hAnsi="仿宋" w:eastAsia="仿宋" w:cs="仿宋"/>
          <w:sz w:val="24"/>
        </w:rPr>
        <w:t>李  倩</w:t>
      </w:r>
      <w:r>
        <w:rPr>
          <w:rFonts w:hint="eastAsia" w:ascii="仿宋" w:hAnsi="仿宋" w:eastAsia="仿宋" w:cs="仿宋"/>
          <w:sz w:val="24"/>
        </w:rPr>
        <w:tab/>
      </w:r>
      <w:r>
        <w:rPr>
          <w:rFonts w:hint="eastAsia" w:ascii="仿宋" w:hAnsi="仿宋" w:eastAsia="仿宋" w:cs="仿宋"/>
          <w:sz w:val="24"/>
        </w:rPr>
        <w:t>18629019817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铜川分行</w:t>
      </w:r>
      <w:r>
        <w:rPr>
          <w:rFonts w:hint="eastAsia" w:ascii="仿宋" w:hAnsi="仿宋" w:eastAsia="仿宋" w:cs="仿宋"/>
          <w:sz w:val="24"/>
        </w:rPr>
        <w:tab/>
      </w:r>
      <w:r>
        <w:rPr>
          <w:rFonts w:hint="eastAsia" w:ascii="仿宋" w:hAnsi="仿宋" w:eastAsia="仿宋" w:cs="仿宋"/>
          <w:sz w:val="24"/>
        </w:rPr>
        <w:t>铜川市新区正阳路与长虹路十字</w:t>
      </w:r>
      <w:r>
        <w:rPr>
          <w:rFonts w:hint="eastAsia" w:ascii="仿宋" w:hAnsi="仿宋" w:eastAsia="仿宋" w:cs="仿宋"/>
          <w:sz w:val="24"/>
        </w:rPr>
        <w:tab/>
      </w:r>
      <w:r>
        <w:rPr>
          <w:rFonts w:hint="eastAsia" w:ascii="仿宋" w:hAnsi="仿宋" w:eastAsia="仿宋" w:cs="仿宋"/>
          <w:sz w:val="24"/>
        </w:rPr>
        <w:t>张小波</w:t>
      </w:r>
      <w:r>
        <w:rPr>
          <w:rFonts w:hint="eastAsia" w:ascii="仿宋" w:hAnsi="仿宋" w:eastAsia="仿宋" w:cs="仿宋"/>
          <w:sz w:val="24"/>
        </w:rPr>
        <w:tab/>
      </w:r>
      <w:r>
        <w:rPr>
          <w:rFonts w:hint="eastAsia" w:ascii="仿宋" w:hAnsi="仿宋" w:eastAsia="仿宋" w:cs="仿宋"/>
          <w:sz w:val="24"/>
        </w:rPr>
        <w:t>18691932636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榆林分行</w:t>
      </w:r>
      <w:r>
        <w:rPr>
          <w:rFonts w:hint="eastAsia" w:ascii="仿宋" w:hAnsi="仿宋" w:eastAsia="仿宋" w:cs="仿宋"/>
          <w:sz w:val="24"/>
        </w:rPr>
        <w:tab/>
      </w:r>
      <w:r>
        <w:rPr>
          <w:rFonts w:hint="eastAsia" w:ascii="仿宋" w:hAnsi="仿宋" w:eastAsia="仿宋" w:cs="仿宋"/>
          <w:sz w:val="24"/>
        </w:rPr>
        <w:t>榆林市高新技术产业园区创业大厦</w:t>
      </w:r>
      <w:r>
        <w:rPr>
          <w:rFonts w:hint="eastAsia" w:ascii="仿宋" w:hAnsi="仿宋" w:eastAsia="仿宋" w:cs="仿宋"/>
          <w:sz w:val="24"/>
        </w:rPr>
        <w:tab/>
      </w:r>
      <w:r>
        <w:rPr>
          <w:rFonts w:hint="eastAsia" w:ascii="仿宋" w:hAnsi="仿宋" w:eastAsia="仿宋" w:cs="仿宋"/>
          <w:sz w:val="24"/>
        </w:rPr>
        <w:t>张君君</w:t>
      </w:r>
      <w:r>
        <w:rPr>
          <w:rFonts w:hint="eastAsia" w:ascii="仿宋" w:hAnsi="仿宋" w:eastAsia="仿宋" w:cs="仿宋"/>
          <w:sz w:val="24"/>
        </w:rPr>
        <w:tab/>
      </w:r>
      <w:r>
        <w:rPr>
          <w:rFonts w:hint="eastAsia" w:ascii="仿宋" w:hAnsi="仿宋" w:eastAsia="仿宋" w:cs="仿宋"/>
          <w:sz w:val="24"/>
        </w:rPr>
        <w:t>15991929275</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延安分行</w:t>
      </w:r>
      <w:r>
        <w:rPr>
          <w:rFonts w:hint="eastAsia" w:ascii="仿宋" w:hAnsi="仿宋" w:eastAsia="仿宋" w:cs="仿宋"/>
          <w:sz w:val="24"/>
        </w:rPr>
        <w:tab/>
      </w:r>
      <w:r>
        <w:rPr>
          <w:rFonts w:hint="eastAsia" w:ascii="仿宋" w:hAnsi="仿宋" w:eastAsia="仿宋" w:cs="仿宋"/>
          <w:sz w:val="24"/>
        </w:rPr>
        <w:t>延安市宝塔区中心街</w:t>
      </w:r>
      <w:r>
        <w:rPr>
          <w:rFonts w:hint="eastAsia" w:ascii="仿宋" w:hAnsi="仿宋" w:eastAsia="仿宋" w:cs="仿宋"/>
          <w:sz w:val="24"/>
        </w:rPr>
        <w:tab/>
      </w:r>
      <w:r>
        <w:rPr>
          <w:rFonts w:hint="eastAsia" w:ascii="仿宋" w:hAnsi="仿宋" w:eastAsia="仿宋" w:cs="仿宋"/>
          <w:sz w:val="24"/>
        </w:rPr>
        <w:t>陈进佃</w:t>
      </w:r>
      <w:r>
        <w:rPr>
          <w:rFonts w:hint="eastAsia" w:ascii="仿宋" w:hAnsi="仿宋" w:eastAsia="仿宋" w:cs="仿宋"/>
          <w:sz w:val="24"/>
        </w:rPr>
        <w:tab/>
      </w:r>
      <w:r>
        <w:rPr>
          <w:rFonts w:hint="eastAsia" w:ascii="仿宋" w:hAnsi="仿宋" w:eastAsia="仿宋" w:cs="仿宋"/>
          <w:sz w:val="24"/>
        </w:rPr>
        <w:t>15609110557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汉中分行</w:t>
      </w:r>
      <w:r>
        <w:rPr>
          <w:rFonts w:hint="eastAsia" w:ascii="仿宋" w:hAnsi="仿宋" w:eastAsia="仿宋" w:cs="仿宋"/>
          <w:sz w:val="24"/>
        </w:rPr>
        <w:tab/>
      </w:r>
      <w:r>
        <w:rPr>
          <w:rFonts w:hint="eastAsia" w:ascii="仿宋" w:hAnsi="仿宋" w:eastAsia="仿宋" w:cs="仿宋"/>
          <w:sz w:val="24"/>
        </w:rPr>
        <w:t>汉中市石灰巷21号</w:t>
      </w:r>
      <w:r>
        <w:rPr>
          <w:rFonts w:hint="eastAsia" w:ascii="仿宋" w:hAnsi="仿宋" w:eastAsia="仿宋" w:cs="仿宋"/>
          <w:sz w:val="24"/>
        </w:rPr>
        <w:tab/>
      </w:r>
      <w:r>
        <w:rPr>
          <w:rFonts w:hint="eastAsia" w:ascii="仿宋" w:hAnsi="仿宋" w:eastAsia="仿宋" w:cs="仿宋"/>
          <w:sz w:val="24"/>
        </w:rPr>
        <w:t>王晨旭</w:t>
      </w:r>
      <w:r>
        <w:rPr>
          <w:rFonts w:hint="eastAsia" w:ascii="仿宋" w:hAnsi="仿宋" w:eastAsia="仿宋" w:cs="仿宋"/>
          <w:sz w:val="24"/>
        </w:rPr>
        <w:tab/>
      </w:r>
      <w:r>
        <w:rPr>
          <w:rFonts w:hint="eastAsia" w:ascii="仿宋" w:hAnsi="仿宋" w:eastAsia="仿宋" w:cs="仿宋"/>
          <w:sz w:val="24"/>
        </w:rPr>
        <w:t>15319375850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安康分行</w:t>
      </w:r>
      <w:r>
        <w:rPr>
          <w:rFonts w:hint="eastAsia" w:ascii="仿宋" w:hAnsi="仿宋" w:eastAsia="仿宋" w:cs="仿宋"/>
          <w:sz w:val="24"/>
        </w:rPr>
        <w:tab/>
      </w:r>
      <w:r>
        <w:rPr>
          <w:rFonts w:hint="eastAsia" w:ascii="仿宋" w:hAnsi="仿宋" w:eastAsia="仿宋" w:cs="仿宋"/>
          <w:sz w:val="24"/>
        </w:rPr>
        <w:t>安康市育才路102号</w:t>
      </w:r>
      <w:r>
        <w:rPr>
          <w:rFonts w:hint="eastAsia" w:ascii="仿宋" w:hAnsi="仿宋" w:eastAsia="仿宋" w:cs="仿宋"/>
          <w:sz w:val="24"/>
        </w:rPr>
        <w:tab/>
      </w:r>
      <w:r>
        <w:rPr>
          <w:rFonts w:hint="eastAsia" w:ascii="仿宋" w:hAnsi="仿宋" w:eastAsia="仿宋" w:cs="仿宋"/>
          <w:sz w:val="24"/>
        </w:rPr>
        <w:t>张少帅</w:t>
      </w:r>
      <w:r>
        <w:rPr>
          <w:rFonts w:hint="eastAsia" w:ascii="仿宋" w:hAnsi="仿宋" w:eastAsia="仿宋" w:cs="仿宋"/>
          <w:sz w:val="24"/>
        </w:rPr>
        <w:tab/>
      </w:r>
      <w:r>
        <w:rPr>
          <w:rFonts w:hint="eastAsia" w:ascii="仿宋" w:hAnsi="仿宋" w:eastAsia="仿宋" w:cs="仿宋"/>
          <w:sz w:val="24"/>
        </w:rPr>
        <w:t>13165762680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Cs w:val="21"/>
        </w:rPr>
      </w:pPr>
      <w:r>
        <w:rPr>
          <w:rFonts w:hint="eastAsia" w:ascii="仿宋" w:hAnsi="仿宋" w:eastAsia="仿宋" w:cs="仿宋"/>
          <w:sz w:val="24"/>
        </w:rPr>
        <w:t>商洛分行</w:t>
      </w:r>
      <w:r>
        <w:rPr>
          <w:rFonts w:hint="eastAsia" w:ascii="仿宋" w:hAnsi="仿宋" w:eastAsia="仿宋" w:cs="仿宋"/>
          <w:sz w:val="24"/>
        </w:rPr>
        <w:tab/>
      </w:r>
      <w:r>
        <w:rPr>
          <w:rFonts w:hint="eastAsia" w:ascii="仿宋" w:hAnsi="仿宋" w:eastAsia="仿宋" w:cs="仿宋"/>
          <w:sz w:val="24"/>
        </w:rPr>
        <w:t>商洛市名人街广电大楼下</w:t>
      </w:r>
      <w:r>
        <w:rPr>
          <w:rFonts w:hint="eastAsia" w:ascii="仿宋" w:hAnsi="仿宋" w:eastAsia="仿宋" w:cs="仿宋"/>
          <w:sz w:val="24"/>
        </w:rPr>
        <w:tab/>
      </w:r>
      <w:r>
        <w:rPr>
          <w:rFonts w:hint="eastAsia" w:ascii="仿宋" w:hAnsi="仿宋" w:eastAsia="仿宋" w:cs="仿宋"/>
          <w:sz w:val="24"/>
        </w:rPr>
        <w:t>郭  杨</w:t>
      </w:r>
      <w:r>
        <w:rPr>
          <w:rFonts w:hint="eastAsia" w:ascii="仿宋" w:hAnsi="仿宋" w:eastAsia="仿宋" w:cs="仿宋"/>
          <w:sz w:val="24"/>
        </w:rPr>
        <w:tab/>
      </w:r>
      <w:r>
        <w:rPr>
          <w:rFonts w:hint="eastAsia" w:ascii="仿宋" w:hAnsi="仿宋" w:eastAsia="仿宋" w:cs="仿宋"/>
          <w:sz w:val="24"/>
        </w:rPr>
        <w:t>17809267188</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西安分行营业部</w:t>
      </w:r>
      <w:r>
        <w:rPr>
          <w:rFonts w:hint="eastAsia" w:ascii="仿宋" w:hAnsi="仿宋" w:eastAsia="仿宋" w:cs="仿宋"/>
          <w:sz w:val="24"/>
        </w:rPr>
        <w:tab/>
      </w:r>
      <w:r>
        <w:rPr>
          <w:rFonts w:hint="eastAsia" w:ascii="仿宋" w:hAnsi="仿宋" w:eastAsia="仿宋" w:cs="仿宋"/>
          <w:sz w:val="24"/>
        </w:rPr>
        <w:t xml:space="preserve">   刘晓伟</w:t>
      </w:r>
      <w:r>
        <w:rPr>
          <w:rFonts w:hint="eastAsia" w:ascii="仿宋" w:hAnsi="仿宋" w:eastAsia="仿宋" w:cs="仿宋"/>
          <w:sz w:val="24"/>
        </w:rPr>
        <w:tab/>
      </w:r>
      <w:r>
        <w:rPr>
          <w:rFonts w:hint="eastAsia" w:ascii="仿宋" w:hAnsi="仿宋" w:eastAsia="仿宋" w:cs="仿宋"/>
          <w:sz w:val="24"/>
        </w:rPr>
        <w:t>总经理助理</w:t>
      </w:r>
      <w:r>
        <w:rPr>
          <w:rFonts w:hint="eastAsia" w:ascii="仿宋" w:hAnsi="仿宋" w:eastAsia="仿宋" w:cs="仿宋"/>
          <w:sz w:val="24"/>
        </w:rPr>
        <w:tab/>
      </w:r>
      <w:r>
        <w:rPr>
          <w:rFonts w:hint="eastAsia" w:ascii="仿宋" w:hAnsi="仿宋" w:eastAsia="仿宋" w:cs="仿宋"/>
          <w:sz w:val="24"/>
        </w:rPr>
        <w:t>029-61828763</w:t>
      </w:r>
      <w:r>
        <w:rPr>
          <w:rFonts w:hint="eastAsia" w:ascii="仿宋" w:hAnsi="仿宋" w:eastAsia="仿宋" w:cs="仿宋"/>
          <w:sz w:val="24"/>
        </w:rPr>
        <w:tab/>
      </w:r>
      <w:r>
        <w:rPr>
          <w:rFonts w:hint="eastAsia" w:ascii="仿宋" w:hAnsi="仿宋" w:eastAsia="仿宋" w:cs="仿宋"/>
          <w:sz w:val="24"/>
        </w:rPr>
        <w:t>18066630518</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西安高新开发区支行</w:t>
      </w:r>
      <w:r>
        <w:rPr>
          <w:rFonts w:hint="eastAsia" w:ascii="仿宋" w:hAnsi="仿宋" w:eastAsia="仿宋" w:cs="仿宋"/>
          <w:sz w:val="24"/>
        </w:rPr>
        <w:tab/>
      </w:r>
      <w:r>
        <w:rPr>
          <w:rFonts w:hint="eastAsia" w:ascii="仿宋" w:hAnsi="仿宋" w:eastAsia="仿宋" w:cs="仿宋"/>
          <w:sz w:val="24"/>
        </w:rPr>
        <w:t>梁凡</w:t>
      </w:r>
      <w:r>
        <w:rPr>
          <w:rFonts w:hint="eastAsia" w:ascii="仿宋" w:hAnsi="仿宋" w:eastAsia="仿宋" w:cs="仿宋"/>
          <w:sz w:val="24"/>
        </w:rPr>
        <w:tab/>
      </w:r>
      <w:r>
        <w:rPr>
          <w:rFonts w:hint="eastAsia" w:ascii="仿宋" w:hAnsi="仿宋" w:eastAsia="仿宋" w:cs="仿宋"/>
          <w:sz w:val="24"/>
        </w:rPr>
        <w:t>行长助理</w:t>
      </w:r>
      <w:r>
        <w:rPr>
          <w:rFonts w:hint="eastAsia" w:ascii="仿宋" w:hAnsi="仿宋" w:eastAsia="仿宋" w:cs="仿宋"/>
          <w:sz w:val="24"/>
        </w:rPr>
        <w:tab/>
      </w:r>
      <w:r>
        <w:rPr>
          <w:rFonts w:hint="eastAsia" w:ascii="仿宋" w:hAnsi="仿宋" w:eastAsia="仿宋" w:cs="仿宋"/>
          <w:sz w:val="24"/>
        </w:rPr>
        <w:t>029-61828531</w:t>
      </w:r>
      <w:r>
        <w:rPr>
          <w:rFonts w:hint="eastAsia" w:ascii="仿宋" w:hAnsi="仿宋" w:eastAsia="仿宋" w:cs="仿宋"/>
          <w:sz w:val="24"/>
        </w:rPr>
        <w:tab/>
      </w:r>
      <w:r>
        <w:rPr>
          <w:rFonts w:hint="eastAsia" w:ascii="仿宋" w:hAnsi="仿宋" w:eastAsia="仿宋" w:cs="仿宋"/>
          <w:sz w:val="24"/>
        </w:rPr>
        <w:t>18681945597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西安曲江文创支行</w:t>
      </w:r>
      <w:r>
        <w:rPr>
          <w:rFonts w:hint="eastAsia" w:ascii="仿宋" w:hAnsi="仿宋" w:eastAsia="仿宋" w:cs="仿宋"/>
          <w:sz w:val="24"/>
        </w:rPr>
        <w:tab/>
      </w:r>
      <w:r>
        <w:rPr>
          <w:rFonts w:hint="eastAsia" w:ascii="仿宋" w:hAnsi="仿宋" w:eastAsia="仿宋" w:cs="仿宋"/>
          <w:sz w:val="24"/>
        </w:rPr>
        <w:t xml:space="preserve">    蒋超</w:t>
      </w:r>
      <w:r>
        <w:rPr>
          <w:rFonts w:hint="eastAsia" w:ascii="仿宋" w:hAnsi="仿宋" w:eastAsia="仿宋" w:cs="仿宋"/>
          <w:sz w:val="24"/>
        </w:rPr>
        <w:tab/>
      </w:r>
      <w:r>
        <w:rPr>
          <w:rFonts w:hint="eastAsia" w:ascii="仿宋" w:hAnsi="仿宋" w:eastAsia="仿宋" w:cs="仿宋"/>
          <w:sz w:val="24"/>
        </w:rPr>
        <w:t>室经理</w:t>
      </w:r>
      <w:r>
        <w:rPr>
          <w:rFonts w:hint="eastAsia" w:ascii="仿宋" w:hAnsi="仿宋" w:eastAsia="仿宋" w:cs="仿宋"/>
          <w:sz w:val="24"/>
        </w:rPr>
        <w:tab/>
      </w:r>
      <w:r>
        <w:rPr>
          <w:rFonts w:hint="eastAsia" w:ascii="仿宋" w:hAnsi="仿宋" w:eastAsia="仿宋" w:cs="仿宋"/>
          <w:sz w:val="24"/>
        </w:rPr>
        <w:t>029-65667366</w:t>
      </w:r>
      <w:r>
        <w:rPr>
          <w:rFonts w:hint="eastAsia" w:ascii="仿宋" w:hAnsi="仿宋" w:eastAsia="仿宋" w:cs="仿宋"/>
          <w:sz w:val="24"/>
        </w:rPr>
        <w:tab/>
      </w:r>
      <w:r>
        <w:rPr>
          <w:rFonts w:hint="eastAsia" w:ascii="仿宋" w:hAnsi="仿宋" w:eastAsia="仿宋" w:cs="仿宋"/>
          <w:sz w:val="24"/>
        </w:rPr>
        <w:t>15891737329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西安经济技术开发区支行</w:t>
      </w:r>
      <w:r>
        <w:rPr>
          <w:rFonts w:hint="eastAsia" w:ascii="仿宋" w:hAnsi="仿宋" w:eastAsia="仿宋" w:cs="仿宋"/>
          <w:sz w:val="24"/>
          <w:lang w:val="en-US" w:eastAsia="zh-CN"/>
        </w:rPr>
        <w:t xml:space="preserve"> </w:t>
      </w:r>
      <w:r>
        <w:rPr>
          <w:rFonts w:hint="eastAsia" w:ascii="仿宋" w:hAnsi="仿宋" w:eastAsia="仿宋" w:cs="仿宋"/>
          <w:sz w:val="24"/>
        </w:rPr>
        <w:t>孟庆龙</w:t>
      </w:r>
      <w:r>
        <w:rPr>
          <w:rFonts w:hint="eastAsia" w:ascii="仿宋" w:hAnsi="仿宋" w:eastAsia="仿宋" w:cs="仿宋"/>
          <w:sz w:val="24"/>
        </w:rPr>
        <w:tab/>
      </w:r>
      <w:r>
        <w:rPr>
          <w:rFonts w:hint="eastAsia" w:ascii="仿宋" w:hAnsi="仿宋" w:eastAsia="仿宋" w:cs="仿宋"/>
          <w:sz w:val="24"/>
        </w:rPr>
        <w:t>行长助理029-61828272</w:t>
      </w:r>
      <w:r>
        <w:rPr>
          <w:rFonts w:hint="eastAsia" w:ascii="仿宋" w:hAnsi="仿宋" w:eastAsia="仿宋" w:cs="仿宋"/>
          <w:sz w:val="24"/>
          <w:lang w:val="en-US" w:eastAsia="zh-CN"/>
        </w:rPr>
        <w:t xml:space="preserve"> </w:t>
      </w:r>
      <w:r>
        <w:rPr>
          <w:rFonts w:hint="eastAsia" w:ascii="仿宋" w:hAnsi="仿宋" w:eastAsia="仿宋" w:cs="仿宋"/>
          <w:sz w:val="24"/>
        </w:rPr>
        <w:t>13991990373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西安长缨路支行</w:t>
      </w:r>
      <w:r>
        <w:rPr>
          <w:rFonts w:hint="eastAsia" w:ascii="仿宋" w:hAnsi="仿宋" w:eastAsia="仿宋" w:cs="仿宋"/>
          <w:sz w:val="24"/>
        </w:rPr>
        <w:tab/>
      </w:r>
      <w:r>
        <w:rPr>
          <w:rFonts w:hint="eastAsia" w:ascii="仿宋" w:hAnsi="仿宋" w:eastAsia="仿宋" w:cs="仿宋"/>
          <w:sz w:val="24"/>
        </w:rPr>
        <w:t xml:space="preserve">    范凯</w:t>
      </w:r>
      <w:r>
        <w:rPr>
          <w:rFonts w:hint="eastAsia" w:ascii="仿宋" w:hAnsi="仿宋" w:eastAsia="仿宋" w:cs="仿宋"/>
          <w:sz w:val="24"/>
        </w:rPr>
        <w:tab/>
      </w:r>
      <w:r>
        <w:rPr>
          <w:rFonts w:hint="eastAsia" w:ascii="仿宋" w:hAnsi="仿宋" w:eastAsia="仿宋" w:cs="仿宋"/>
          <w:sz w:val="24"/>
        </w:rPr>
        <w:t>副行长</w:t>
      </w:r>
      <w:r>
        <w:rPr>
          <w:rFonts w:hint="eastAsia" w:ascii="仿宋" w:hAnsi="仿宋" w:eastAsia="仿宋" w:cs="仿宋"/>
          <w:sz w:val="24"/>
        </w:rPr>
        <w:tab/>
      </w:r>
      <w:r>
        <w:rPr>
          <w:rFonts w:hint="eastAsia" w:ascii="仿宋" w:hAnsi="仿宋" w:eastAsia="仿宋" w:cs="仿宋"/>
          <w:sz w:val="24"/>
        </w:rPr>
        <w:t>029-68717760</w:t>
      </w:r>
      <w:r>
        <w:rPr>
          <w:rFonts w:hint="eastAsia" w:ascii="仿宋" w:hAnsi="仿宋" w:eastAsia="仿宋" w:cs="仿宋"/>
          <w:sz w:val="24"/>
        </w:rPr>
        <w:tab/>
      </w:r>
      <w:r>
        <w:rPr>
          <w:rFonts w:hint="eastAsia" w:ascii="仿宋" w:hAnsi="仿宋" w:eastAsia="仿宋" w:cs="仿宋"/>
          <w:sz w:val="24"/>
        </w:rPr>
        <w:t>13991315609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长安区西长安街支行   陈明</w:t>
      </w:r>
      <w:r>
        <w:rPr>
          <w:rFonts w:hint="eastAsia" w:ascii="仿宋" w:hAnsi="仿宋" w:eastAsia="仿宋" w:cs="仿宋"/>
          <w:sz w:val="24"/>
        </w:rPr>
        <w:tab/>
      </w:r>
      <w:r>
        <w:rPr>
          <w:rFonts w:hint="eastAsia" w:ascii="仿宋" w:hAnsi="仿宋" w:eastAsia="仿宋" w:cs="仿宋"/>
          <w:sz w:val="24"/>
        </w:rPr>
        <w:t>行长助理</w:t>
      </w:r>
      <w:r>
        <w:rPr>
          <w:rFonts w:hint="eastAsia" w:ascii="仿宋" w:hAnsi="仿宋" w:eastAsia="仿宋" w:cs="仿宋"/>
          <w:sz w:val="24"/>
        </w:rPr>
        <w:tab/>
      </w:r>
      <w:r>
        <w:rPr>
          <w:rFonts w:hint="eastAsia" w:ascii="仿宋" w:hAnsi="仿宋" w:eastAsia="仿宋" w:cs="仿宋"/>
          <w:sz w:val="24"/>
        </w:rPr>
        <w:t>029-85724301</w:t>
      </w:r>
      <w:r>
        <w:rPr>
          <w:rFonts w:hint="eastAsia" w:ascii="仿宋" w:hAnsi="仿宋" w:eastAsia="仿宋" w:cs="仿宋"/>
          <w:sz w:val="24"/>
        </w:rPr>
        <w:tab/>
      </w:r>
      <w:r>
        <w:rPr>
          <w:rFonts w:hint="eastAsia" w:ascii="仿宋" w:hAnsi="仿宋" w:eastAsia="仿宋" w:cs="仿宋"/>
          <w:sz w:val="24"/>
        </w:rPr>
        <w:t>18149209660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泾渭工业园支行</w:t>
      </w:r>
      <w:r>
        <w:rPr>
          <w:rFonts w:hint="eastAsia" w:ascii="仿宋" w:hAnsi="仿宋" w:eastAsia="仿宋" w:cs="仿宋"/>
          <w:sz w:val="24"/>
        </w:rPr>
        <w:tab/>
      </w:r>
      <w:r>
        <w:rPr>
          <w:rFonts w:hint="eastAsia" w:ascii="仿宋" w:hAnsi="仿宋" w:eastAsia="仿宋" w:cs="仿宋"/>
          <w:sz w:val="24"/>
        </w:rPr>
        <w:t xml:space="preserve">    杨奕</w:t>
      </w:r>
      <w:r>
        <w:rPr>
          <w:rFonts w:hint="eastAsia" w:ascii="仿宋" w:hAnsi="仿宋" w:eastAsia="仿宋" w:cs="仿宋"/>
          <w:sz w:val="24"/>
        </w:rPr>
        <w:tab/>
      </w:r>
      <w:r>
        <w:rPr>
          <w:rFonts w:hint="eastAsia" w:ascii="仿宋" w:hAnsi="仿宋" w:eastAsia="仿宋" w:cs="仿宋"/>
          <w:sz w:val="24"/>
        </w:rPr>
        <w:t>室经理</w:t>
      </w:r>
      <w:r>
        <w:rPr>
          <w:rFonts w:hint="eastAsia" w:ascii="仿宋" w:hAnsi="仿宋" w:eastAsia="仿宋" w:cs="仿宋"/>
          <w:sz w:val="24"/>
        </w:rPr>
        <w:tab/>
      </w:r>
      <w:r>
        <w:rPr>
          <w:rFonts w:hint="eastAsia" w:ascii="仿宋" w:hAnsi="仿宋" w:eastAsia="仿宋" w:cs="仿宋"/>
          <w:sz w:val="24"/>
        </w:rPr>
        <w:t>029-68213773</w:t>
      </w:r>
      <w:r>
        <w:rPr>
          <w:rFonts w:hint="eastAsia" w:ascii="仿宋" w:hAnsi="仿宋" w:eastAsia="仿宋" w:cs="仿宋"/>
          <w:sz w:val="24"/>
        </w:rPr>
        <w:tab/>
      </w:r>
      <w:r>
        <w:rPr>
          <w:rFonts w:hint="eastAsia" w:ascii="仿宋" w:hAnsi="仿宋" w:eastAsia="仿宋" w:cs="仿宋"/>
          <w:sz w:val="24"/>
        </w:rPr>
        <w:t>15934802021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北客站科技支行</w:t>
      </w:r>
      <w:r>
        <w:rPr>
          <w:rFonts w:hint="eastAsia" w:ascii="仿宋" w:hAnsi="仿宋" w:eastAsia="仿宋" w:cs="仿宋"/>
          <w:sz w:val="24"/>
        </w:rPr>
        <w:tab/>
      </w:r>
      <w:r>
        <w:rPr>
          <w:rFonts w:hint="eastAsia" w:ascii="仿宋" w:hAnsi="仿宋" w:eastAsia="仿宋" w:cs="仿宋"/>
          <w:sz w:val="24"/>
        </w:rPr>
        <w:t xml:space="preserve">    周洁</w:t>
      </w:r>
      <w:r>
        <w:rPr>
          <w:rFonts w:hint="eastAsia" w:ascii="仿宋" w:hAnsi="仿宋" w:eastAsia="仿宋" w:cs="仿宋"/>
          <w:sz w:val="24"/>
        </w:rPr>
        <w:tab/>
      </w:r>
      <w:r>
        <w:rPr>
          <w:rFonts w:hint="eastAsia" w:ascii="仿宋" w:hAnsi="仿宋" w:eastAsia="仿宋" w:cs="仿宋"/>
          <w:sz w:val="24"/>
        </w:rPr>
        <w:t>副行长</w:t>
      </w:r>
      <w:r>
        <w:rPr>
          <w:rFonts w:hint="eastAsia" w:ascii="仿宋" w:hAnsi="仿宋" w:eastAsia="仿宋" w:cs="仿宋"/>
          <w:sz w:val="24"/>
        </w:rPr>
        <w:tab/>
      </w:r>
      <w:r>
        <w:rPr>
          <w:rFonts w:hint="eastAsia" w:ascii="仿宋" w:hAnsi="仿宋" w:eastAsia="仿宋" w:cs="仿宋"/>
          <w:sz w:val="24"/>
        </w:rPr>
        <w:t>029-61828129</w:t>
      </w:r>
      <w:r>
        <w:rPr>
          <w:rFonts w:hint="eastAsia" w:ascii="仿宋" w:hAnsi="仿宋" w:eastAsia="仿宋" w:cs="仿宋"/>
          <w:sz w:val="24"/>
        </w:rPr>
        <w:tab/>
      </w:r>
      <w:r>
        <w:rPr>
          <w:rFonts w:hint="eastAsia" w:ascii="仿宋" w:hAnsi="仿宋" w:eastAsia="仿宋" w:cs="仿宋"/>
          <w:sz w:val="24"/>
        </w:rPr>
        <w:t>18629518636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解放路支行</w:t>
      </w:r>
      <w:r>
        <w:rPr>
          <w:rFonts w:hint="eastAsia" w:ascii="仿宋" w:hAnsi="仿宋" w:eastAsia="仿宋" w:cs="仿宋"/>
          <w:sz w:val="24"/>
        </w:rPr>
        <w:tab/>
      </w:r>
      <w:r>
        <w:rPr>
          <w:rFonts w:hint="eastAsia" w:ascii="仿宋" w:hAnsi="仿宋" w:eastAsia="仿宋" w:cs="仿宋"/>
          <w:sz w:val="24"/>
        </w:rPr>
        <w:t xml:space="preserve">           王莉</w:t>
      </w:r>
      <w:r>
        <w:rPr>
          <w:rFonts w:hint="eastAsia" w:ascii="仿宋" w:hAnsi="仿宋" w:eastAsia="仿宋" w:cs="仿宋"/>
          <w:sz w:val="24"/>
        </w:rPr>
        <w:tab/>
      </w:r>
      <w:r>
        <w:rPr>
          <w:rFonts w:hint="eastAsia" w:ascii="仿宋" w:hAnsi="仿宋" w:eastAsia="仿宋" w:cs="仿宋"/>
          <w:sz w:val="24"/>
        </w:rPr>
        <w:t>行长助理</w:t>
      </w:r>
      <w:r>
        <w:rPr>
          <w:rFonts w:hint="eastAsia" w:ascii="仿宋" w:hAnsi="仿宋" w:eastAsia="仿宋" w:cs="仿宋"/>
          <w:sz w:val="24"/>
        </w:rPr>
        <w:tab/>
      </w:r>
      <w:r>
        <w:rPr>
          <w:rFonts w:hint="eastAsia" w:ascii="仿宋" w:hAnsi="仿宋" w:eastAsia="仿宋" w:cs="仿宋"/>
          <w:sz w:val="24"/>
        </w:rPr>
        <w:t>029-61828185</w:t>
      </w:r>
      <w:r>
        <w:rPr>
          <w:rFonts w:hint="eastAsia" w:ascii="仿宋" w:hAnsi="仿宋" w:eastAsia="仿宋" w:cs="仿宋"/>
          <w:sz w:val="24"/>
        </w:rPr>
        <w:tab/>
      </w:r>
      <w:r>
        <w:rPr>
          <w:rFonts w:hint="eastAsia" w:ascii="仿宋" w:hAnsi="仿宋" w:eastAsia="仿宋" w:cs="仿宋"/>
          <w:sz w:val="24"/>
        </w:rPr>
        <w:t>15802966196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延安分行</w:t>
      </w:r>
      <w:r>
        <w:rPr>
          <w:rFonts w:hint="eastAsia" w:ascii="仿宋" w:hAnsi="仿宋" w:eastAsia="仿宋" w:cs="仿宋"/>
          <w:sz w:val="24"/>
        </w:rPr>
        <w:tab/>
      </w:r>
      <w:r>
        <w:rPr>
          <w:rFonts w:hint="eastAsia" w:ascii="仿宋" w:hAnsi="仿宋" w:eastAsia="仿宋" w:cs="仿宋"/>
          <w:sz w:val="24"/>
        </w:rPr>
        <w:t xml:space="preserve">           奥宝森</w:t>
      </w:r>
      <w:r>
        <w:rPr>
          <w:rFonts w:hint="eastAsia" w:ascii="仿宋" w:hAnsi="仿宋" w:eastAsia="仿宋" w:cs="仿宋"/>
          <w:sz w:val="24"/>
        </w:rPr>
        <w:tab/>
      </w:r>
      <w:r>
        <w:rPr>
          <w:rFonts w:hint="eastAsia" w:ascii="仿宋" w:hAnsi="仿宋" w:eastAsia="仿宋" w:cs="仿宋"/>
          <w:sz w:val="24"/>
        </w:rPr>
        <w:t>室经理</w:t>
      </w:r>
      <w:r>
        <w:rPr>
          <w:rFonts w:hint="eastAsia" w:ascii="仿宋" w:hAnsi="仿宋" w:eastAsia="仿宋" w:cs="仿宋"/>
          <w:sz w:val="24"/>
        </w:rPr>
        <w:tab/>
      </w:r>
      <w:r>
        <w:rPr>
          <w:rFonts w:hint="eastAsia" w:ascii="仿宋" w:hAnsi="仿宋" w:eastAsia="仿宋" w:cs="仿宋"/>
          <w:sz w:val="24"/>
        </w:rPr>
        <w:t>0911-8076038</w:t>
      </w:r>
      <w:r>
        <w:rPr>
          <w:rFonts w:hint="eastAsia" w:ascii="仿宋" w:hAnsi="仿宋" w:eastAsia="仿宋" w:cs="仿宋"/>
          <w:sz w:val="24"/>
        </w:rPr>
        <w:tab/>
      </w:r>
      <w:r>
        <w:rPr>
          <w:rFonts w:hint="eastAsia" w:ascii="仿宋" w:hAnsi="仿宋" w:eastAsia="仿宋" w:cs="仿宋"/>
          <w:sz w:val="24"/>
        </w:rPr>
        <w:t>15592925222</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 w:hAnsi="仿宋" w:eastAsia="仿宋" w:cs="仿宋"/>
          <w:b/>
          <w:szCs w:val="21"/>
        </w:rPr>
      </w:pPr>
      <w:r>
        <w:rPr>
          <w:rFonts w:hint="eastAsia" w:ascii="仿宋" w:hAnsi="仿宋" w:eastAsia="仿宋" w:cs="仿宋"/>
          <w:b/>
          <w:szCs w:val="21"/>
        </w:rPr>
        <w:t>三、工商银行（政采贷）</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榆林分行</w:t>
      </w:r>
      <w:r>
        <w:rPr>
          <w:rFonts w:hint="eastAsia" w:ascii="仿宋" w:hAnsi="仿宋" w:eastAsia="仿宋" w:cs="仿宋"/>
          <w:sz w:val="24"/>
        </w:rPr>
        <w:tab/>
      </w:r>
      <w:r>
        <w:rPr>
          <w:rFonts w:hint="eastAsia" w:ascii="仿宋" w:hAnsi="仿宋" w:eastAsia="仿宋" w:cs="仿宋"/>
          <w:sz w:val="24"/>
        </w:rPr>
        <w:t>张岭</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0912-6183827</w:t>
      </w:r>
      <w:r>
        <w:rPr>
          <w:rFonts w:hint="eastAsia" w:ascii="仿宋" w:hAnsi="仿宋" w:eastAsia="仿宋" w:cs="仿宋"/>
          <w:sz w:val="24"/>
        </w:rPr>
        <w:tab/>
      </w:r>
      <w:r>
        <w:rPr>
          <w:rFonts w:hint="eastAsia" w:ascii="仿宋" w:hAnsi="仿宋" w:eastAsia="仿宋" w:cs="仿宋"/>
          <w:sz w:val="24"/>
        </w:rPr>
        <w:t>15353386777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宝鸡分行</w:t>
      </w:r>
      <w:r>
        <w:rPr>
          <w:rFonts w:hint="eastAsia" w:ascii="仿宋" w:hAnsi="仿宋" w:eastAsia="仿宋" w:cs="仿宋"/>
          <w:sz w:val="24"/>
        </w:rPr>
        <w:tab/>
      </w:r>
      <w:r>
        <w:rPr>
          <w:rFonts w:hint="eastAsia" w:ascii="仿宋" w:hAnsi="仿宋" w:eastAsia="仿宋" w:cs="仿宋"/>
          <w:sz w:val="24"/>
        </w:rPr>
        <w:t>郭进</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0917-3238282</w:t>
      </w:r>
      <w:r>
        <w:rPr>
          <w:rFonts w:hint="eastAsia" w:ascii="仿宋" w:hAnsi="仿宋" w:eastAsia="仿宋" w:cs="仿宋"/>
          <w:sz w:val="24"/>
        </w:rPr>
        <w:tab/>
      </w:r>
      <w:r>
        <w:rPr>
          <w:rFonts w:hint="eastAsia" w:ascii="仿宋" w:hAnsi="仿宋" w:eastAsia="仿宋" w:cs="仿宋"/>
          <w:sz w:val="24"/>
        </w:rPr>
        <w:t>18991749262</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安康分行</w:t>
      </w:r>
      <w:r>
        <w:rPr>
          <w:rFonts w:hint="eastAsia" w:ascii="仿宋" w:hAnsi="仿宋" w:eastAsia="仿宋" w:cs="仿宋"/>
          <w:sz w:val="24"/>
        </w:rPr>
        <w:tab/>
      </w:r>
      <w:r>
        <w:rPr>
          <w:rFonts w:hint="eastAsia" w:ascii="仿宋" w:hAnsi="仿宋" w:eastAsia="仿宋" w:cs="仿宋"/>
          <w:sz w:val="24"/>
        </w:rPr>
        <w:t>郑婕</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0915-3236275</w:t>
      </w:r>
      <w:r>
        <w:rPr>
          <w:rFonts w:hint="eastAsia" w:ascii="仿宋" w:hAnsi="仿宋" w:eastAsia="仿宋" w:cs="仿宋"/>
          <w:sz w:val="24"/>
        </w:rPr>
        <w:tab/>
      </w:r>
      <w:r>
        <w:rPr>
          <w:rFonts w:hint="eastAsia" w:ascii="仿宋" w:hAnsi="仿宋" w:eastAsia="仿宋" w:cs="仿宋"/>
          <w:sz w:val="24"/>
        </w:rPr>
        <w:t>15667856663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铜川分行</w:t>
      </w:r>
      <w:r>
        <w:rPr>
          <w:rFonts w:hint="eastAsia" w:ascii="仿宋" w:hAnsi="仿宋" w:eastAsia="仿宋" w:cs="仿宋"/>
          <w:sz w:val="24"/>
        </w:rPr>
        <w:tab/>
      </w:r>
      <w:r>
        <w:rPr>
          <w:rFonts w:hint="eastAsia" w:ascii="仿宋" w:hAnsi="仿宋" w:eastAsia="仿宋" w:cs="仿宋"/>
          <w:sz w:val="24"/>
        </w:rPr>
        <w:t>彭东东</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0919-2151878</w:t>
      </w:r>
      <w:r>
        <w:rPr>
          <w:rFonts w:hint="eastAsia" w:ascii="仿宋" w:hAnsi="仿宋" w:eastAsia="仿宋" w:cs="仿宋"/>
          <w:sz w:val="24"/>
        </w:rPr>
        <w:tab/>
      </w:r>
      <w:r>
        <w:rPr>
          <w:rFonts w:hint="eastAsia" w:ascii="仿宋" w:hAnsi="仿宋" w:eastAsia="仿宋" w:cs="仿宋"/>
          <w:sz w:val="24"/>
        </w:rPr>
        <w:t>17392898832</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延安分行</w:t>
      </w:r>
      <w:r>
        <w:rPr>
          <w:rFonts w:hint="eastAsia" w:ascii="仿宋" w:hAnsi="仿宋" w:eastAsia="仿宋" w:cs="仿宋"/>
          <w:sz w:val="24"/>
        </w:rPr>
        <w:tab/>
      </w:r>
      <w:r>
        <w:rPr>
          <w:rFonts w:hint="eastAsia" w:ascii="仿宋" w:hAnsi="仿宋" w:eastAsia="仿宋" w:cs="仿宋"/>
          <w:sz w:val="24"/>
        </w:rPr>
        <w:t>党莹</w:t>
      </w:r>
      <w:r>
        <w:rPr>
          <w:rFonts w:hint="eastAsia" w:ascii="仿宋" w:hAnsi="仿宋" w:eastAsia="仿宋" w:cs="仿宋"/>
          <w:sz w:val="24"/>
        </w:rPr>
        <w:tab/>
      </w:r>
      <w:r>
        <w:rPr>
          <w:rFonts w:hint="eastAsia" w:ascii="仿宋" w:hAnsi="仿宋" w:eastAsia="仿宋" w:cs="仿宋"/>
          <w:sz w:val="24"/>
        </w:rPr>
        <w:t>经理助理</w:t>
      </w:r>
      <w:r>
        <w:rPr>
          <w:rFonts w:hint="eastAsia" w:ascii="仿宋" w:hAnsi="仿宋" w:eastAsia="仿宋" w:cs="仿宋"/>
          <w:sz w:val="24"/>
        </w:rPr>
        <w:tab/>
      </w:r>
      <w:r>
        <w:rPr>
          <w:rFonts w:hint="eastAsia" w:ascii="仿宋" w:hAnsi="仿宋" w:eastAsia="仿宋" w:cs="仿宋"/>
          <w:sz w:val="24"/>
        </w:rPr>
        <w:t>0911-2380826</w:t>
      </w:r>
      <w:r>
        <w:rPr>
          <w:rFonts w:hint="eastAsia" w:ascii="仿宋" w:hAnsi="仿宋" w:eastAsia="仿宋" w:cs="仿宋"/>
          <w:sz w:val="24"/>
        </w:rPr>
        <w:tab/>
      </w:r>
      <w:r>
        <w:rPr>
          <w:rFonts w:hint="eastAsia" w:ascii="仿宋" w:hAnsi="仿宋" w:eastAsia="仿宋" w:cs="仿宋"/>
          <w:sz w:val="24"/>
        </w:rPr>
        <w:t>15291142933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汉中分行</w:t>
      </w:r>
      <w:r>
        <w:rPr>
          <w:rFonts w:hint="eastAsia" w:ascii="仿宋" w:hAnsi="仿宋" w:eastAsia="仿宋" w:cs="仿宋"/>
          <w:sz w:val="24"/>
        </w:rPr>
        <w:tab/>
      </w:r>
      <w:r>
        <w:rPr>
          <w:rFonts w:hint="eastAsia" w:ascii="仿宋" w:hAnsi="仿宋" w:eastAsia="仿宋" w:cs="仿宋"/>
          <w:sz w:val="24"/>
        </w:rPr>
        <w:t>杨薇薇</w:t>
      </w:r>
      <w:r>
        <w:rPr>
          <w:rFonts w:hint="eastAsia" w:ascii="仿宋" w:hAnsi="仿宋" w:eastAsia="仿宋" w:cs="仿宋"/>
          <w:sz w:val="24"/>
        </w:rPr>
        <w:tab/>
      </w:r>
      <w:r>
        <w:rPr>
          <w:rFonts w:hint="eastAsia" w:ascii="仿宋" w:hAnsi="仿宋" w:eastAsia="仿宋" w:cs="仿宋"/>
          <w:sz w:val="24"/>
        </w:rPr>
        <w:t>部门副经理</w:t>
      </w:r>
      <w:r>
        <w:rPr>
          <w:rFonts w:hint="eastAsia" w:ascii="仿宋" w:hAnsi="仿宋" w:eastAsia="仿宋" w:cs="仿宋"/>
          <w:sz w:val="24"/>
        </w:rPr>
        <w:tab/>
      </w:r>
      <w:r>
        <w:rPr>
          <w:rFonts w:hint="eastAsia" w:ascii="仿宋" w:hAnsi="仿宋" w:eastAsia="仿宋" w:cs="仿宋"/>
          <w:sz w:val="24"/>
        </w:rPr>
        <w:t>0916-2606773</w:t>
      </w:r>
      <w:r>
        <w:rPr>
          <w:rFonts w:hint="eastAsia" w:ascii="仿宋" w:hAnsi="仿宋" w:eastAsia="仿宋" w:cs="仿宋"/>
          <w:sz w:val="24"/>
        </w:rPr>
        <w:tab/>
      </w:r>
      <w:r>
        <w:rPr>
          <w:rFonts w:hint="eastAsia" w:ascii="仿宋" w:hAnsi="仿宋" w:eastAsia="仿宋" w:cs="仿宋"/>
          <w:sz w:val="24"/>
        </w:rPr>
        <w:t>18591607453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渭南分行</w:t>
      </w:r>
      <w:r>
        <w:rPr>
          <w:rFonts w:hint="eastAsia" w:ascii="仿宋" w:hAnsi="仿宋" w:eastAsia="仿宋" w:cs="仿宋"/>
          <w:sz w:val="24"/>
        </w:rPr>
        <w:tab/>
      </w:r>
      <w:r>
        <w:rPr>
          <w:rFonts w:hint="eastAsia" w:ascii="仿宋" w:hAnsi="仿宋" w:eastAsia="仿宋" w:cs="仿宋"/>
          <w:sz w:val="24"/>
        </w:rPr>
        <w:t>张欢</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09132095066</w:t>
      </w:r>
      <w:r>
        <w:rPr>
          <w:rFonts w:hint="eastAsia" w:ascii="仿宋" w:hAnsi="仿宋" w:eastAsia="仿宋" w:cs="仿宋"/>
          <w:sz w:val="24"/>
        </w:rPr>
        <w:tab/>
      </w:r>
      <w:r>
        <w:rPr>
          <w:rFonts w:hint="eastAsia" w:ascii="仿宋" w:hAnsi="仿宋" w:eastAsia="仿宋" w:cs="仿宋"/>
          <w:sz w:val="24"/>
        </w:rPr>
        <w:t>15229730006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咸阳分行</w:t>
      </w:r>
      <w:r>
        <w:rPr>
          <w:rFonts w:hint="eastAsia" w:ascii="仿宋" w:hAnsi="仿宋" w:eastAsia="仿宋" w:cs="仿宋"/>
          <w:sz w:val="24"/>
        </w:rPr>
        <w:tab/>
      </w:r>
      <w:r>
        <w:rPr>
          <w:rFonts w:hint="eastAsia" w:ascii="仿宋" w:hAnsi="仿宋" w:eastAsia="仿宋" w:cs="仿宋"/>
          <w:sz w:val="24"/>
        </w:rPr>
        <w:t>袁霖</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029-33259370</w:t>
      </w:r>
      <w:r>
        <w:rPr>
          <w:rFonts w:hint="eastAsia" w:ascii="仿宋" w:hAnsi="仿宋" w:eastAsia="仿宋" w:cs="仿宋"/>
          <w:sz w:val="24"/>
        </w:rPr>
        <w:tab/>
      </w:r>
      <w:r>
        <w:rPr>
          <w:rFonts w:hint="eastAsia" w:ascii="仿宋" w:hAnsi="仿宋" w:eastAsia="仿宋" w:cs="仿宋"/>
          <w:sz w:val="24"/>
        </w:rPr>
        <w:t>18591006506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商洛分行</w:t>
      </w:r>
      <w:r>
        <w:rPr>
          <w:rFonts w:hint="eastAsia" w:ascii="仿宋" w:hAnsi="仿宋" w:eastAsia="仿宋" w:cs="仿宋"/>
          <w:sz w:val="24"/>
        </w:rPr>
        <w:tab/>
      </w:r>
      <w:r>
        <w:rPr>
          <w:rFonts w:hint="eastAsia" w:ascii="仿宋" w:hAnsi="仿宋" w:eastAsia="仿宋" w:cs="仿宋"/>
          <w:sz w:val="24"/>
        </w:rPr>
        <w:t>张铮</w:t>
      </w:r>
      <w:r>
        <w:rPr>
          <w:rFonts w:hint="eastAsia" w:ascii="仿宋" w:hAnsi="仿宋" w:eastAsia="仿宋" w:cs="仿宋"/>
          <w:sz w:val="24"/>
        </w:rPr>
        <w:tab/>
      </w:r>
      <w:r>
        <w:rPr>
          <w:rFonts w:hint="eastAsia" w:ascii="仿宋" w:hAnsi="仿宋" w:eastAsia="仿宋" w:cs="仿宋"/>
          <w:sz w:val="24"/>
        </w:rPr>
        <w:t>经理助理</w:t>
      </w:r>
      <w:r>
        <w:rPr>
          <w:rFonts w:hint="eastAsia" w:ascii="仿宋" w:hAnsi="仿宋" w:eastAsia="仿宋" w:cs="仿宋"/>
          <w:sz w:val="24"/>
        </w:rPr>
        <w:tab/>
      </w:r>
      <w:r>
        <w:rPr>
          <w:rFonts w:hint="eastAsia" w:ascii="仿宋" w:hAnsi="仿宋" w:eastAsia="仿宋" w:cs="仿宋"/>
          <w:sz w:val="24"/>
        </w:rPr>
        <w:t>0914-2310908</w:t>
      </w:r>
      <w:r>
        <w:rPr>
          <w:rFonts w:hint="eastAsia" w:ascii="仿宋" w:hAnsi="仿宋" w:eastAsia="仿宋" w:cs="仿宋"/>
          <w:sz w:val="24"/>
        </w:rPr>
        <w:tab/>
      </w:r>
      <w:r>
        <w:rPr>
          <w:rFonts w:hint="eastAsia" w:ascii="仿宋" w:hAnsi="仿宋" w:eastAsia="仿宋" w:cs="仿宋"/>
          <w:sz w:val="24"/>
        </w:rPr>
        <w:t>18691410305</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商洛分行</w:t>
      </w:r>
      <w:r>
        <w:rPr>
          <w:rFonts w:hint="eastAsia" w:ascii="仿宋" w:hAnsi="仿宋" w:eastAsia="仿宋" w:cs="仿宋"/>
          <w:sz w:val="24"/>
        </w:rPr>
        <w:tab/>
      </w:r>
      <w:r>
        <w:rPr>
          <w:rFonts w:hint="eastAsia" w:ascii="仿宋" w:hAnsi="仿宋" w:eastAsia="仿宋" w:cs="仿宋"/>
          <w:sz w:val="24"/>
        </w:rPr>
        <w:t>余勇博</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0914-2310908</w:t>
      </w:r>
      <w:r>
        <w:rPr>
          <w:rFonts w:hint="eastAsia" w:ascii="仿宋" w:hAnsi="仿宋" w:eastAsia="仿宋" w:cs="仿宋"/>
          <w:sz w:val="24"/>
        </w:rPr>
        <w:tab/>
      </w:r>
      <w:r>
        <w:rPr>
          <w:rFonts w:hint="eastAsia" w:ascii="仿宋" w:hAnsi="仿宋" w:eastAsia="仿宋" w:cs="仿宋"/>
          <w:sz w:val="24"/>
        </w:rPr>
        <w:t>18092802280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巩越</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029-87609419</w:t>
      </w:r>
      <w:r>
        <w:rPr>
          <w:rFonts w:hint="eastAsia" w:ascii="仿宋" w:hAnsi="仿宋" w:eastAsia="仿宋" w:cs="仿宋"/>
          <w:sz w:val="24"/>
        </w:rPr>
        <w:tab/>
      </w:r>
      <w:r>
        <w:rPr>
          <w:rFonts w:hint="eastAsia" w:ascii="仿宋" w:hAnsi="仿宋" w:eastAsia="仿宋" w:cs="仿宋"/>
          <w:sz w:val="24"/>
        </w:rPr>
        <w:t>18629450680</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 w:hAnsi="仿宋" w:eastAsia="仿宋" w:cs="仿宋"/>
          <w:b/>
          <w:szCs w:val="21"/>
        </w:rPr>
      </w:pPr>
      <w:r>
        <w:rPr>
          <w:rFonts w:hint="eastAsia" w:ascii="仿宋" w:hAnsi="仿宋" w:eastAsia="仿宋" w:cs="仿宋"/>
          <w:b/>
          <w:szCs w:val="21"/>
        </w:rPr>
        <w:t>四、中信银行 （政采e贷）</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西安市朱雀大街中段1号</w:t>
      </w:r>
      <w:r>
        <w:rPr>
          <w:rFonts w:hint="eastAsia" w:ascii="仿宋" w:hAnsi="仿宋" w:eastAsia="仿宋" w:cs="仿宋"/>
          <w:sz w:val="24"/>
        </w:rPr>
        <w:tab/>
      </w:r>
      <w:r>
        <w:rPr>
          <w:rFonts w:hint="eastAsia" w:ascii="仿宋" w:hAnsi="仿宋" w:eastAsia="仿宋" w:cs="仿宋"/>
          <w:sz w:val="24"/>
        </w:rPr>
        <w:t>曹晓聪</w:t>
      </w:r>
      <w:r>
        <w:rPr>
          <w:rFonts w:hint="eastAsia" w:ascii="仿宋" w:hAnsi="仿宋" w:eastAsia="仿宋" w:cs="仿宋"/>
          <w:sz w:val="24"/>
        </w:rPr>
        <w:tab/>
      </w:r>
      <w:r>
        <w:rPr>
          <w:rFonts w:hint="eastAsia" w:ascii="仿宋" w:hAnsi="仿宋" w:eastAsia="仿宋" w:cs="仿宋"/>
          <w:sz w:val="24"/>
        </w:rPr>
        <w:t>13759957407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咸阳分行</w:t>
      </w:r>
      <w:r>
        <w:rPr>
          <w:rFonts w:hint="eastAsia" w:ascii="仿宋" w:hAnsi="仿宋" w:eastAsia="仿宋" w:cs="仿宋"/>
          <w:sz w:val="24"/>
        </w:rPr>
        <w:tab/>
      </w:r>
      <w:r>
        <w:rPr>
          <w:rFonts w:hint="eastAsia" w:ascii="仿宋" w:hAnsi="仿宋" w:eastAsia="仿宋" w:cs="仿宋"/>
          <w:sz w:val="24"/>
        </w:rPr>
        <w:t>秦皇中路绿苑大厦</w:t>
      </w:r>
      <w:r>
        <w:rPr>
          <w:rFonts w:hint="eastAsia" w:ascii="仿宋" w:hAnsi="仿宋" w:eastAsia="仿宋" w:cs="仿宋"/>
          <w:sz w:val="24"/>
        </w:rPr>
        <w:tab/>
      </w:r>
      <w:r>
        <w:rPr>
          <w:rFonts w:hint="eastAsia" w:ascii="仿宋" w:hAnsi="仿宋" w:eastAsia="仿宋" w:cs="仿宋"/>
          <w:sz w:val="24"/>
        </w:rPr>
        <w:t>杭群</w:t>
      </w:r>
      <w:r>
        <w:rPr>
          <w:rFonts w:hint="eastAsia" w:ascii="仿宋" w:hAnsi="仿宋" w:eastAsia="仿宋" w:cs="仿宋"/>
          <w:sz w:val="24"/>
        </w:rPr>
        <w:tab/>
      </w:r>
      <w:r>
        <w:rPr>
          <w:rFonts w:hint="eastAsia" w:ascii="仿宋" w:hAnsi="仿宋" w:eastAsia="仿宋" w:cs="仿宋"/>
          <w:sz w:val="24"/>
        </w:rPr>
        <w:t>13992016859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宝鸡分行</w:t>
      </w:r>
      <w:r>
        <w:rPr>
          <w:rFonts w:hint="eastAsia" w:ascii="仿宋" w:hAnsi="仿宋" w:eastAsia="仿宋" w:cs="仿宋"/>
          <w:sz w:val="24"/>
        </w:rPr>
        <w:tab/>
      </w:r>
      <w:r>
        <w:rPr>
          <w:rFonts w:hint="eastAsia" w:ascii="仿宋" w:hAnsi="仿宋" w:eastAsia="仿宋" w:cs="仿宋"/>
          <w:sz w:val="24"/>
        </w:rPr>
        <w:t>宝鸡市高新大道50号财富大厦B座</w:t>
      </w:r>
      <w:r>
        <w:rPr>
          <w:rFonts w:hint="eastAsia" w:ascii="仿宋" w:hAnsi="仿宋" w:eastAsia="仿宋" w:cs="仿宋"/>
          <w:sz w:val="24"/>
        </w:rPr>
        <w:tab/>
      </w:r>
      <w:r>
        <w:rPr>
          <w:rFonts w:hint="eastAsia" w:ascii="仿宋" w:hAnsi="仿宋" w:eastAsia="仿宋" w:cs="仿宋"/>
          <w:sz w:val="24"/>
        </w:rPr>
        <w:t>王尧</w:t>
      </w:r>
      <w:r>
        <w:rPr>
          <w:rFonts w:hint="eastAsia" w:ascii="仿宋" w:hAnsi="仿宋" w:eastAsia="仿宋" w:cs="仿宋"/>
          <w:sz w:val="24"/>
        </w:rPr>
        <w:tab/>
      </w:r>
      <w:r>
        <w:rPr>
          <w:rFonts w:hint="eastAsia" w:ascii="仿宋" w:hAnsi="仿宋" w:eastAsia="仿宋" w:cs="仿宋"/>
          <w:sz w:val="24"/>
        </w:rPr>
        <w:t>13636762976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渭南分行</w:t>
      </w:r>
      <w:r>
        <w:rPr>
          <w:rFonts w:hint="eastAsia" w:ascii="仿宋" w:hAnsi="仿宋" w:eastAsia="仿宋" w:cs="仿宋"/>
          <w:sz w:val="24"/>
        </w:rPr>
        <w:tab/>
      </w:r>
      <w:r>
        <w:rPr>
          <w:rFonts w:hint="eastAsia" w:ascii="仿宋" w:hAnsi="仿宋" w:eastAsia="仿宋" w:cs="仿宋"/>
          <w:sz w:val="24"/>
        </w:rPr>
        <w:t>渭南市朝阳大街中段信达广场世纪明珠大厦阳</w:t>
      </w:r>
      <w:r>
        <w:rPr>
          <w:rFonts w:hint="eastAsia" w:ascii="仿宋" w:hAnsi="仿宋" w:eastAsia="仿宋" w:cs="仿宋"/>
          <w:sz w:val="24"/>
        </w:rPr>
        <w:tab/>
      </w:r>
      <w:r>
        <w:rPr>
          <w:rFonts w:hint="eastAsia" w:ascii="仿宋" w:hAnsi="仿宋" w:eastAsia="仿宋" w:cs="仿宋"/>
          <w:sz w:val="24"/>
        </w:rPr>
        <w:t>18191815559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榆林分行</w:t>
      </w:r>
      <w:r>
        <w:rPr>
          <w:rFonts w:hint="eastAsia" w:ascii="仿宋" w:hAnsi="仿宋" w:eastAsia="仿宋" w:cs="仿宋"/>
          <w:sz w:val="24"/>
        </w:rPr>
        <w:tab/>
      </w:r>
      <w:r>
        <w:rPr>
          <w:rFonts w:hint="eastAsia" w:ascii="仿宋" w:hAnsi="仿宋" w:eastAsia="仿宋" w:cs="仿宋"/>
          <w:sz w:val="24"/>
        </w:rPr>
        <w:t>榆林市高新区长兴路248号中信银行</w:t>
      </w:r>
      <w:r>
        <w:rPr>
          <w:rFonts w:hint="eastAsia" w:ascii="仿宋" w:hAnsi="仿宋" w:eastAsia="仿宋" w:cs="仿宋"/>
          <w:sz w:val="24"/>
        </w:rPr>
        <w:tab/>
      </w:r>
      <w:r>
        <w:rPr>
          <w:rFonts w:hint="eastAsia" w:ascii="仿宋" w:hAnsi="仿宋" w:eastAsia="仿宋" w:cs="仿宋"/>
          <w:sz w:val="24"/>
        </w:rPr>
        <w:t>刘洪巍</w:t>
      </w:r>
      <w:r>
        <w:rPr>
          <w:rFonts w:hint="eastAsia" w:ascii="仿宋" w:hAnsi="仿宋" w:eastAsia="仿宋" w:cs="仿宋"/>
          <w:sz w:val="24"/>
        </w:rPr>
        <w:tab/>
      </w:r>
      <w:r>
        <w:rPr>
          <w:rFonts w:hint="eastAsia" w:ascii="仿宋" w:hAnsi="仿宋" w:eastAsia="仿宋" w:cs="仿宋"/>
          <w:sz w:val="24"/>
        </w:rPr>
        <w:t>13636885556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Cs w:val="21"/>
        </w:rPr>
      </w:pPr>
      <w:r>
        <w:rPr>
          <w:rFonts w:hint="eastAsia" w:ascii="仿宋" w:hAnsi="仿宋" w:eastAsia="仿宋" w:cs="仿宋"/>
          <w:sz w:val="24"/>
        </w:rPr>
        <w:t>汉中分行</w:t>
      </w:r>
      <w:r>
        <w:rPr>
          <w:rFonts w:hint="eastAsia" w:ascii="仿宋" w:hAnsi="仿宋" w:eastAsia="仿宋" w:cs="仿宋"/>
          <w:sz w:val="24"/>
        </w:rPr>
        <w:tab/>
      </w:r>
      <w:r>
        <w:rPr>
          <w:rFonts w:hint="eastAsia" w:ascii="仿宋" w:hAnsi="仿宋" w:eastAsia="仿宋" w:cs="仿宋"/>
          <w:sz w:val="24"/>
        </w:rPr>
        <w:t>汉中市汉台区西二环路与劳动西路东南汉中滨江•公园壹号（产业孵化区）3B号楼</w:t>
      </w:r>
      <w:r>
        <w:rPr>
          <w:rFonts w:hint="eastAsia" w:ascii="仿宋" w:hAnsi="仿宋" w:eastAsia="仿宋" w:cs="仿宋"/>
          <w:sz w:val="24"/>
        </w:rPr>
        <w:tab/>
      </w:r>
      <w:r>
        <w:rPr>
          <w:rFonts w:hint="eastAsia" w:ascii="仿宋" w:hAnsi="仿宋" w:eastAsia="仿宋" w:cs="仿宋"/>
          <w:sz w:val="24"/>
        </w:rPr>
        <w:t>陈真</w:t>
      </w:r>
      <w:r>
        <w:rPr>
          <w:rFonts w:hint="eastAsia" w:ascii="仿宋" w:hAnsi="仿宋" w:eastAsia="仿宋" w:cs="仿宋"/>
          <w:sz w:val="24"/>
        </w:rPr>
        <w:tab/>
      </w:r>
      <w:r>
        <w:rPr>
          <w:rFonts w:hint="eastAsia" w:ascii="仿宋" w:hAnsi="仿宋" w:eastAsia="仿宋" w:cs="仿宋"/>
          <w:sz w:val="24"/>
        </w:rPr>
        <w:t>18509165068</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宝鸡分行</w:t>
      </w:r>
      <w:r>
        <w:rPr>
          <w:rFonts w:hint="eastAsia" w:ascii="仿宋" w:hAnsi="仿宋" w:eastAsia="仿宋" w:cs="仿宋"/>
          <w:sz w:val="24"/>
        </w:rPr>
        <w:tab/>
      </w:r>
      <w:r>
        <w:rPr>
          <w:rFonts w:hint="eastAsia" w:ascii="仿宋" w:hAnsi="仿宋" w:eastAsia="仿宋" w:cs="仿宋"/>
          <w:sz w:val="24"/>
        </w:rPr>
        <w:t>杨 欢</w:t>
      </w:r>
      <w:r>
        <w:rPr>
          <w:rFonts w:hint="eastAsia" w:ascii="仿宋" w:hAnsi="仿宋" w:eastAsia="仿宋" w:cs="仿宋"/>
          <w:sz w:val="24"/>
        </w:rPr>
        <w:tab/>
      </w:r>
      <w:r>
        <w:rPr>
          <w:rFonts w:hint="eastAsia" w:ascii="仿宋" w:hAnsi="仿宋" w:eastAsia="仿宋" w:cs="仿宋"/>
          <w:sz w:val="24"/>
        </w:rPr>
        <w:t>0917-3451055</w:t>
      </w:r>
      <w:r>
        <w:rPr>
          <w:rFonts w:hint="eastAsia" w:ascii="仿宋" w:hAnsi="仿宋" w:eastAsia="仿宋" w:cs="仿宋"/>
          <w:sz w:val="24"/>
        </w:rPr>
        <w:tab/>
      </w:r>
      <w:r>
        <w:rPr>
          <w:rFonts w:hint="eastAsia" w:ascii="仿宋" w:hAnsi="仿宋" w:eastAsia="仿宋" w:cs="仿宋"/>
          <w:sz w:val="24"/>
        </w:rPr>
        <w:t>18329677163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榆林分行</w:t>
      </w:r>
      <w:r>
        <w:rPr>
          <w:rFonts w:hint="eastAsia" w:ascii="仿宋" w:hAnsi="仿宋" w:eastAsia="仿宋" w:cs="仿宋"/>
          <w:sz w:val="24"/>
        </w:rPr>
        <w:tab/>
      </w:r>
      <w:r>
        <w:rPr>
          <w:rFonts w:hint="eastAsia" w:ascii="仿宋" w:hAnsi="仿宋" w:eastAsia="仿宋" w:cs="仿宋"/>
          <w:sz w:val="24"/>
        </w:rPr>
        <w:t>尚云鹏</w:t>
      </w:r>
      <w:r>
        <w:rPr>
          <w:rFonts w:hint="eastAsia" w:ascii="仿宋" w:hAnsi="仿宋" w:eastAsia="仿宋" w:cs="仿宋"/>
          <w:sz w:val="24"/>
        </w:rPr>
        <w:tab/>
      </w:r>
      <w:r>
        <w:rPr>
          <w:rFonts w:hint="eastAsia" w:ascii="仿宋" w:hAnsi="仿宋" w:eastAsia="仿宋" w:cs="仿宋"/>
          <w:sz w:val="24"/>
        </w:rPr>
        <w:t>0912-3548019</w:t>
      </w:r>
      <w:r>
        <w:rPr>
          <w:rFonts w:hint="eastAsia" w:ascii="仿宋" w:hAnsi="仿宋" w:eastAsia="仿宋" w:cs="仿宋"/>
          <w:sz w:val="24"/>
        </w:rPr>
        <w:tab/>
      </w:r>
      <w:r>
        <w:rPr>
          <w:rFonts w:hint="eastAsia" w:ascii="仿宋" w:hAnsi="仿宋" w:eastAsia="仿宋" w:cs="仿宋"/>
          <w:sz w:val="24"/>
        </w:rPr>
        <w:t>18690473126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延安分行</w:t>
      </w:r>
      <w:r>
        <w:rPr>
          <w:rFonts w:hint="eastAsia" w:ascii="仿宋" w:hAnsi="仿宋" w:eastAsia="仿宋" w:cs="仿宋"/>
          <w:sz w:val="24"/>
        </w:rPr>
        <w:tab/>
      </w:r>
      <w:r>
        <w:rPr>
          <w:rFonts w:hint="eastAsia" w:ascii="仿宋" w:hAnsi="仿宋" w:eastAsia="仿宋" w:cs="仿宋"/>
          <w:sz w:val="24"/>
        </w:rPr>
        <w:t>汪昊田</w:t>
      </w:r>
      <w:r>
        <w:rPr>
          <w:rFonts w:hint="eastAsia" w:ascii="仿宋" w:hAnsi="仿宋" w:eastAsia="仿宋" w:cs="仿宋"/>
          <w:sz w:val="24"/>
        </w:rPr>
        <w:tab/>
      </w:r>
      <w:r>
        <w:rPr>
          <w:rFonts w:hint="eastAsia" w:ascii="仿宋" w:hAnsi="仿宋" w:eastAsia="仿宋" w:cs="仿宋"/>
          <w:sz w:val="24"/>
        </w:rPr>
        <w:t>0911-8011831</w:t>
      </w:r>
      <w:r>
        <w:rPr>
          <w:rFonts w:hint="eastAsia" w:ascii="仿宋" w:hAnsi="仿宋" w:eastAsia="仿宋" w:cs="仿宋"/>
          <w:sz w:val="24"/>
        </w:rPr>
        <w:tab/>
      </w:r>
      <w:r>
        <w:rPr>
          <w:rFonts w:hint="eastAsia" w:ascii="仿宋" w:hAnsi="仿宋" w:eastAsia="仿宋" w:cs="仿宋"/>
          <w:sz w:val="24"/>
        </w:rPr>
        <w:t>13509115500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咸阳分行</w:t>
      </w:r>
      <w:r>
        <w:rPr>
          <w:rFonts w:hint="eastAsia" w:ascii="仿宋" w:hAnsi="仿宋" w:eastAsia="仿宋" w:cs="仿宋"/>
          <w:sz w:val="24"/>
        </w:rPr>
        <w:tab/>
      </w:r>
      <w:r>
        <w:rPr>
          <w:rFonts w:hint="eastAsia" w:ascii="仿宋" w:hAnsi="仿宋" w:eastAsia="仿宋" w:cs="仿宋"/>
          <w:sz w:val="24"/>
        </w:rPr>
        <w:t>侯 佳</w:t>
      </w:r>
      <w:r>
        <w:rPr>
          <w:rFonts w:hint="eastAsia" w:ascii="仿宋" w:hAnsi="仿宋" w:eastAsia="仿宋" w:cs="仿宋"/>
          <w:sz w:val="24"/>
        </w:rPr>
        <w:tab/>
      </w:r>
      <w:r>
        <w:rPr>
          <w:rFonts w:hint="eastAsia" w:ascii="仿宋" w:hAnsi="仿宋" w:eastAsia="仿宋" w:cs="仿宋"/>
          <w:sz w:val="24"/>
        </w:rPr>
        <w:t>32100021</w:t>
      </w:r>
      <w:r>
        <w:rPr>
          <w:rFonts w:hint="eastAsia" w:ascii="仿宋" w:hAnsi="仿宋" w:eastAsia="仿宋" w:cs="仿宋"/>
          <w:sz w:val="24"/>
        </w:rPr>
        <w:tab/>
      </w:r>
      <w:r>
        <w:rPr>
          <w:rFonts w:hint="eastAsia" w:ascii="仿宋" w:hAnsi="仿宋" w:eastAsia="仿宋" w:cs="仿宋"/>
          <w:sz w:val="24"/>
        </w:rPr>
        <w:t>15229500088</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营销一部</w:t>
      </w:r>
      <w:r>
        <w:rPr>
          <w:rFonts w:hint="eastAsia" w:ascii="仿宋" w:hAnsi="仿宋" w:eastAsia="仿宋" w:cs="仿宋"/>
          <w:sz w:val="24"/>
        </w:rPr>
        <w:tab/>
      </w:r>
      <w:r>
        <w:rPr>
          <w:rFonts w:hint="eastAsia" w:ascii="仿宋" w:hAnsi="仿宋" w:eastAsia="仿宋" w:cs="仿宋"/>
          <w:sz w:val="24"/>
        </w:rPr>
        <w:t>李 敏</w:t>
      </w:r>
      <w:r>
        <w:rPr>
          <w:rFonts w:hint="eastAsia" w:ascii="仿宋" w:hAnsi="仿宋" w:eastAsia="仿宋" w:cs="仿宋"/>
          <w:sz w:val="24"/>
        </w:rPr>
        <w:tab/>
      </w:r>
      <w:r>
        <w:rPr>
          <w:rFonts w:hint="eastAsia" w:ascii="仿宋" w:hAnsi="仿宋" w:eastAsia="仿宋" w:cs="仿宋"/>
          <w:sz w:val="24"/>
        </w:rPr>
        <w:t>87236311</w:t>
      </w:r>
      <w:r>
        <w:rPr>
          <w:rFonts w:hint="eastAsia" w:ascii="仿宋" w:hAnsi="仿宋" w:eastAsia="仿宋" w:cs="仿宋"/>
          <w:sz w:val="24"/>
        </w:rPr>
        <w:tab/>
      </w:r>
      <w:r>
        <w:rPr>
          <w:rFonts w:hint="eastAsia" w:ascii="仿宋" w:hAnsi="仿宋" w:eastAsia="仿宋" w:cs="仿宋"/>
          <w:sz w:val="24"/>
        </w:rPr>
        <w:t>13772031109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营销二部</w:t>
      </w:r>
      <w:r>
        <w:rPr>
          <w:rFonts w:hint="eastAsia" w:ascii="仿宋" w:hAnsi="仿宋" w:eastAsia="仿宋" w:cs="仿宋"/>
          <w:sz w:val="24"/>
        </w:rPr>
        <w:tab/>
      </w:r>
      <w:r>
        <w:rPr>
          <w:rFonts w:hint="eastAsia" w:ascii="仿宋" w:hAnsi="仿宋" w:eastAsia="仿宋" w:cs="仿宋"/>
          <w:sz w:val="24"/>
        </w:rPr>
        <w:t>朱翰辰</w:t>
      </w:r>
      <w:r>
        <w:rPr>
          <w:rFonts w:hint="eastAsia" w:ascii="仿宋" w:hAnsi="仿宋" w:eastAsia="仿宋" w:cs="仿宋"/>
          <w:sz w:val="24"/>
        </w:rPr>
        <w:tab/>
      </w:r>
      <w:r>
        <w:rPr>
          <w:rFonts w:hint="eastAsia" w:ascii="仿宋" w:hAnsi="仿宋" w:eastAsia="仿宋" w:cs="仿宋"/>
          <w:sz w:val="24"/>
        </w:rPr>
        <w:t>8723</w:t>
      </w:r>
      <w:r>
        <w:rPr>
          <w:rFonts w:hint="eastAsia" w:ascii="仿宋" w:hAnsi="仿宋" w:eastAsia="仿宋" w:cs="仿宋"/>
          <w:sz w:val="24"/>
          <w:lang w:eastAsia="zh-CN"/>
        </w:rPr>
        <w:t>1,750</w:t>
      </w:r>
      <w:r>
        <w:rPr>
          <w:rFonts w:hint="eastAsia" w:ascii="仿宋" w:hAnsi="仿宋" w:eastAsia="仿宋" w:cs="仿宋"/>
          <w:sz w:val="24"/>
        </w:rPr>
        <w:t>1</w:t>
      </w:r>
      <w:r>
        <w:rPr>
          <w:rFonts w:hint="eastAsia" w:ascii="仿宋" w:hAnsi="仿宋" w:eastAsia="仿宋" w:cs="仿宋"/>
          <w:sz w:val="24"/>
        </w:rPr>
        <w:tab/>
      </w:r>
      <w:r>
        <w:rPr>
          <w:rFonts w:hint="eastAsia" w:ascii="仿宋" w:hAnsi="仿宋" w:eastAsia="仿宋" w:cs="仿宋"/>
          <w:sz w:val="24"/>
        </w:rPr>
        <w:t>17791788078</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营业部</w:t>
      </w:r>
      <w:r>
        <w:rPr>
          <w:rFonts w:hint="eastAsia" w:ascii="仿宋" w:hAnsi="仿宋" w:eastAsia="仿宋" w:cs="仿宋"/>
          <w:sz w:val="24"/>
        </w:rPr>
        <w:tab/>
      </w:r>
      <w:r>
        <w:rPr>
          <w:rFonts w:hint="eastAsia" w:ascii="仿宋" w:hAnsi="仿宋" w:eastAsia="仿宋" w:cs="仿宋"/>
          <w:sz w:val="24"/>
        </w:rPr>
        <w:t>张翔琮</w:t>
      </w:r>
      <w:r>
        <w:rPr>
          <w:rFonts w:hint="eastAsia" w:ascii="仿宋" w:hAnsi="仿宋" w:eastAsia="仿宋" w:cs="仿宋"/>
          <w:sz w:val="24"/>
        </w:rPr>
        <w:tab/>
      </w:r>
      <w:r>
        <w:rPr>
          <w:rFonts w:hint="eastAsia" w:ascii="仿宋" w:hAnsi="仿宋" w:eastAsia="仿宋" w:cs="仿宋"/>
          <w:sz w:val="24"/>
        </w:rPr>
        <w:t>87236306</w:t>
      </w:r>
      <w:r>
        <w:rPr>
          <w:rFonts w:hint="eastAsia" w:ascii="仿宋" w:hAnsi="仿宋" w:eastAsia="仿宋" w:cs="仿宋"/>
          <w:sz w:val="24"/>
        </w:rPr>
        <w:tab/>
      </w:r>
      <w:r>
        <w:rPr>
          <w:rFonts w:hint="eastAsia" w:ascii="仿宋" w:hAnsi="仿宋" w:eastAsia="仿宋" w:cs="仿宋"/>
          <w:sz w:val="24"/>
        </w:rPr>
        <w:t>18829235568</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电子城支行</w:t>
      </w:r>
      <w:r>
        <w:rPr>
          <w:rFonts w:hint="eastAsia" w:ascii="仿宋" w:hAnsi="仿宋" w:eastAsia="仿宋" w:cs="仿宋"/>
          <w:sz w:val="24"/>
        </w:rPr>
        <w:tab/>
      </w:r>
      <w:r>
        <w:rPr>
          <w:rFonts w:hint="eastAsia" w:ascii="仿宋" w:hAnsi="仿宋" w:eastAsia="仿宋" w:cs="仿宋"/>
          <w:sz w:val="24"/>
        </w:rPr>
        <w:t>张曼玉</w:t>
      </w:r>
      <w:r>
        <w:rPr>
          <w:rFonts w:hint="eastAsia" w:ascii="仿宋" w:hAnsi="仿宋" w:eastAsia="仿宋" w:cs="仿宋"/>
          <w:sz w:val="24"/>
        </w:rPr>
        <w:tab/>
      </w:r>
      <w:r>
        <w:rPr>
          <w:rFonts w:hint="eastAsia" w:ascii="仿宋" w:hAnsi="仿宋" w:eastAsia="仿宋" w:cs="仿宋"/>
          <w:sz w:val="24"/>
        </w:rPr>
        <w:t>88247071</w:t>
      </w:r>
      <w:r>
        <w:rPr>
          <w:rFonts w:hint="eastAsia" w:ascii="仿宋" w:hAnsi="仿宋" w:eastAsia="仿宋" w:cs="仿宋"/>
          <w:sz w:val="24"/>
        </w:rPr>
        <w:tab/>
      </w:r>
      <w:r>
        <w:rPr>
          <w:rFonts w:hint="eastAsia" w:ascii="仿宋" w:hAnsi="仿宋" w:eastAsia="仿宋" w:cs="仿宋"/>
          <w:sz w:val="24"/>
        </w:rPr>
        <w:t>18009298787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明德门支行</w:t>
      </w:r>
      <w:r>
        <w:rPr>
          <w:rFonts w:hint="eastAsia" w:ascii="仿宋" w:hAnsi="仿宋" w:eastAsia="仿宋" w:cs="仿宋"/>
          <w:sz w:val="24"/>
        </w:rPr>
        <w:tab/>
      </w:r>
      <w:r>
        <w:rPr>
          <w:rFonts w:hint="eastAsia" w:ascii="仿宋" w:hAnsi="仿宋" w:eastAsia="仿宋" w:cs="仿宋"/>
          <w:sz w:val="24"/>
        </w:rPr>
        <w:t>王 晨</w:t>
      </w:r>
      <w:r>
        <w:rPr>
          <w:rFonts w:hint="eastAsia" w:ascii="仿宋" w:hAnsi="仿宋" w:eastAsia="仿宋" w:cs="仿宋"/>
          <w:sz w:val="24"/>
        </w:rPr>
        <w:tab/>
      </w:r>
      <w:r>
        <w:rPr>
          <w:rFonts w:hint="eastAsia" w:ascii="仿宋" w:hAnsi="仿宋" w:eastAsia="仿宋" w:cs="仿宋"/>
          <w:sz w:val="24"/>
        </w:rPr>
        <w:t>85350770</w:t>
      </w:r>
      <w:r>
        <w:rPr>
          <w:rFonts w:hint="eastAsia" w:ascii="仿宋" w:hAnsi="仿宋" w:eastAsia="仿宋" w:cs="仿宋"/>
          <w:sz w:val="24"/>
        </w:rPr>
        <w:tab/>
      </w:r>
      <w:r>
        <w:rPr>
          <w:rFonts w:hint="eastAsia" w:ascii="仿宋" w:hAnsi="仿宋" w:eastAsia="仿宋" w:cs="仿宋"/>
          <w:sz w:val="24"/>
        </w:rPr>
        <w:t>13991249430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东大街支行</w:t>
      </w:r>
      <w:r>
        <w:rPr>
          <w:rFonts w:hint="eastAsia" w:ascii="仿宋" w:hAnsi="仿宋" w:eastAsia="仿宋" w:cs="仿宋"/>
          <w:sz w:val="24"/>
        </w:rPr>
        <w:tab/>
      </w:r>
      <w:r>
        <w:rPr>
          <w:rFonts w:hint="eastAsia" w:ascii="仿宋" w:hAnsi="仿宋" w:eastAsia="仿宋" w:cs="仿宋"/>
          <w:sz w:val="24"/>
        </w:rPr>
        <w:t>刘 林</w:t>
      </w:r>
      <w:r>
        <w:rPr>
          <w:rFonts w:hint="eastAsia" w:ascii="仿宋" w:hAnsi="仿宋" w:eastAsia="仿宋" w:cs="仿宋"/>
          <w:sz w:val="24"/>
        </w:rPr>
        <w:tab/>
      </w:r>
      <w:r>
        <w:rPr>
          <w:rFonts w:hint="eastAsia" w:ascii="仿宋" w:hAnsi="仿宋" w:eastAsia="仿宋" w:cs="仿宋"/>
          <w:sz w:val="24"/>
        </w:rPr>
        <w:t>87438914</w:t>
      </w:r>
      <w:r>
        <w:rPr>
          <w:rFonts w:hint="eastAsia" w:ascii="仿宋" w:hAnsi="仿宋" w:eastAsia="仿宋" w:cs="仿宋"/>
          <w:sz w:val="24"/>
        </w:rPr>
        <w:tab/>
      </w:r>
      <w:r>
        <w:rPr>
          <w:rFonts w:hint="eastAsia" w:ascii="仿宋" w:hAnsi="仿宋" w:eastAsia="仿宋" w:cs="仿宋"/>
          <w:sz w:val="24"/>
        </w:rPr>
        <w:t>15029673754</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经济开发区支行</w:t>
      </w:r>
      <w:r>
        <w:rPr>
          <w:rFonts w:hint="eastAsia" w:ascii="仿宋" w:hAnsi="仿宋" w:eastAsia="仿宋" w:cs="仿宋"/>
          <w:sz w:val="24"/>
        </w:rPr>
        <w:tab/>
      </w:r>
      <w:r>
        <w:rPr>
          <w:rFonts w:hint="eastAsia" w:ascii="仿宋" w:hAnsi="仿宋" w:eastAsia="仿宋" w:cs="仿宋"/>
          <w:sz w:val="24"/>
        </w:rPr>
        <w:t>陆家俊</w:t>
      </w:r>
      <w:r>
        <w:rPr>
          <w:rFonts w:hint="eastAsia" w:ascii="仿宋" w:hAnsi="仿宋" w:eastAsia="仿宋" w:cs="仿宋"/>
          <w:sz w:val="24"/>
        </w:rPr>
        <w:tab/>
      </w:r>
      <w:r>
        <w:rPr>
          <w:rFonts w:hint="eastAsia" w:ascii="仿宋" w:hAnsi="仿宋" w:eastAsia="仿宋" w:cs="仿宋"/>
          <w:sz w:val="24"/>
        </w:rPr>
        <w:t>86525176</w:t>
      </w:r>
      <w:r>
        <w:rPr>
          <w:rFonts w:hint="eastAsia" w:ascii="仿宋" w:hAnsi="仿宋" w:eastAsia="仿宋" w:cs="仿宋"/>
          <w:sz w:val="24"/>
        </w:rPr>
        <w:tab/>
      </w:r>
      <w:r>
        <w:rPr>
          <w:rFonts w:hint="eastAsia" w:ascii="仿宋" w:hAnsi="仿宋" w:eastAsia="仿宋" w:cs="仿宋"/>
          <w:sz w:val="24"/>
        </w:rPr>
        <w:t>18629303397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凤城九路支行</w:t>
      </w:r>
      <w:r>
        <w:rPr>
          <w:rFonts w:hint="eastAsia" w:ascii="仿宋" w:hAnsi="仿宋" w:eastAsia="仿宋" w:cs="仿宋"/>
          <w:sz w:val="24"/>
        </w:rPr>
        <w:tab/>
      </w:r>
      <w:r>
        <w:rPr>
          <w:rFonts w:hint="eastAsia" w:ascii="仿宋" w:hAnsi="仿宋" w:eastAsia="仿宋" w:cs="仿宋"/>
          <w:sz w:val="24"/>
        </w:rPr>
        <w:t>宋 宜</w:t>
      </w:r>
      <w:r>
        <w:rPr>
          <w:rFonts w:hint="eastAsia" w:ascii="仿宋" w:hAnsi="仿宋" w:eastAsia="仿宋" w:cs="仿宋"/>
          <w:sz w:val="24"/>
        </w:rPr>
        <w:tab/>
      </w:r>
      <w:r>
        <w:rPr>
          <w:rFonts w:hint="eastAsia" w:ascii="仿宋" w:hAnsi="仿宋" w:eastAsia="仿宋" w:cs="仿宋"/>
          <w:sz w:val="24"/>
        </w:rPr>
        <w:t>89155022</w:t>
      </w:r>
      <w:r>
        <w:rPr>
          <w:rFonts w:hint="eastAsia" w:ascii="仿宋" w:hAnsi="仿宋" w:eastAsia="仿宋" w:cs="仿宋"/>
          <w:sz w:val="24"/>
        </w:rPr>
        <w:tab/>
      </w:r>
      <w:r>
        <w:rPr>
          <w:rFonts w:hint="eastAsia" w:ascii="仿宋" w:hAnsi="仿宋" w:eastAsia="仿宋" w:cs="仿宋"/>
          <w:sz w:val="24"/>
        </w:rPr>
        <w:t>18966911622</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兴庆路支行</w:t>
      </w:r>
      <w:r>
        <w:rPr>
          <w:rFonts w:hint="eastAsia" w:ascii="仿宋" w:hAnsi="仿宋" w:eastAsia="仿宋" w:cs="仿宋"/>
          <w:sz w:val="24"/>
        </w:rPr>
        <w:tab/>
      </w:r>
      <w:r>
        <w:rPr>
          <w:rFonts w:hint="eastAsia" w:ascii="仿宋" w:hAnsi="仿宋" w:eastAsia="仿宋" w:cs="仿宋"/>
          <w:sz w:val="24"/>
        </w:rPr>
        <w:t>司 洋</w:t>
      </w:r>
      <w:r>
        <w:rPr>
          <w:rFonts w:hint="eastAsia" w:ascii="仿宋" w:hAnsi="仿宋" w:eastAsia="仿宋" w:cs="仿宋"/>
          <w:sz w:val="24"/>
        </w:rPr>
        <w:tab/>
      </w:r>
      <w:r>
        <w:rPr>
          <w:rFonts w:hint="eastAsia" w:ascii="仿宋" w:hAnsi="仿宋" w:eastAsia="仿宋" w:cs="仿宋"/>
          <w:sz w:val="24"/>
        </w:rPr>
        <w:t>83290033</w:t>
      </w:r>
      <w:r>
        <w:rPr>
          <w:rFonts w:hint="eastAsia" w:ascii="仿宋" w:hAnsi="仿宋" w:eastAsia="仿宋" w:cs="仿宋"/>
          <w:sz w:val="24"/>
        </w:rPr>
        <w:tab/>
      </w:r>
      <w:r>
        <w:rPr>
          <w:rFonts w:hint="eastAsia" w:ascii="仿宋" w:hAnsi="仿宋" w:eastAsia="仿宋" w:cs="仿宋"/>
          <w:sz w:val="24"/>
        </w:rPr>
        <w:t>18629251819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长乐西路支行</w:t>
      </w:r>
      <w:r>
        <w:rPr>
          <w:rFonts w:hint="eastAsia" w:ascii="仿宋" w:hAnsi="仿宋" w:eastAsia="仿宋" w:cs="仿宋"/>
          <w:sz w:val="24"/>
        </w:rPr>
        <w:tab/>
      </w:r>
      <w:r>
        <w:rPr>
          <w:rFonts w:hint="eastAsia" w:ascii="仿宋" w:hAnsi="仿宋" w:eastAsia="仿宋" w:cs="仿宋"/>
          <w:sz w:val="24"/>
        </w:rPr>
        <w:t>张 超</w:t>
      </w:r>
      <w:r>
        <w:rPr>
          <w:rFonts w:hint="eastAsia" w:ascii="仿宋" w:hAnsi="仿宋" w:eastAsia="仿宋" w:cs="仿宋"/>
          <w:sz w:val="24"/>
        </w:rPr>
        <w:tab/>
      </w:r>
      <w:r>
        <w:rPr>
          <w:rFonts w:hint="eastAsia" w:ascii="仿宋" w:hAnsi="仿宋" w:eastAsia="仿宋" w:cs="仿宋"/>
          <w:sz w:val="24"/>
        </w:rPr>
        <w:t>8256</w:t>
      </w:r>
      <w:r>
        <w:rPr>
          <w:rFonts w:hint="eastAsia" w:ascii="仿宋" w:hAnsi="仿宋" w:eastAsia="仿宋" w:cs="仿宋"/>
          <w:sz w:val="24"/>
          <w:lang w:eastAsia="zh-CN"/>
        </w:rPr>
        <w:t>1,750</w:t>
      </w:r>
      <w:r>
        <w:rPr>
          <w:rFonts w:hint="eastAsia" w:ascii="仿宋" w:hAnsi="仿宋" w:eastAsia="仿宋" w:cs="仿宋"/>
          <w:sz w:val="24"/>
        </w:rPr>
        <w:t>8</w:t>
      </w:r>
      <w:r>
        <w:rPr>
          <w:rFonts w:hint="eastAsia" w:ascii="仿宋" w:hAnsi="仿宋" w:eastAsia="仿宋" w:cs="仿宋"/>
          <w:sz w:val="24"/>
        </w:rPr>
        <w:tab/>
      </w:r>
      <w:r>
        <w:rPr>
          <w:rFonts w:hint="eastAsia" w:ascii="仿宋" w:hAnsi="仿宋" w:eastAsia="仿宋" w:cs="仿宋"/>
          <w:sz w:val="24"/>
        </w:rPr>
        <w:t>15877390201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友谊路支行</w:t>
      </w:r>
      <w:r>
        <w:rPr>
          <w:rFonts w:hint="eastAsia" w:ascii="仿宋" w:hAnsi="仿宋" w:eastAsia="仿宋" w:cs="仿宋"/>
          <w:sz w:val="24"/>
        </w:rPr>
        <w:tab/>
      </w:r>
      <w:r>
        <w:rPr>
          <w:rFonts w:hint="eastAsia" w:ascii="仿宋" w:hAnsi="仿宋" w:eastAsia="仿宋" w:cs="仿宋"/>
          <w:sz w:val="24"/>
        </w:rPr>
        <w:t>贠程敏</w:t>
      </w:r>
      <w:r>
        <w:rPr>
          <w:rFonts w:hint="eastAsia" w:ascii="仿宋" w:hAnsi="仿宋" w:eastAsia="仿宋" w:cs="仿宋"/>
          <w:sz w:val="24"/>
        </w:rPr>
        <w:tab/>
      </w:r>
      <w:r>
        <w:rPr>
          <w:rFonts w:hint="eastAsia" w:ascii="仿宋" w:hAnsi="仿宋" w:eastAsia="仿宋" w:cs="仿宋"/>
          <w:sz w:val="24"/>
        </w:rPr>
        <w:t>88422067</w:t>
      </w:r>
      <w:r>
        <w:rPr>
          <w:rFonts w:hint="eastAsia" w:ascii="仿宋" w:hAnsi="仿宋" w:eastAsia="仿宋" w:cs="仿宋"/>
          <w:sz w:val="24"/>
        </w:rPr>
        <w:tab/>
      </w:r>
      <w:r>
        <w:rPr>
          <w:rFonts w:hint="eastAsia" w:ascii="仿宋" w:hAnsi="仿宋" w:eastAsia="仿宋" w:cs="仿宋"/>
          <w:sz w:val="24"/>
        </w:rPr>
        <w:t>18792795210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边家村支行</w:t>
      </w:r>
      <w:r>
        <w:rPr>
          <w:rFonts w:hint="eastAsia" w:ascii="仿宋" w:hAnsi="仿宋" w:eastAsia="仿宋" w:cs="仿宋"/>
          <w:sz w:val="24"/>
        </w:rPr>
        <w:tab/>
      </w:r>
      <w:r>
        <w:rPr>
          <w:rFonts w:hint="eastAsia" w:ascii="仿宋" w:hAnsi="仿宋" w:eastAsia="仿宋" w:cs="仿宋"/>
          <w:sz w:val="24"/>
        </w:rPr>
        <w:t>王 鹏</w:t>
      </w:r>
      <w:r>
        <w:rPr>
          <w:rFonts w:hint="eastAsia" w:ascii="仿宋" w:hAnsi="仿宋" w:eastAsia="仿宋" w:cs="仿宋"/>
          <w:sz w:val="24"/>
        </w:rPr>
        <w:tab/>
      </w:r>
      <w:r>
        <w:rPr>
          <w:rFonts w:hint="eastAsia" w:ascii="仿宋" w:hAnsi="仿宋" w:eastAsia="仿宋" w:cs="仿宋"/>
          <w:sz w:val="24"/>
        </w:rPr>
        <w:t>85251673</w:t>
      </w:r>
      <w:r>
        <w:rPr>
          <w:rFonts w:hint="eastAsia" w:ascii="仿宋" w:hAnsi="仿宋" w:eastAsia="仿宋" w:cs="仿宋"/>
          <w:sz w:val="24"/>
        </w:rPr>
        <w:tab/>
      </w:r>
      <w:r>
        <w:rPr>
          <w:rFonts w:hint="eastAsia" w:ascii="仿宋" w:hAnsi="仿宋" w:eastAsia="仿宋" w:cs="仿宋"/>
          <w:sz w:val="24"/>
        </w:rPr>
        <w:t>15309223048</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北关支行</w:t>
      </w:r>
      <w:r>
        <w:rPr>
          <w:rFonts w:hint="eastAsia" w:ascii="仿宋" w:hAnsi="仿宋" w:eastAsia="仿宋" w:cs="仿宋"/>
          <w:sz w:val="24"/>
        </w:rPr>
        <w:tab/>
      </w:r>
      <w:r>
        <w:rPr>
          <w:rFonts w:hint="eastAsia" w:ascii="仿宋" w:hAnsi="仿宋" w:eastAsia="仿宋" w:cs="仿宋"/>
          <w:sz w:val="24"/>
        </w:rPr>
        <w:t>菅新培</w:t>
      </w:r>
      <w:r>
        <w:rPr>
          <w:rFonts w:hint="eastAsia" w:ascii="仿宋" w:hAnsi="仿宋" w:eastAsia="仿宋" w:cs="仿宋"/>
          <w:sz w:val="24"/>
        </w:rPr>
        <w:tab/>
      </w:r>
      <w:r>
        <w:rPr>
          <w:rFonts w:hint="eastAsia" w:ascii="仿宋" w:hAnsi="仿宋" w:eastAsia="仿宋" w:cs="仿宋"/>
          <w:sz w:val="24"/>
        </w:rPr>
        <w:t>86248203</w:t>
      </w:r>
      <w:r>
        <w:rPr>
          <w:rFonts w:hint="eastAsia" w:ascii="仿宋" w:hAnsi="仿宋" w:eastAsia="仿宋" w:cs="仿宋"/>
          <w:sz w:val="24"/>
        </w:rPr>
        <w:tab/>
      </w:r>
      <w:r>
        <w:rPr>
          <w:rFonts w:hint="eastAsia" w:ascii="仿宋" w:hAnsi="仿宋" w:eastAsia="仿宋" w:cs="仿宋"/>
          <w:sz w:val="24"/>
        </w:rPr>
        <w:t>18092169361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南郊支行</w:t>
      </w:r>
      <w:r>
        <w:rPr>
          <w:rFonts w:hint="eastAsia" w:ascii="仿宋" w:hAnsi="仿宋" w:eastAsia="仿宋" w:cs="仿宋"/>
          <w:sz w:val="24"/>
        </w:rPr>
        <w:tab/>
      </w:r>
      <w:r>
        <w:rPr>
          <w:rFonts w:hint="eastAsia" w:ascii="仿宋" w:hAnsi="仿宋" w:eastAsia="仿宋" w:cs="仿宋"/>
          <w:sz w:val="24"/>
        </w:rPr>
        <w:t>程 拓</w:t>
      </w:r>
      <w:r>
        <w:rPr>
          <w:rFonts w:hint="eastAsia" w:ascii="仿宋" w:hAnsi="仿宋" w:eastAsia="仿宋" w:cs="仿宋"/>
          <w:sz w:val="24"/>
        </w:rPr>
        <w:tab/>
      </w:r>
      <w:r>
        <w:rPr>
          <w:rFonts w:hint="eastAsia" w:ascii="仿宋" w:hAnsi="仿宋" w:eastAsia="仿宋" w:cs="仿宋"/>
          <w:sz w:val="24"/>
        </w:rPr>
        <w:t>85265234</w:t>
      </w:r>
      <w:r>
        <w:rPr>
          <w:rFonts w:hint="eastAsia" w:ascii="仿宋" w:hAnsi="仿宋" w:eastAsia="仿宋" w:cs="仿宋"/>
          <w:sz w:val="24"/>
        </w:rPr>
        <w:tab/>
      </w:r>
      <w:r>
        <w:rPr>
          <w:rFonts w:hint="eastAsia" w:ascii="仿宋" w:hAnsi="仿宋" w:eastAsia="仿宋" w:cs="仿宋"/>
          <w:sz w:val="24"/>
        </w:rPr>
        <w:t>13772491661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西关正街</w:t>
      </w:r>
      <w:r>
        <w:rPr>
          <w:rFonts w:hint="eastAsia" w:ascii="仿宋" w:hAnsi="仿宋" w:eastAsia="仿宋" w:cs="仿宋"/>
          <w:sz w:val="24"/>
        </w:rPr>
        <w:tab/>
      </w:r>
      <w:r>
        <w:rPr>
          <w:rFonts w:hint="eastAsia" w:ascii="仿宋" w:hAnsi="仿宋" w:eastAsia="仿宋" w:cs="仿宋"/>
          <w:sz w:val="24"/>
        </w:rPr>
        <w:t>马 瑜</w:t>
      </w:r>
      <w:r>
        <w:rPr>
          <w:rFonts w:hint="eastAsia" w:ascii="仿宋" w:hAnsi="仿宋" w:eastAsia="仿宋" w:cs="仿宋"/>
          <w:sz w:val="24"/>
        </w:rPr>
        <w:tab/>
      </w:r>
      <w:r>
        <w:rPr>
          <w:rFonts w:hint="eastAsia" w:ascii="仿宋" w:hAnsi="仿宋" w:eastAsia="仿宋" w:cs="仿宋"/>
          <w:sz w:val="24"/>
        </w:rPr>
        <w:t>89548109</w:t>
      </w:r>
      <w:r>
        <w:rPr>
          <w:rFonts w:hint="eastAsia" w:ascii="仿宋" w:hAnsi="仿宋" w:eastAsia="仿宋" w:cs="仿宋"/>
          <w:sz w:val="24"/>
        </w:rPr>
        <w:tab/>
      </w:r>
      <w:r>
        <w:rPr>
          <w:rFonts w:hint="eastAsia" w:ascii="仿宋" w:hAnsi="仿宋" w:eastAsia="仿宋" w:cs="仿宋"/>
          <w:sz w:val="24"/>
        </w:rPr>
        <w:t>13772337373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丈八东路支行</w:t>
      </w:r>
      <w:r>
        <w:rPr>
          <w:rFonts w:hint="eastAsia" w:ascii="仿宋" w:hAnsi="仿宋" w:eastAsia="仿宋" w:cs="仿宋"/>
          <w:sz w:val="24"/>
        </w:rPr>
        <w:tab/>
      </w:r>
      <w:r>
        <w:rPr>
          <w:rFonts w:hint="eastAsia" w:ascii="仿宋" w:hAnsi="仿宋" w:eastAsia="仿宋" w:cs="仿宋"/>
          <w:sz w:val="24"/>
        </w:rPr>
        <w:t>杨筱凡</w:t>
      </w:r>
      <w:r>
        <w:rPr>
          <w:rFonts w:hint="eastAsia" w:ascii="仿宋" w:hAnsi="仿宋" w:eastAsia="仿宋" w:cs="仿宋"/>
          <w:sz w:val="24"/>
        </w:rPr>
        <w:tab/>
      </w:r>
      <w:r>
        <w:rPr>
          <w:rFonts w:hint="eastAsia" w:ascii="仿宋" w:hAnsi="仿宋" w:eastAsia="仿宋" w:cs="仿宋"/>
          <w:sz w:val="24"/>
        </w:rPr>
        <w:t>81026910</w:t>
      </w:r>
      <w:r>
        <w:rPr>
          <w:rFonts w:hint="eastAsia" w:ascii="仿宋" w:hAnsi="仿宋" w:eastAsia="仿宋" w:cs="仿宋"/>
          <w:sz w:val="24"/>
        </w:rPr>
        <w:tab/>
      </w:r>
      <w:r>
        <w:rPr>
          <w:rFonts w:hint="eastAsia" w:ascii="仿宋" w:hAnsi="仿宋" w:eastAsia="仿宋" w:cs="仿宋"/>
          <w:sz w:val="24"/>
        </w:rPr>
        <w:t>15129044185</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雁塔路支行</w:t>
      </w:r>
      <w:r>
        <w:rPr>
          <w:rFonts w:hint="eastAsia" w:ascii="仿宋" w:hAnsi="仿宋" w:eastAsia="仿宋" w:cs="仿宋"/>
          <w:sz w:val="24"/>
        </w:rPr>
        <w:tab/>
      </w:r>
      <w:r>
        <w:rPr>
          <w:rFonts w:hint="eastAsia" w:ascii="仿宋" w:hAnsi="仿宋" w:eastAsia="仿宋" w:cs="仿宋"/>
          <w:sz w:val="24"/>
        </w:rPr>
        <w:t>闫梓闶</w:t>
      </w:r>
      <w:r>
        <w:rPr>
          <w:rFonts w:hint="eastAsia" w:ascii="仿宋" w:hAnsi="仿宋" w:eastAsia="仿宋" w:cs="仿宋"/>
          <w:sz w:val="24"/>
        </w:rPr>
        <w:tab/>
      </w:r>
      <w:r>
        <w:rPr>
          <w:rFonts w:hint="eastAsia" w:ascii="仿宋" w:hAnsi="仿宋" w:eastAsia="仿宋" w:cs="仿宋"/>
          <w:sz w:val="24"/>
        </w:rPr>
        <w:t>82222501</w:t>
      </w:r>
      <w:r>
        <w:rPr>
          <w:rFonts w:hint="eastAsia" w:ascii="仿宋" w:hAnsi="仿宋" w:eastAsia="仿宋" w:cs="仿宋"/>
          <w:sz w:val="24"/>
        </w:rPr>
        <w:tab/>
      </w:r>
      <w:r>
        <w:rPr>
          <w:rFonts w:hint="eastAsia" w:ascii="仿宋" w:hAnsi="仿宋" w:eastAsia="仿宋" w:cs="仿宋"/>
          <w:sz w:val="24"/>
        </w:rPr>
        <w:t>18691561524</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唐延路支行</w:t>
      </w:r>
      <w:r>
        <w:rPr>
          <w:rFonts w:hint="eastAsia" w:ascii="仿宋" w:hAnsi="仿宋" w:eastAsia="仿宋" w:cs="仿宋"/>
          <w:sz w:val="24"/>
        </w:rPr>
        <w:tab/>
      </w:r>
      <w:r>
        <w:rPr>
          <w:rFonts w:hint="eastAsia" w:ascii="仿宋" w:hAnsi="仿宋" w:eastAsia="仿宋" w:cs="仿宋"/>
          <w:sz w:val="24"/>
        </w:rPr>
        <w:t>尉二宝</w:t>
      </w:r>
      <w:r>
        <w:rPr>
          <w:rFonts w:hint="eastAsia" w:ascii="仿宋" w:hAnsi="仿宋" w:eastAsia="仿宋" w:cs="仿宋"/>
          <w:sz w:val="24"/>
        </w:rPr>
        <w:tab/>
      </w:r>
      <w:r>
        <w:rPr>
          <w:rFonts w:hint="eastAsia" w:ascii="仿宋" w:hAnsi="仿宋" w:eastAsia="仿宋" w:cs="仿宋"/>
          <w:sz w:val="24"/>
        </w:rPr>
        <w:t>88329478</w:t>
      </w:r>
      <w:r>
        <w:rPr>
          <w:rFonts w:hint="eastAsia" w:ascii="仿宋" w:hAnsi="仿宋" w:eastAsia="仿宋" w:cs="仿宋"/>
          <w:sz w:val="24"/>
        </w:rPr>
        <w:tab/>
      </w:r>
      <w:r>
        <w:rPr>
          <w:rFonts w:hint="eastAsia" w:ascii="仿宋" w:hAnsi="仿宋" w:eastAsia="仿宋" w:cs="仿宋"/>
          <w:sz w:val="24"/>
        </w:rPr>
        <w:t>13991930150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Cs w:val="21"/>
        </w:rPr>
      </w:pPr>
      <w:r>
        <w:rPr>
          <w:rFonts w:hint="eastAsia" w:ascii="仿宋" w:hAnsi="仿宋" w:eastAsia="仿宋" w:cs="仿宋"/>
          <w:sz w:val="24"/>
        </w:rPr>
        <w:t>枫林绿洲支行</w:t>
      </w:r>
      <w:r>
        <w:rPr>
          <w:rFonts w:hint="eastAsia" w:ascii="仿宋" w:hAnsi="仿宋" w:eastAsia="仿宋" w:cs="仿宋"/>
          <w:sz w:val="24"/>
        </w:rPr>
        <w:tab/>
      </w:r>
      <w:r>
        <w:rPr>
          <w:rFonts w:hint="eastAsia" w:ascii="仿宋" w:hAnsi="仿宋" w:eastAsia="仿宋" w:cs="仿宋"/>
          <w:sz w:val="24"/>
        </w:rPr>
        <w:t>杨 嘉</w:t>
      </w:r>
      <w:r>
        <w:rPr>
          <w:rFonts w:hint="eastAsia" w:ascii="仿宋" w:hAnsi="仿宋" w:eastAsia="仿宋" w:cs="仿宋"/>
          <w:sz w:val="24"/>
        </w:rPr>
        <w:tab/>
      </w:r>
      <w:r>
        <w:rPr>
          <w:rFonts w:hint="eastAsia" w:ascii="仿宋" w:hAnsi="仿宋" w:eastAsia="仿宋" w:cs="仿宋"/>
          <w:sz w:val="24"/>
        </w:rPr>
        <w:t>87302120</w:t>
      </w:r>
      <w:r>
        <w:rPr>
          <w:rFonts w:hint="eastAsia" w:ascii="仿宋" w:hAnsi="仿宋" w:eastAsia="仿宋" w:cs="仿宋"/>
          <w:sz w:val="24"/>
        </w:rPr>
        <w:tab/>
      </w:r>
      <w:r>
        <w:rPr>
          <w:rFonts w:hint="eastAsia" w:ascii="仿宋" w:hAnsi="仿宋" w:eastAsia="仿宋" w:cs="仿宋"/>
          <w:sz w:val="24"/>
        </w:rPr>
        <w:t>13609199490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南关正街支行</w:t>
      </w:r>
      <w:r>
        <w:rPr>
          <w:rFonts w:hint="eastAsia" w:ascii="仿宋" w:hAnsi="仿宋" w:eastAsia="仿宋" w:cs="仿宋"/>
          <w:sz w:val="24"/>
        </w:rPr>
        <w:tab/>
      </w:r>
      <w:r>
        <w:rPr>
          <w:rFonts w:hint="eastAsia" w:ascii="仿宋" w:hAnsi="仿宋" w:eastAsia="仿宋" w:cs="仿宋"/>
          <w:sz w:val="24"/>
        </w:rPr>
        <w:t>郭 敏</w:t>
      </w:r>
      <w:r>
        <w:rPr>
          <w:rFonts w:hint="eastAsia" w:ascii="仿宋" w:hAnsi="仿宋" w:eastAsia="仿宋" w:cs="仿宋"/>
          <w:sz w:val="24"/>
        </w:rPr>
        <w:tab/>
      </w:r>
      <w:r>
        <w:rPr>
          <w:rFonts w:hint="eastAsia" w:ascii="仿宋" w:hAnsi="仿宋" w:eastAsia="仿宋" w:cs="仿宋"/>
          <w:sz w:val="24"/>
        </w:rPr>
        <w:t>85230722</w:t>
      </w:r>
      <w:r>
        <w:rPr>
          <w:rFonts w:hint="eastAsia" w:ascii="仿宋" w:hAnsi="仿宋" w:eastAsia="仿宋" w:cs="仿宋"/>
          <w:sz w:val="24"/>
        </w:rPr>
        <w:tab/>
      </w:r>
      <w:r>
        <w:rPr>
          <w:rFonts w:hint="eastAsia" w:ascii="仿宋" w:hAnsi="仿宋" w:eastAsia="仿宋" w:cs="仿宋"/>
          <w:sz w:val="24"/>
        </w:rPr>
        <w:t>18066610983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南二环支行</w:t>
      </w:r>
      <w:r>
        <w:rPr>
          <w:rFonts w:hint="eastAsia" w:ascii="仿宋" w:hAnsi="仿宋" w:eastAsia="仿宋" w:cs="仿宋"/>
          <w:sz w:val="24"/>
        </w:rPr>
        <w:tab/>
      </w:r>
      <w:r>
        <w:rPr>
          <w:rFonts w:hint="eastAsia" w:ascii="仿宋" w:hAnsi="仿宋" w:eastAsia="仿宋" w:cs="仿宋"/>
          <w:sz w:val="24"/>
        </w:rPr>
        <w:t>刘 超</w:t>
      </w:r>
      <w:r>
        <w:rPr>
          <w:rFonts w:hint="eastAsia" w:ascii="仿宋" w:hAnsi="仿宋" w:eastAsia="仿宋" w:cs="仿宋"/>
          <w:sz w:val="24"/>
        </w:rPr>
        <w:tab/>
      </w:r>
      <w:r>
        <w:rPr>
          <w:rFonts w:hint="eastAsia" w:ascii="仿宋" w:hAnsi="仿宋" w:eastAsia="仿宋" w:cs="仿宋"/>
          <w:sz w:val="24"/>
        </w:rPr>
        <w:t>88362861</w:t>
      </w:r>
      <w:r>
        <w:rPr>
          <w:rFonts w:hint="eastAsia" w:ascii="仿宋" w:hAnsi="仿宋" w:eastAsia="仿宋" w:cs="仿宋"/>
          <w:sz w:val="24"/>
        </w:rPr>
        <w:tab/>
      </w:r>
      <w:r>
        <w:rPr>
          <w:rFonts w:hint="eastAsia" w:ascii="仿宋" w:hAnsi="仿宋" w:eastAsia="仿宋" w:cs="仿宋"/>
          <w:sz w:val="24"/>
        </w:rPr>
        <w:t>18192080396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曲江支行</w:t>
      </w:r>
      <w:r>
        <w:rPr>
          <w:rFonts w:hint="eastAsia" w:ascii="仿宋" w:hAnsi="仿宋" w:eastAsia="仿宋" w:cs="仿宋"/>
          <w:sz w:val="24"/>
        </w:rPr>
        <w:tab/>
      </w:r>
      <w:r>
        <w:rPr>
          <w:rFonts w:hint="eastAsia" w:ascii="仿宋" w:hAnsi="仿宋" w:eastAsia="仿宋" w:cs="仿宋"/>
          <w:sz w:val="24"/>
        </w:rPr>
        <w:t>田 鹏</w:t>
      </w:r>
      <w:r>
        <w:rPr>
          <w:rFonts w:hint="eastAsia" w:ascii="仿宋" w:hAnsi="仿宋" w:eastAsia="仿宋" w:cs="仿宋"/>
          <w:sz w:val="24"/>
        </w:rPr>
        <w:tab/>
      </w:r>
      <w:r>
        <w:rPr>
          <w:rFonts w:hint="eastAsia" w:ascii="仿宋" w:hAnsi="仿宋" w:eastAsia="仿宋" w:cs="仿宋"/>
          <w:sz w:val="24"/>
        </w:rPr>
        <w:t>81205890</w:t>
      </w:r>
      <w:r>
        <w:rPr>
          <w:rFonts w:hint="eastAsia" w:ascii="仿宋" w:hAnsi="仿宋" w:eastAsia="仿宋" w:cs="仿宋"/>
          <w:sz w:val="24"/>
        </w:rPr>
        <w:tab/>
      </w:r>
      <w:r>
        <w:rPr>
          <w:rFonts w:hint="eastAsia" w:ascii="仿宋" w:hAnsi="仿宋" w:eastAsia="仿宋" w:cs="仿宋"/>
          <w:sz w:val="24"/>
        </w:rPr>
        <w:t>13991937977</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太白路支行</w:t>
      </w:r>
      <w:r>
        <w:rPr>
          <w:rFonts w:hint="eastAsia" w:ascii="仿宋" w:hAnsi="仿宋" w:eastAsia="仿宋" w:cs="仿宋"/>
          <w:sz w:val="24"/>
        </w:rPr>
        <w:tab/>
      </w:r>
      <w:r>
        <w:rPr>
          <w:rFonts w:hint="eastAsia" w:ascii="仿宋" w:hAnsi="仿宋" w:eastAsia="仿宋" w:cs="仿宋"/>
          <w:sz w:val="24"/>
        </w:rPr>
        <w:t>马振林</w:t>
      </w:r>
      <w:r>
        <w:rPr>
          <w:rFonts w:hint="eastAsia" w:ascii="仿宋" w:hAnsi="仿宋" w:eastAsia="仿宋" w:cs="仿宋"/>
          <w:sz w:val="24"/>
        </w:rPr>
        <w:tab/>
      </w:r>
      <w:r>
        <w:rPr>
          <w:rFonts w:hint="eastAsia" w:ascii="仿宋" w:hAnsi="仿宋" w:eastAsia="仿宋" w:cs="仿宋"/>
          <w:sz w:val="24"/>
        </w:rPr>
        <w:t>68912880</w:t>
      </w:r>
      <w:r>
        <w:rPr>
          <w:rFonts w:hint="eastAsia" w:ascii="仿宋" w:hAnsi="仿宋" w:eastAsia="仿宋" w:cs="仿宋"/>
          <w:sz w:val="24"/>
        </w:rPr>
        <w:tab/>
      </w:r>
      <w:r>
        <w:rPr>
          <w:rFonts w:hint="eastAsia" w:ascii="仿宋" w:hAnsi="仿宋" w:eastAsia="仿宋" w:cs="仿宋"/>
          <w:sz w:val="24"/>
        </w:rPr>
        <w:t>15353736656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明光路支行</w:t>
      </w:r>
      <w:r>
        <w:rPr>
          <w:rFonts w:hint="eastAsia" w:ascii="仿宋" w:hAnsi="仿宋" w:eastAsia="仿宋" w:cs="仿宋"/>
          <w:sz w:val="24"/>
        </w:rPr>
        <w:tab/>
      </w:r>
      <w:r>
        <w:rPr>
          <w:rFonts w:hint="eastAsia" w:ascii="仿宋" w:hAnsi="仿宋" w:eastAsia="仿宋" w:cs="仿宋"/>
          <w:sz w:val="24"/>
        </w:rPr>
        <w:t>刘二渭</w:t>
      </w:r>
      <w:r>
        <w:rPr>
          <w:rFonts w:hint="eastAsia" w:ascii="仿宋" w:hAnsi="仿宋" w:eastAsia="仿宋" w:cs="仿宋"/>
          <w:sz w:val="24"/>
        </w:rPr>
        <w:tab/>
      </w:r>
      <w:r>
        <w:rPr>
          <w:rFonts w:hint="eastAsia" w:ascii="仿宋" w:hAnsi="仿宋" w:eastAsia="仿宋" w:cs="仿宋"/>
          <w:sz w:val="24"/>
        </w:rPr>
        <w:t>81623506</w:t>
      </w:r>
      <w:r>
        <w:rPr>
          <w:rFonts w:hint="eastAsia" w:ascii="仿宋" w:hAnsi="仿宋" w:eastAsia="仿宋" w:cs="仿宋"/>
          <w:sz w:val="24"/>
        </w:rPr>
        <w:tab/>
      </w:r>
      <w:r>
        <w:rPr>
          <w:rFonts w:hint="eastAsia" w:ascii="仿宋" w:hAnsi="仿宋" w:eastAsia="仿宋" w:cs="仿宋"/>
          <w:sz w:val="24"/>
        </w:rPr>
        <w:t>13201793405</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凤城二路支行</w:t>
      </w:r>
      <w:r>
        <w:rPr>
          <w:rFonts w:hint="eastAsia" w:ascii="仿宋" w:hAnsi="仿宋" w:eastAsia="仿宋" w:cs="仿宋"/>
          <w:sz w:val="24"/>
        </w:rPr>
        <w:tab/>
      </w:r>
      <w:r>
        <w:rPr>
          <w:rFonts w:hint="eastAsia" w:ascii="仿宋" w:hAnsi="仿宋" w:eastAsia="仿宋" w:cs="仿宋"/>
          <w:sz w:val="24"/>
        </w:rPr>
        <w:t>张 洋</w:t>
      </w:r>
      <w:r>
        <w:rPr>
          <w:rFonts w:hint="eastAsia" w:ascii="仿宋" w:hAnsi="仿宋" w:eastAsia="仿宋" w:cs="仿宋"/>
          <w:sz w:val="24"/>
        </w:rPr>
        <w:tab/>
      </w:r>
      <w:r>
        <w:rPr>
          <w:rFonts w:hint="eastAsia" w:ascii="仿宋" w:hAnsi="仿宋" w:eastAsia="仿宋" w:cs="仿宋"/>
          <w:sz w:val="24"/>
        </w:rPr>
        <w:t>86680267</w:t>
      </w:r>
      <w:r>
        <w:rPr>
          <w:rFonts w:hint="eastAsia" w:ascii="仿宋" w:hAnsi="仿宋" w:eastAsia="仿宋" w:cs="仿宋"/>
          <w:sz w:val="24"/>
        </w:rPr>
        <w:tab/>
      </w:r>
      <w:r>
        <w:rPr>
          <w:rFonts w:hint="eastAsia" w:ascii="仿宋" w:hAnsi="仿宋" w:eastAsia="仿宋" w:cs="仿宋"/>
          <w:sz w:val="24"/>
        </w:rPr>
        <w:t>13720423343</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昆明路支行</w:t>
      </w:r>
      <w:r>
        <w:rPr>
          <w:rFonts w:hint="eastAsia" w:ascii="仿宋" w:hAnsi="仿宋" w:eastAsia="仿宋" w:cs="仿宋"/>
          <w:sz w:val="24"/>
        </w:rPr>
        <w:tab/>
      </w:r>
      <w:r>
        <w:rPr>
          <w:rFonts w:hint="eastAsia" w:ascii="仿宋" w:hAnsi="仿宋" w:eastAsia="仿宋" w:cs="仿宋"/>
          <w:sz w:val="24"/>
        </w:rPr>
        <w:t>张 洁</w:t>
      </w:r>
      <w:r>
        <w:rPr>
          <w:rFonts w:hint="eastAsia" w:ascii="仿宋" w:hAnsi="仿宋" w:eastAsia="仿宋" w:cs="仿宋"/>
          <w:sz w:val="24"/>
        </w:rPr>
        <w:tab/>
      </w:r>
      <w:r>
        <w:rPr>
          <w:rFonts w:hint="eastAsia" w:ascii="仿宋" w:hAnsi="仿宋" w:eastAsia="仿宋" w:cs="仿宋"/>
          <w:sz w:val="24"/>
        </w:rPr>
        <w:t>84592506</w:t>
      </w:r>
      <w:r>
        <w:rPr>
          <w:rFonts w:hint="eastAsia" w:ascii="仿宋" w:hAnsi="仿宋" w:eastAsia="仿宋" w:cs="仿宋"/>
          <w:sz w:val="24"/>
        </w:rPr>
        <w:tab/>
      </w:r>
      <w:r>
        <w:rPr>
          <w:rFonts w:hint="eastAsia" w:ascii="仿宋" w:hAnsi="仿宋" w:eastAsia="仿宋" w:cs="仿宋"/>
          <w:sz w:val="24"/>
        </w:rPr>
        <w:t>13991821278</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丈八北路支行</w:t>
      </w:r>
      <w:r>
        <w:rPr>
          <w:rFonts w:hint="eastAsia" w:ascii="仿宋" w:hAnsi="仿宋" w:eastAsia="仿宋" w:cs="仿宋"/>
          <w:sz w:val="24"/>
        </w:rPr>
        <w:tab/>
      </w:r>
      <w:r>
        <w:rPr>
          <w:rFonts w:hint="eastAsia" w:ascii="仿宋" w:hAnsi="仿宋" w:eastAsia="仿宋" w:cs="仿宋"/>
          <w:sz w:val="24"/>
        </w:rPr>
        <w:t>郭 浩</w:t>
      </w:r>
      <w:r>
        <w:rPr>
          <w:rFonts w:hint="eastAsia" w:ascii="仿宋" w:hAnsi="仿宋" w:eastAsia="仿宋" w:cs="仿宋"/>
          <w:sz w:val="24"/>
        </w:rPr>
        <w:tab/>
      </w:r>
      <w:r>
        <w:rPr>
          <w:rFonts w:hint="eastAsia" w:ascii="仿宋" w:hAnsi="仿宋" w:eastAsia="仿宋" w:cs="仿宋"/>
          <w:sz w:val="24"/>
        </w:rPr>
        <w:t>81875192</w:t>
      </w:r>
      <w:r>
        <w:rPr>
          <w:rFonts w:hint="eastAsia" w:ascii="仿宋" w:hAnsi="仿宋" w:eastAsia="仿宋" w:cs="仿宋"/>
          <w:sz w:val="24"/>
        </w:rPr>
        <w:tab/>
      </w:r>
      <w:r>
        <w:rPr>
          <w:rFonts w:hint="eastAsia" w:ascii="仿宋" w:hAnsi="仿宋" w:eastAsia="仿宋" w:cs="仿宋"/>
          <w:sz w:val="24"/>
        </w:rPr>
        <w:t>15667087662</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Cs w:val="21"/>
        </w:rPr>
      </w:pPr>
      <w:r>
        <w:rPr>
          <w:rFonts w:hint="eastAsia" w:ascii="仿宋" w:hAnsi="仿宋" w:eastAsia="仿宋" w:cs="仿宋"/>
          <w:sz w:val="24"/>
        </w:rPr>
        <w:t>新城支行</w:t>
      </w:r>
      <w:r>
        <w:rPr>
          <w:rFonts w:hint="eastAsia" w:ascii="仿宋" w:hAnsi="仿宋" w:eastAsia="仿宋" w:cs="仿宋"/>
          <w:sz w:val="24"/>
        </w:rPr>
        <w:tab/>
      </w:r>
      <w:r>
        <w:rPr>
          <w:rFonts w:hint="eastAsia" w:ascii="仿宋" w:hAnsi="仿宋" w:eastAsia="仿宋" w:cs="仿宋"/>
          <w:sz w:val="24"/>
        </w:rPr>
        <w:t>余振东</w:t>
      </w:r>
      <w:r>
        <w:rPr>
          <w:rFonts w:hint="eastAsia" w:ascii="仿宋" w:hAnsi="仿宋" w:eastAsia="仿宋" w:cs="仿宋"/>
          <w:sz w:val="24"/>
        </w:rPr>
        <w:tab/>
      </w:r>
      <w:r>
        <w:rPr>
          <w:rFonts w:hint="eastAsia" w:ascii="仿宋" w:hAnsi="仿宋" w:eastAsia="仿宋" w:cs="仿宋"/>
          <w:sz w:val="24"/>
        </w:rPr>
        <w:t>87251680</w:t>
      </w:r>
      <w:r>
        <w:rPr>
          <w:rFonts w:hint="eastAsia" w:ascii="仿宋" w:hAnsi="仿宋" w:eastAsia="仿宋" w:cs="仿宋"/>
          <w:sz w:val="24"/>
        </w:rPr>
        <w:tab/>
      </w:r>
      <w:r>
        <w:rPr>
          <w:rFonts w:hint="eastAsia" w:ascii="仿宋" w:hAnsi="仿宋" w:eastAsia="仿宋" w:cs="仿宋"/>
          <w:sz w:val="24"/>
        </w:rPr>
        <w:t>18066617238</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六、浦发银行 （政采e贷）</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吴晨雨</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029-63603803</w:t>
      </w:r>
      <w:r>
        <w:rPr>
          <w:rFonts w:hint="eastAsia" w:ascii="仿宋" w:hAnsi="仿宋" w:eastAsia="仿宋" w:cs="仿宋"/>
          <w:sz w:val="24"/>
        </w:rPr>
        <w:tab/>
      </w:r>
      <w:r>
        <w:rPr>
          <w:rFonts w:hint="eastAsia" w:ascii="仿宋" w:hAnsi="仿宋" w:eastAsia="仿宋" w:cs="仿宋"/>
          <w:sz w:val="24"/>
        </w:rPr>
        <w:t>15991724645</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陈福全</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029-63603441</w:t>
      </w:r>
      <w:r>
        <w:rPr>
          <w:rFonts w:hint="eastAsia" w:ascii="仿宋" w:hAnsi="仿宋" w:eastAsia="仿宋" w:cs="仿宋"/>
          <w:sz w:val="24"/>
        </w:rPr>
        <w:tab/>
      </w:r>
      <w:r>
        <w:rPr>
          <w:rFonts w:hint="eastAsia" w:ascii="仿宋" w:hAnsi="仿宋" w:eastAsia="仿宋" w:cs="仿宋"/>
          <w:sz w:val="24"/>
        </w:rPr>
        <w:t>17782511994</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韩瑾</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029-63603443</w:t>
      </w:r>
      <w:r>
        <w:rPr>
          <w:rFonts w:hint="eastAsia" w:ascii="仿宋" w:hAnsi="仿宋" w:eastAsia="仿宋" w:cs="仿宋"/>
          <w:sz w:val="24"/>
        </w:rPr>
        <w:tab/>
      </w:r>
      <w:r>
        <w:rPr>
          <w:rFonts w:hint="eastAsia" w:ascii="仿宋" w:hAnsi="仿宋" w:eastAsia="仿宋" w:cs="仿宋"/>
          <w:sz w:val="24"/>
        </w:rPr>
        <w:t>18202909790</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李瑞雪</w:t>
      </w:r>
      <w:r>
        <w:rPr>
          <w:rFonts w:hint="eastAsia" w:ascii="仿宋" w:hAnsi="仿宋" w:eastAsia="仿宋" w:cs="仿宋"/>
          <w:sz w:val="24"/>
        </w:rPr>
        <w:tab/>
      </w:r>
      <w:r>
        <w:rPr>
          <w:rFonts w:hint="eastAsia" w:ascii="仿宋" w:hAnsi="仿宋" w:eastAsia="仿宋" w:cs="仿宋"/>
          <w:sz w:val="24"/>
        </w:rPr>
        <w:t>客户经理</w:t>
      </w:r>
      <w:r>
        <w:rPr>
          <w:rFonts w:hint="eastAsia" w:ascii="仿宋" w:hAnsi="仿宋" w:eastAsia="仿宋" w:cs="仿宋"/>
          <w:sz w:val="24"/>
        </w:rPr>
        <w:tab/>
      </w:r>
      <w:r>
        <w:rPr>
          <w:rFonts w:hint="eastAsia" w:ascii="仿宋" w:hAnsi="仿宋" w:eastAsia="仿宋" w:cs="仿宋"/>
          <w:sz w:val="24"/>
        </w:rPr>
        <w:t>029-63603445</w:t>
      </w:r>
      <w:r>
        <w:rPr>
          <w:rFonts w:hint="eastAsia" w:ascii="仿宋" w:hAnsi="仿宋" w:eastAsia="仿宋" w:cs="仿宋"/>
          <w:sz w:val="24"/>
        </w:rPr>
        <w:tab/>
      </w:r>
      <w:r>
        <w:rPr>
          <w:rFonts w:hint="eastAsia" w:ascii="仿宋" w:hAnsi="仿宋" w:eastAsia="仿宋" w:cs="仿宋"/>
          <w:sz w:val="24"/>
        </w:rPr>
        <w:t>18220862398</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榆林分行</w:t>
      </w:r>
      <w:r>
        <w:rPr>
          <w:rFonts w:hint="eastAsia" w:ascii="仿宋" w:hAnsi="仿宋" w:eastAsia="仿宋" w:cs="仿宋"/>
          <w:sz w:val="24"/>
        </w:rPr>
        <w:tab/>
      </w:r>
      <w:r>
        <w:rPr>
          <w:rFonts w:hint="eastAsia" w:ascii="仿宋" w:hAnsi="仿宋" w:eastAsia="仿宋" w:cs="仿宋"/>
          <w:sz w:val="24"/>
        </w:rPr>
        <w:t>陈晓晓</w:t>
      </w:r>
      <w:r>
        <w:rPr>
          <w:rFonts w:hint="eastAsia" w:ascii="仿宋" w:hAnsi="仿宋" w:eastAsia="仿宋" w:cs="仿宋"/>
          <w:sz w:val="24"/>
        </w:rPr>
        <w:tab/>
      </w:r>
      <w:r>
        <w:rPr>
          <w:rFonts w:hint="eastAsia" w:ascii="仿宋" w:hAnsi="仿宋" w:eastAsia="仿宋" w:cs="仿宋"/>
          <w:sz w:val="24"/>
        </w:rPr>
        <w:t>公司业务部</w:t>
      </w:r>
      <w:r>
        <w:rPr>
          <w:rFonts w:hint="eastAsia" w:ascii="仿宋" w:hAnsi="仿宋" w:eastAsia="仿宋" w:cs="仿宋"/>
          <w:sz w:val="24"/>
        </w:rPr>
        <w:tab/>
      </w:r>
      <w:r>
        <w:rPr>
          <w:rFonts w:hint="eastAsia" w:ascii="仿宋" w:hAnsi="仿宋" w:eastAsia="仿宋" w:cs="仿宋"/>
          <w:sz w:val="24"/>
        </w:rPr>
        <w:t>0912-2216068</w:t>
      </w:r>
      <w:r>
        <w:rPr>
          <w:rFonts w:hint="eastAsia" w:ascii="仿宋" w:hAnsi="仿宋" w:eastAsia="仿宋" w:cs="仿宋"/>
          <w:sz w:val="24"/>
        </w:rPr>
        <w:tab/>
      </w:r>
      <w:r>
        <w:rPr>
          <w:rFonts w:hint="eastAsia" w:ascii="仿宋" w:hAnsi="仿宋" w:eastAsia="仿宋" w:cs="仿宋"/>
          <w:sz w:val="24"/>
        </w:rPr>
        <w:t>15691269965</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榆林分行</w:t>
      </w:r>
      <w:r>
        <w:rPr>
          <w:rFonts w:hint="eastAsia" w:ascii="仿宋" w:hAnsi="仿宋" w:eastAsia="仿宋" w:cs="仿宋"/>
          <w:sz w:val="24"/>
        </w:rPr>
        <w:tab/>
      </w:r>
      <w:r>
        <w:rPr>
          <w:rFonts w:hint="eastAsia" w:ascii="仿宋" w:hAnsi="仿宋" w:eastAsia="仿宋" w:cs="仿宋"/>
          <w:sz w:val="24"/>
        </w:rPr>
        <w:t>郭小东</w:t>
      </w:r>
      <w:r>
        <w:rPr>
          <w:rFonts w:hint="eastAsia" w:ascii="仿宋" w:hAnsi="仿宋" w:eastAsia="仿宋" w:cs="仿宋"/>
          <w:sz w:val="24"/>
        </w:rPr>
        <w:tab/>
      </w:r>
      <w:r>
        <w:rPr>
          <w:rFonts w:hint="eastAsia" w:ascii="仿宋" w:hAnsi="仿宋" w:eastAsia="仿宋" w:cs="仿宋"/>
          <w:sz w:val="24"/>
        </w:rPr>
        <w:t>公司业务部</w:t>
      </w:r>
      <w:r>
        <w:rPr>
          <w:rFonts w:hint="eastAsia" w:ascii="仿宋" w:hAnsi="仿宋" w:eastAsia="仿宋" w:cs="仿宋"/>
          <w:sz w:val="24"/>
        </w:rPr>
        <w:tab/>
      </w:r>
      <w:r>
        <w:rPr>
          <w:rFonts w:hint="eastAsia" w:ascii="仿宋" w:hAnsi="仿宋" w:eastAsia="仿宋" w:cs="仿宋"/>
          <w:sz w:val="24"/>
        </w:rPr>
        <w:t>0912-2216008</w:t>
      </w:r>
      <w:r>
        <w:rPr>
          <w:rFonts w:hint="eastAsia" w:ascii="仿宋" w:hAnsi="仿宋" w:eastAsia="仿宋" w:cs="仿宋"/>
          <w:sz w:val="24"/>
        </w:rPr>
        <w:tab/>
      </w:r>
      <w:r>
        <w:rPr>
          <w:rFonts w:hint="eastAsia" w:ascii="仿宋" w:hAnsi="仿宋" w:eastAsia="仿宋" w:cs="仿宋"/>
          <w:sz w:val="24"/>
        </w:rPr>
        <w:t>15291820586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宝鸡分行</w:t>
      </w:r>
      <w:r>
        <w:rPr>
          <w:rFonts w:hint="eastAsia" w:ascii="仿宋" w:hAnsi="仿宋" w:eastAsia="仿宋" w:cs="仿宋"/>
          <w:sz w:val="24"/>
        </w:rPr>
        <w:tab/>
      </w:r>
      <w:r>
        <w:rPr>
          <w:rFonts w:hint="eastAsia" w:ascii="仿宋" w:hAnsi="仿宋" w:eastAsia="仿宋" w:cs="仿宋"/>
          <w:sz w:val="24"/>
        </w:rPr>
        <w:t>张一岚</w:t>
      </w:r>
      <w:r>
        <w:rPr>
          <w:rFonts w:hint="eastAsia" w:ascii="仿宋" w:hAnsi="仿宋" w:eastAsia="仿宋" w:cs="仿宋"/>
          <w:sz w:val="24"/>
        </w:rPr>
        <w:tab/>
      </w:r>
      <w:r>
        <w:rPr>
          <w:rFonts w:hint="eastAsia" w:ascii="仿宋" w:hAnsi="仿宋" w:eastAsia="仿宋" w:cs="仿宋"/>
          <w:sz w:val="24"/>
        </w:rPr>
        <w:t>公司业务部</w:t>
      </w:r>
      <w:r>
        <w:rPr>
          <w:rFonts w:hint="eastAsia" w:ascii="仿宋" w:hAnsi="仿宋" w:eastAsia="仿宋" w:cs="仿宋"/>
          <w:sz w:val="24"/>
        </w:rPr>
        <w:tab/>
      </w:r>
      <w:r>
        <w:rPr>
          <w:rFonts w:hint="eastAsia" w:ascii="仿宋" w:hAnsi="仿宋" w:eastAsia="仿宋" w:cs="仿宋"/>
          <w:sz w:val="24"/>
        </w:rPr>
        <w:t xml:space="preserve">0917-8662919 </w:t>
      </w:r>
      <w:r>
        <w:rPr>
          <w:rFonts w:hint="eastAsia" w:ascii="仿宋" w:hAnsi="仿宋" w:eastAsia="仿宋" w:cs="仿宋"/>
          <w:sz w:val="24"/>
        </w:rPr>
        <w:tab/>
      </w:r>
      <w:r>
        <w:rPr>
          <w:rFonts w:hint="eastAsia" w:ascii="仿宋" w:hAnsi="仿宋" w:eastAsia="仿宋" w:cs="仿宋"/>
          <w:sz w:val="24"/>
        </w:rPr>
        <w:t>18690008816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宝鸡分行</w:t>
      </w:r>
      <w:r>
        <w:rPr>
          <w:rFonts w:hint="eastAsia" w:ascii="仿宋" w:hAnsi="仿宋" w:eastAsia="仿宋" w:cs="仿宋"/>
          <w:sz w:val="24"/>
        </w:rPr>
        <w:tab/>
      </w:r>
      <w:r>
        <w:rPr>
          <w:rFonts w:hint="eastAsia" w:ascii="仿宋" w:hAnsi="仿宋" w:eastAsia="仿宋" w:cs="仿宋"/>
          <w:sz w:val="24"/>
        </w:rPr>
        <w:t>朱强</w:t>
      </w:r>
      <w:r>
        <w:rPr>
          <w:rFonts w:hint="eastAsia" w:ascii="仿宋" w:hAnsi="仿宋" w:eastAsia="仿宋" w:cs="仿宋"/>
          <w:sz w:val="24"/>
        </w:rPr>
        <w:tab/>
      </w:r>
      <w:r>
        <w:rPr>
          <w:rFonts w:hint="eastAsia" w:ascii="仿宋" w:hAnsi="仿宋" w:eastAsia="仿宋" w:cs="仿宋"/>
          <w:sz w:val="24"/>
        </w:rPr>
        <w:t>公司业务部</w:t>
      </w:r>
      <w:r>
        <w:rPr>
          <w:rFonts w:hint="eastAsia" w:ascii="仿宋" w:hAnsi="仿宋" w:eastAsia="仿宋" w:cs="仿宋"/>
          <w:sz w:val="24"/>
        </w:rPr>
        <w:tab/>
      </w:r>
      <w:r>
        <w:rPr>
          <w:rFonts w:hint="eastAsia" w:ascii="仿宋" w:hAnsi="仿宋" w:eastAsia="仿宋" w:cs="仿宋"/>
          <w:sz w:val="24"/>
        </w:rPr>
        <w:t xml:space="preserve">0917-8662926 </w:t>
      </w:r>
      <w:r>
        <w:rPr>
          <w:rFonts w:hint="eastAsia" w:ascii="仿宋" w:hAnsi="仿宋" w:eastAsia="仿宋" w:cs="仿宋"/>
          <w:sz w:val="24"/>
        </w:rPr>
        <w:tab/>
      </w:r>
      <w:r>
        <w:rPr>
          <w:rFonts w:hint="eastAsia" w:ascii="仿宋" w:hAnsi="仿宋" w:eastAsia="仿宋" w:cs="仿宋"/>
          <w:sz w:val="24"/>
        </w:rPr>
        <w:t>13909176381</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渭南分行</w:t>
      </w:r>
      <w:r>
        <w:rPr>
          <w:rFonts w:hint="eastAsia" w:ascii="仿宋" w:hAnsi="仿宋" w:eastAsia="仿宋" w:cs="仿宋"/>
          <w:sz w:val="24"/>
        </w:rPr>
        <w:tab/>
      </w:r>
      <w:r>
        <w:rPr>
          <w:rFonts w:hint="eastAsia" w:ascii="仿宋" w:hAnsi="仿宋" w:eastAsia="仿宋" w:cs="仿宋"/>
          <w:sz w:val="24"/>
        </w:rPr>
        <w:t>王晓峰</w:t>
      </w:r>
      <w:r>
        <w:rPr>
          <w:rFonts w:hint="eastAsia" w:ascii="仿宋" w:hAnsi="仿宋" w:eastAsia="仿宋" w:cs="仿宋"/>
          <w:sz w:val="24"/>
        </w:rPr>
        <w:tab/>
      </w:r>
      <w:r>
        <w:rPr>
          <w:rFonts w:hint="eastAsia" w:ascii="仿宋" w:hAnsi="仿宋" w:eastAsia="仿宋" w:cs="仿宋"/>
          <w:sz w:val="24"/>
        </w:rPr>
        <w:t>公司业务部</w:t>
      </w:r>
      <w:r>
        <w:rPr>
          <w:rFonts w:hint="eastAsia" w:ascii="仿宋" w:hAnsi="仿宋" w:eastAsia="仿宋" w:cs="仿宋"/>
          <w:sz w:val="24"/>
        </w:rPr>
        <w:tab/>
      </w:r>
      <w:r>
        <w:rPr>
          <w:rFonts w:hint="eastAsia" w:ascii="仿宋" w:hAnsi="仿宋" w:eastAsia="仿宋" w:cs="仿宋"/>
          <w:sz w:val="24"/>
        </w:rPr>
        <w:t>0913-3357080</w:t>
      </w:r>
      <w:r>
        <w:rPr>
          <w:rFonts w:hint="eastAsia" w:ascii="仿宋" w:hAnsi="仿宋" w:eastAsia="仿宋" w:cs="仿宋"/>
          <w:sz w:val="24"/>
        </w:rPr>
        <w:tab/>
      </w:r>
      <w:r>
        <w:rPr>
          <w:rFonts w:hint="eastAsia" w:ascii="仿宋" w:hAnsi="仿宋" w:eastAsia="仿宋" w:cs="仿宋"/>
          <w:sz w:val="24"/>
        </w:rPr>
        <w:t>13992363166</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Cs w:val="21"/>
        </w:rPr>
      </w:pPr>
      <w:r>
        <w:rPr>
          <w:rFonts w:hint="eastAsia" w:ascii="仿宋" w:hAnsi="仿宋" w:eastAsia="仿宋" w:cs="仿宋"/>
          <w:sz w:val="24"/>
        </w:rPr>
        <w:t>咸阳分行</w:t>
      </w:r>
      <w:r>
        <w:rPr>
          <w:rFonts w:hint="eastAsia" w:ascii="仿宋" w:hAnsi="仿宋" w:eastAsia="仿宋" w:cs="仿宋"/>
          <w:sz w:val="24"/>
        </w:rPr>
        <w:tab/>
      </w:r>
      <w:r>
        <w:rPr>
          <w:rFonts w:hint="eastAsia" w:ascii="仿宋" w:hAnsi="仿宋" w:eastAsia="仿宋" w:cs="仿宋"/>
          <w:sz w:val="24"/>
        </w:rPr>
        <w:t>薛晗</w:t>
      </w:r>
      <w:r>
        <w:rPr>
          <w:rFonts w:hint="eastAsia" w:ascii="仿宋" w:hAnsi="仿宋" w:eastAsia="仿宋" w:cs="仿宋"/>
          <w:sz w:val="24"/>
        </w:rPr>
        <w:tab/>
      </w:r>
      <w:r>
        <w:rPr>
          <w:rFonts w:hint="eastAsia" w:ascii="仿宋" w:hAnsi="仿宋" w:eastAsia="仿宋" w:cs="仿宋"/>
          <w:sz w:val="24"/>
        </w:rPr>
        <w:t>公司业务部</w:t>
      </w:r>
      <w:r>
        <w:rPr>
          <w:rFonts w:hint="eastAsia" w:ascii="仿宋" w:hAnsi="仿宋" w:eastAsia="仿宋" w:cs="仿宋"/>
          <w:sz w:val="24"/>
        </w:rPr>
        <w:tab/>
      </w:r>
      <w:r>
        <w:rPr>
          <w:rFonts w:hint="eastAsia" w:ascii="仿宋" w:hAnsi="仿宋" w:eastAsia="仿宋" w:cs="仿宋"/>
          <w:sz w:val="24"/>
        </w:rPr>
        <w:t>029-32083788</w:t>
      </w:r>
      <w:r>
        <w:rPr>
          <w:rFonts w:hint="eastAsia" w:ascii="仿宋" w:hAnsi="仿宋" w:eastAsia="仿宋" w:cs="仿宋"/>
          <w:sz w:val="24"/>
        </w:rPr>
        <w:tab/>
      </w:r>
      <w:r>
        <w:rPr>
          <w:rFonts w:hint="eastAsia" w:ascii="仿宋" w:hAnsi="仿宋" w:eastAsia="仿宋" w:cs="仿宋"/>
          <w:sz w:val="24"/>
        </w:rPr>
        <w:t>15109226216</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七、兴业银行（政采贷）</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朱靖</w:t>
      </w:r>
      <w:r>
        <w:rPr>
          <w:rFonts w:hint="eastAsia" w:ascii="仿宋" w:hAnsi="仿宋" w:eastAsia="仿宋" w:cs="仿宋"/>
          <w:sz w:val="24"/>
        </w:rPr>
        <w:tab/>
      </w:r>
      <w:r>
        <w:rPr>
          <w:rFonts w:hint="eastAsia" w:ascii="仿宋" w:hAnsi="仿宋" w:eastAsia="仿宋" w:cs="仿宋"/>
          <w:sz w:val="24"/>
        </w:rPr>
        <w:t>总监</w:t>
      </w:r>
      <w:r>
        <w:rPr>
          <w:rFonts w:hint="eastAsia" w:ascii="仿宋" w:hAnsi="仿宋" w:eastAsia="仿宋" w:cs="仿宋"/>
          <w:sz w:val="24"/>
        </w:rPr>
        <w:tab/>
      </w:r>
      <w:r>
        <w:rPr>
          <w:rFonts w:hint="eastAsia" w:ascii="仿宋" w:hAnsi="仿宋" w:eastAsia="仿宋" w:cs="仿宋"/>
          <w:sz w:val="24"/>
        </w:rPr>
        <w:t>029-87482998</w:t>
      </w:r>
      <w:r>
        <w:rPr>
          <w:rFonts w:hint="eastAsia" w:ascii="仿宋" w:hAnsi="仿宋" w:eastAsia="仿宋" w:cs="仿宋"/>
          <w:sz w:val="24"/>
        </w:rPr>
        <w:tab/>
      </w:r>
      <w:r>
        <w:rPr>
          <w:rFonts w:hint="eastAsia" w:ascii="仿宋" w:hAnsi="仿宋" w:eastAsia="仿宋" w:cs="仿宋"/>
          <w:sz w:val="24"/>
        </w:rPr>
        <w:t>13363979983</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八、中国民生银行（政采贷）</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lang w:eastAsia="zh-CN"/>
        </w:rPr>
      </w:pPr>
      <w:r>
        <w:rPr>
          <w:rFonts w:hint="eastAsia" w:ascii="仿宋" w:hAnsi="仿宋" w:eastAsia="仿宋" w:cs="仿宋"/>
          <w:sz w:val="24"/>
        </w:rPr>
        <w:t>民生银行西安分行  联系人：陈经理 联系电话：61815275 /18821669199</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 xml:space="preserve">联系人：王经理 联系电话：61815280 /18591953690 </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九、浙商银行 （政采贷）</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西安分行</w:t>
      </w:r>
      <w:r>
        <w:rPr>
          <w:rFonts w:hint="eastAsia" w:ascii="仿宋" w:hAnsi="仿宋" w:eastAsia="仿宋" w:cs="仿宋"/>
          <w:sz w:val="24"/>
        </w:rPr>
        <w:tab/>
      </w:r>
      <w:r>
        <w:rPr>
          <w:rFonts w:hint="eastAsia" w:ascii="仿宋" w:hAnsi="仿宋" w:eastAsia="仿宋" w:cs="仿宋"/>
          <w:sz w:val="24"/>
        </w:rPr>
        <w:t>西安市雁塔区科技路259号</w:t>
      </w:r>
      <w:r>
        <w:rPr>
          <w:rFonts w:hint="eastAsia" w:ascii="仿宋" w:hAnsi="仿宋" w:eastAsia="仿宋" w:cs="仿宋"/>
          <w:sz w:val="24"/>
        </w:rPr>
        <w:tab/>
      </w:r>
      <w:r>
        <w:rPr>
          <w:rFonts w:hint="eastAsia" w:ascii="仿宋" w:hAnsi="仿宋" w:eastAsia="仿宋" w:cs="仿宋"/>
          <w:sz w:val="24"/>
        </w:rPr>
        <w:t>曹金辉</w:t>
      </w:r>
      <w:r>
        <w:rPr>
          <w:rFonts w:hint="eastAsia" w:ascii="仿宋" w:hAnsi="仿宋" w:eastAsia="仿宋" w:cs="仿宋"/>
          <w:sz w:val="24"/>
        </w:rPr>
        <w:tab/>
      </w:r>
      <w:r>
        <w:rPr>
          <w:rFonts w:hint="eastAsia" w:ascii="仿宋" w:hAnsi="仿宋" w:eastAsia="仿宋" w:cs="仿宋"/>
          <w:sz w:val="24"/>
        </w:rPr>
        <w:t>18710993980</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 xml:space="preserve">十、 招商银行（政采贷） </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招商银行西安分行   联系人：任瑾；85438988</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 xml:space="preserve">十一、 长安银行（小微贷） </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 w:val="24"/>
        </w:rPr>
      </w:pPr>
      <w:r>
        <w:rPr>
          <w:rFonts w:hint="eastAsia" w:ascii="仿宋" w:hAnsi="仿宋" w:eastAsia="仿宋" w:cs="仿宋"/>
          <w:sz w:val="24"/>
        </w:rPr>
        <w:t xml:space="preserve">长安银行西安曲江新区支行 地址：西安市曲江新区雁南一路3号  </w:t>
      </w:r>
    </w:p>
    <w:p>
      <w:pPr>
        <w:keepNext w:val="0"/>
        <w:keepLines w:val="0"/>
        <w:pageBreakBefore w:val="0"/>
        <w:widowControl w:val="0"/>
        <w:kinsoku/>
        <w:wordWrap/>
        <w:overflowPunct/>
        <w:topLinePunct w:val="0"/>
        <w:autoSpaceDE/>
        <w:autoSpaceDN/>
        <w:bidi w:val="0"/>
        <w:adjustRightInd/>
        <w:snapToGrid/>
        <w:spacing w:line="360" w:lineRule="auto"/>
        <w:ind w:left="824" w:firstLine="480" w:firstLineChars="200"/>
        <w:textAlignment w:val="auto"/>
        <w:rPr>
          <w:rFonts w:hint="eastAsia" w:ascii="仿宋" w:hAnsi="仿宋" w:eastAsia="仿宋" w:cs="仿宋"/>
          <w:szCs w:val="21"/>
        </w:rPr>
      </w:pPr>
      <w:r>
        <w:rPr>
          <w:rFonts w:hint="eastAsia" w:ascii="仿宋" w:hAnsi="仿宋" w:eastAsia="仿宋" w:cs="仿宋"/>
          <w:sz w:val="24"/>
        </w:rPr>
        <w:t xml:space="preserve">联系人：陈瑶 13629266833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lang w:eastAsia="zh-CN"/>
        </w:rPr>
      </w:pPr>
      <w:r>
        <w:rPr>
          <w:rFonts w:hint="eastAsia" w:ascii="仿宋" w:hAnsi="仿宋" w:eastAsia="仿宋" w:cs="仿宋"/>
          <w:b/>
          <w:bCs/>
          <w:sz w:val="24"/>
        </w:rPr>
        <w:t>十二、网商银行（合同贷）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十三、中国邮政储蓄银行陕西省分行（政采贷）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top"/>
              <w:rPr>
                <w:rFonts w:hint="eastAsia" w:ascii="仿宋" w:hAnsi="仿宋" w:eastAsia="仿宋" w:cs="仿宋"/>
                <w:sz w:val="21"/>
                <w:szCs w:val="21"/>
              </w:rPr>
            </w:pPr>
            <w:r>
              <w:rPr>
                <w:rFonts w:hint="eastAsia" w:ascii="仿宋" w:hAnsi="仿宋" w:eastAsia="仿宋" w:cs="仿宋"/>
                <w:sz w:val="21"/>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top"/>
              <w:rPr>
                <w:rFonts w:hint="eastAsia" w:ascii="仿宋" w:hAnsi="仿宋" w:eastAsia="仿宋" w:cs="仿宋"/>
                <w:sz w:val="21"/>
                <w:szCs w:val="21"/>
                <w:lang w:eastAsia="zh-CN" w:bidi="ar"/>
              </w:rPr>
            </w:pPr>
            <w:r>
              <w:rPr>
                <w:rFonts w:hint="eastAsia" w:ascii="仿宋" w:hAnsi="仿宋" w:eastAsia="仿宋" w:cs="仿宋"/>
                <w:sz w:val="21"/>
                <w:szCs w:val="21"/>
                <w:lang w:bidi="ar"/>
              </w:rPr>
              <w:t>13892535580</w:t>
            </w:r>
          </w:p>
          <w:p>
            <w:pPr>
              <w:keepNext w:val="0"/>
              <w:keepLines w:val="0"/>
              <w:widowControl/>
              <w:suppressLineNumbers w:val="0"/>
              <w:spacing w:before="0" w:beforeAutospacing="0" w:after="0" w:afterAutospacing="0" w:line="240" w:lineRule="exact"/>
              <w:ind w:left="0" w:right="0"/>
              <w:jc w:val="center"/>
              <w:textAlignment w:val="top"/>
              <w:rPr>
                <w:rFonts w:hint="eastAsia" w:ascii="仿宋" w:hAnsi="仿宋" w:eastAsia="仿宋" w:cs="仿宋"/>
                <w:sz w:val="21"/>
                <w:szCs w:val="21"/>
              </w:rPr>
            </w:pPr>
            <w:r>
              <w:rPr>
                <w:rFonts w:hint="eastAsia" w:ascii="仿宋" w:hAnsi="仿宋" w:eastAsia="仿宋" w:cs="仿宋"/>
                <w:sz w:val="21"/>
                <w:szCs w:val="21"/>
                <w:lang w:bidi="ar"/>
              </w:rPr>
              <w:t>17797059890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13892383911</w:t>
            </w:r>
          </w:p>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18191815559</w:t>
            </w:r>
          </w:p>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18191356300</w:t>
            </w:r>
          </w:p>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exact"/>
              <w:ind w:left="0" w:right="0"/>
              <w:jc w:val="center"/>
              <w:rPr>
                <w:rFonts w:hint="eastAsia" w:ascii="仿宋" w:hAnsi="仿宋" w:eastAsia="仿宋" w:cs="仿宋"/>
                <w:sz w:val="21"/>
                <w:szCs w:val="21"/>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13028431555</w:t>
            </w:r>
          </w:p>
          <w:p>
            <w:pPr>
              <w:keepNext w:val="0"/>
              <w:keepLines w:val="0"/>
              <w:widowControl/>
              <w:suppressLineNumbers w:val="0"/>
              <w:spacing w:before="0" w:beforeAutospacing="0" w:after="0" w:afterAutospacing="0" w:line="240" w:lineRule="exact"/>
              <w:ind w:left="0" w:right="0"/>
              <w:jc w:val="center"/>
              <w:textAlignment w:val="center"/>
              <w:rPr>
                <w:rFonts w:hint="eastAsia" w:ascii="仿宋" w:hAnsi="仿宋" w:eastAsia="仿宋" w:cs="仿宋"/>
                <w:sz w:val="21"/>
                <w:szCs w:val="21"/>
              </w:rPr>
            </w:pPr>
            <w:r>
              <w:rPr>
                <w:rFonts w:hint="eastAsia" w:ascii="仿宋" w:hAnsi="仿宋" w:eastAsia="仿宋" w:cs="仿宋"/>
                <w:sz w:val="21"/>
                <w:szCs w:val="21"/>
                <w:lang w:bidi="ar"/>
              </w:rPr>
              <w:t>18091365182</w:t>
            </w:r>
          </w:p>
        </w:tc>
      </w:tr>
    </w:tbl>
    <w:p>
      <w:pPr>
        <w:rPr>
          <w:rFonts w:hint="eastAsia" w:ascii="仿宋" w:hAnsi="仿宋" w:eastAsia="仿宋" w:cs="仿宋"/>
          <w:sz w:val="21"/>
          <w:szCs w:val="21"/>
        </w:rPr>
      </w:pPr>
    </w:p>
    <w:p>
      <w:pPr>
        <w:rPr>
          <w:rFonts w:hint="eastAsia" w:ascii="仿宋" w:hAnsi="仿宋" w:eastAsia="仿宋" w:cs="仿宋"/>
        </w:rPr>
      </w:pPr>
      <w:r>
        <w:rPr>
          <w:rFonts w:hint="eastAsia" w:ascii="仿宋" w:hAnsi="仿宋" w:eastAsia="仿宋" w:cs="仿宋"/>
        </w:rPr>
        <w:t>延安市政府采购贷款银行信息：</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b/>
                <w:bCs/>
                <w:sz w:val="21"/>
                <w:szCs w:val="21"/>
                <w:shd w:val="clear" w:color="auto" w:fill="FFFFFF"/>
              </w:rPr>
            </w:pPr>
            <w:r>
              <w:rPr>
                <w:rFonts w:hint="eastAsia" w:ascii="仿宋" w:hAnsi="仿宋" w:eastAsia="仿宋" w:cs="仿宋"/>
                <w:b/>
                <w:bCs/>
                <w:sz w:val="21"/>
                <w:szCs w:val="21"/>
                <w:shd w:val="clear" w:color="auto" w:fill="FFFFFF"/>
              </w:rPr>
              <w:t>序号</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b/>
                <w:bCs/>
                <w:sz w:val="21"/>
                <w:szCs w:val="21"/>
                <w:shd w:val="clear" w:color="auto" w:fill="FFFFFF"/>
              </w:rPr>
            </w:pPr>
            <w:r>
              <w:rPr>
                <w:rFonts w:hint="eastAsia" w:ascii="仿宋" w:hAnsi="仿宋" w:eastAsia="仿宋" w:cs="仿宋"/>
                <w:b/>
                <w:bCs/>
                <w:sz w:val="21"/>
                <w:szCs w:val="21"/>
                <w:shd w:val="clear" w:color="auto" w:fill="FFFFFF"/>
              </w:rPr>
              <w:t>银行</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b/>
                <w:bCs/>
                <w:sz w:val="21"/>
                <w:szCs w:val="21"/>
                <w:shd w:val="clear" w:color="auto" w:fill="FFFFFF"/>
              </w:rPr>
            </w:pPr>
            <w:r>
              <w:rPr>
                <w:rFonts w:hint="eastAsia" w:ascii="仿宋" w:hAnsi="仿宋" w:eastAsia="仿宋" w:cs="仿宋"/>
                <w:b/>
                <w:bCs/>
                <w:sz w:val="21"/>
                <w:szCs w:val="21"/>
                <w:shd w:val="clear" w:color="auto" w:fill="FFFFFF"/>
              </w:rPr>
              <w:t>地址</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b/>
                <w:bCs/>
                <w:sz w:val="21"/>
                <w:szCs w:val="21"/>
                <w:shd w:val="clear" w:color="auto" w:fill="FFFFFF"/>
              </w:rPr>
            </w:pPr>
            <w:r>
              <w:rPr>
                <w:rFonts w:hint="eastAsia" w:ascii="仿宋" w:hAnsi="仿宋" w:eastAsia="仿宋" w:cs="仿宋"/>
                <w:b/>
                <w:bCs/>
                <w:sz w:val="21"/>
                <w:szCs w:val="21"/>
                <w:shd w:val="clear" w:color="auto" w:fill="FFFFFF"/>
              </w:rPr>
              <w:t>联系人</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b/>
                <w:bCs/>
                <w:sz w:val="21"/>
                <w:szCs w:val="21"/>
                <w:shd w:val="clear" w:color="auto" w:fill="FFFFFF"/>
              </w:rPr>
            </w:pPr>
            <w:r>
              <w:rPr>
                <w:rFonts w:hint="eastAsia" w:ascii="仿宋" w:hAnsi="仿宋" w:eastAsia="仿宋" w:cs="仿宋"/>
                <w:b/>
                <w:bCs/>
                <w:sz w:val="21"/>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1</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中国建设银行延安分行</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延安市宝塔区中心街</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惠玉</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2</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中国工商银行延安分行</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延安市宝塔区师范路</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姬悦</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3</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北京银行延安分行</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延安市宝塔区双拥大道</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奥宝森</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4</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邮储银行延安分行</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延安市宝塔区枣园路志丹大厦</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杨慧花</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5</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光大银行延安分行</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延安市宝塔区卷烟厂东信时代一、二层</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汪昊田</w:t>
            </w:r>
          </w:p>
        </w:tc>
        <w:tc>
          <w:tcPr>
            <w:tcW w:w="0" w:type="auto"/>
            <w:noWrap w:val="0"/>
            <w:vAlign w:val="center"/>
          </w:tcPr>
          <w:p>
            <w:pPr>
              <w:keepNext w:val="0"/>
              <w:keepLines w:val="0"/>
              <w:suppressLineNumbers w:val="0"/>
              <w:spacing w:before="0" w:beforeAutospacing="0" w:after="0" w:afterAutospacing="0" w:line="500" w:lineRule="exact"/>
              <w:ind w:left="0" w:right="0"/>
              <w:jc w:val="center"/>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13509115500</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十</w:t>
      </w:r>
      <w:r>
        <w:rPr>
          <w:rFonts w:hint="eastAsia" w:ascii="仿宋" w:hAnsi="仿宋" w:eastAsia="仿宋" w:cs="仿宋"/>
          <w:b/>
          <w:bCs/>
          <w:sz w:val="24"/>
          <w:lang w:eastAsia="zh-CN"/>
        </w:rPr>
        <w:t>四</w:t>
      </w:r>
      <w:r>
        <w:rPr>
          <w:rFonts w:hint="eastAsia" w:ascii="仿宋" w:hAnsi="仿宋" w:eastAsia="仿宋" w:cs="仿宋"/>
          <w:b/>
          <w:bCs/>
          <w:sz w:val="24"/>
        </w:rPr>
        <w:t xml:space="preserve">、 </w:t>
      </w:r>
      <w:r>
        <w:rPr>
          <w:rFonts w:hint="eastAsia" w:ascii="仿宋" w:hAnsi="仿宋" w:eastAsia="仿宋" w:cs="仿宋"/>
          <w:b/>
          <w:bCs/>
          <w:sz w:val="24"/>
          <w:lang w:eastAsia="zh-CN"/>
        </w:rPr>
        <w:t>中国银行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中国银行榆林分行</w:t>
      </w:r>
      <w:r>
        <w:rPr>
          <w:rFonts w:hint="eastAsia" w:ascii="仿宋" w:hAnsi="仿宋" w:eastAsia="仿宋" w:cs="仿宋"/>
          <w:sz w:val="24"/>
          <w:lang w:eastAsia="zh-CN"/>
        </w:rPr>
        <w:t>：</w:t>
      </w:r>
      <w:r>
        <w:rPr>
          <w:rFonts w:hint="eastAsia" w:ascii="仿宋" w:hAnsi="仿宋" w:eastAsia="仿宋" w:cs="仿宋"/>
          <w:sz w:val="24"/>
        </w:rPr>
        <w:t>支持实体，惠助小微——中国银行普惠金融贷款，绿色通道，利率优惠，随借随还，高效便捷，满足您多元融资需求。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地址：陕西省榆林市西人民路18号</w:t>
      </w:r>
      <w:r>
        <w:rPr>
          <w:rFonts w:hint="eastAsia" w:ascii="仿宋" w:hAnsi="仿宋" w:eastAsia="仿宋" w:cs="仿宋"/>
          <w:sz w:val="24"/>
          <w:lang w:val="en-US" w:eastAsia="zh-CN"/>
        </w:rPr>
        <w:t xml:space="preserve"> </w:t>
      </w:r>
      <w:r>
        <w:rPr>
          <w:rFonts w:hint="eastAsia" w:ascii="仿宋" w:hAnsi="仿宋" w:eastAsia="仿宋" w:cs="仿宋"/>
          <w:sz w:val="24"/>
        </w:rPr>
        <w:t>联系人：屈维倩0912-3426909</w:t>
      </w:r>
      <w:r>
        <w:rPr>
          <w:rFonts w:hint="eastAsia" w:ascii="仿宋" w:hAnsi="仿宋" w:eastAsia="仿宋" w:cs="仿宋"/>
          <w:sz w:val="24"/>
          <w:lang w:val="en-US" w:eastAsia="zh-CN"/>
        </w:rPr>
        <w:t xml:space="preserve"> </w:t>
      </w:r>
      <w:r>
        <w:rPr>
          <w:rFonts w:hint="eastAsia" w:ascii="仿宋" w:hAnsi="仿宋" w:eastAsia="仿宋" w:cs="仿宋"/>
          <w:sz w:val="24"/>
        </w:rPr>
        <w:t>15509121207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pStyle w:val="46"/>
        <w:spacing w:line="360" w:lineRule="auto"/>
        <w:jc w:val="both"/>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目前的合作银行有：北京银行、中国建设银行、中信银行、中国平安银行、中国光大银行、浦发银行、兴业银行、中国工商银行、秦农银行、浙商银行、中国银行、西安银行、中国农业银行、中国邮政储蓄银行（排名不分先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lang w:eastAsia="zh-CN"/>
        </w:rPr>
      </w:pPr>
      <w:r>
        <w:rPr>
          <w:rFonts w:hint="eastAsia" w:ascii="仿宋" w:hAnsi="仿宋" w:eastAsia="仿宋" w:cs="仿宋"/>
          <w:b/>
          <w:bCs/>
          <w:sz w:val="24"/>
        </w:rPr>
        <w:t>十</w:t>
      </w:r>
      <w:r>
        <w:rPr>
          <w:rFonts w:hint="eastAsia" w:ascii="仿宋" w:hAnsi="仿宋" w:eastAsia="仿宋" w:cs="仿宋"/>
          <w:b/>
          <w:bCs/>
          <w:sz w:val="24"/>
          <w:lang w:val="en-US" w:eastAsia="zh-CN"/>
        </w:rPr>
        <w:t>五</w:t>
      </w:r>
      <w:r>
        <w:rPr>
          <w:rFonts w:hint="eastAsia" w:ascii="仿宋" w:hAnsi="仿宋" w:eastAsia="仿宋" w:cs="仿宋"/>
          <w:b/>
          <w:bCs/>
          <w:sz w:val="24"/>
        </w:rPr>
        <w:t xml:space="preserve">、 </w:t>
      </w:r>
      <w:r>
        <w:rPr>
          <w:rFonts w:hint="eastAsia" w:ascii="仿宋" w:hAnsi="仿宋" w:eastAsia="仿宋" w:cs="仿宋"/>
          <w:b/>
          <w:bCs/>
          <w:sz w:val="24"/>
          <w:lang w:eastAsia="zh-CN"/>
        </w:rPr>
        <w:t>中征平台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eastAsia="zh-CN"/>
        </w:rPr>
        <w:t>为深化我省政府采购制度改革，发挥政府采购政策功能，缓</w:t>
      </w:r>
      <w:r>
        <w:rPr>
          <w:rFonts w:hint="eastAsia" w:ascii="仿宋" w:hAnsi="仿宋" w:eastAsia="仿宋" w:cs="仿宋"/>
          <w:sz w:val="24"/>
        </w:rPr>
        <w:t>解中小企业融资难题，优化政府采购营商环境，根据《中国人民银行银保监会发展改革委工业和信息化部财政部市场监管总局证监会外汇局关于进一步强化中小微企业金融服务的指导 意见》(银发[2020] 120号)和《陕西省中小企业政府采购信用融资办法》(陕财办采[2018]23号)等相关规定，陕西省政府采购综合管理平台(陕西省政府采购网)已实现与中国人民银“中征平台”)的互联互通，并在全省推广应用。</w:t>
      </w:r>
    </w:p>
    <w:p>
      <w:pPr>
        <w:pStyle w:val="2"/>
        <w:rPr>
          <w:rFonts w:hint="eastAsia"/>
        </w:rPr>
      </w:pPr>
      <w:r>
        <w:drawing>
          <wp:inline distT="0" distB="0" distL="114300" distR="114300">
            <wp:extent cx="5757545" cy="7532370"/>
            <wp:effectExtent l="0" t="0" r="14605" b="1143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5757545" cy="7532370"/>
                    </a:xfrm>
                    <a:prstGeom prst="rect">
                      <a:avLst/>
                    </a:prstGeom>
                    <a:noFill/>
                    <a:ln>
                      <a:noFill/>
                    </a:ln>
                  </pic:spPr>
                </pic:pic>
              </a:graphicData>
            </a:graphic>
          </wp:inline>
        </w:drawing>
      </w:r>
      <w:r>
        <w:drawing>
          <wp:inline distT="0" distB="0" distL="114300" distR="114300">
            <wp:extent cx="5756275" cy="7378065"/>
            <wp:effectExtent l="0" t="0" r="15875" b="133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756275" cy="7378065"/>
                    </a:xfrm>
                    <a:prstGeom prst="rect">
                      <a:avLst/>
                    </a:prstGeom>
                    <a:noFill/>
                    <a:ln>
                      <a:noFill/>
                    </a:ln>
                  </pic:spPr>
                </pic:pic>
              </a:graphicData>
            </a:graphic>
          </wp:inline>
        </w:drawing>
      </w:r>
    </w:p>
    <w:p>
      <w:pPr>
        <w:pStyle w:val="46"/>
        <w:spacing w:line="360" w:lineRule="auto"/>
        <w:rPr>
          <w:rStyle w:val="205"/>
          <w:rFonts w:ascii="Times New Roman" w:hAnsi="Times New Roman" w:eastAsia="宋体"/>
          <w:sz w:val="36"/>
          <w:szCs w:val="36"/>
        </w:rPr>
      </w:pPr>
    </w:p>
    <w:p>
      <w:pPr>
        <w:pStyle w:val="46"/>
        <w:spacing w:line="360" w:lineRule="auto"/>
        <w:rPr>
          <w:rStyle w:val="205"/>
          <w:rFonts w:ascii="Times New Roman" w:hAnsi="Times New Roman" w:eastAsia="宋体"/>
          <w:sz w:val="36"/>
          <w:szCs w:val="36"/>
        </w:rPr>
      </w:pPr>
    </w:p>
    <w:p>
      <w:pPr>
        <w:pStyle w:val="46"/>
        <w:spacing w:line="360" w:lineRule="auto"/>
        <w:rPr>
          <w:rStyle w:val="205"/>
          <w:rFonts w:ascii="Times New Roman" w:hAnsi="Times New Roman" w:eastAsia="宋体"/>
          <w:sz w:val="36"/>
          <w:szCs w:val="36"/>
        </w:rPr>
      </w:pPr>
      <w:r>
        <w:rPr>
          <w:rStyle w:val="205"/>
          <w:rFonts w:ascii="Times New Roman" w:hAnsi="Times New Roman" w:eastAsia="宋体"/>
          <w:sz w:val="36"/>
          <w:szCs w:val="36"/>
        </w:rPr>
        <w:t>第三章  评审办法和标准</w:t>
      </w:r>
      <w:bookmarkEnd w:id="387"/>
    </w:p>
    <w:p>
      <w:pPr>
        <w:tabs>
          <w:tab w:val="left" w:pos="360"/>
          <w:tab w:val="left" w:pos="588"/>
        </w:tabs>
        <w:spacing w:line="360" w:lineRule="auto"/>
        <w:ind w:left="840"/>
        <w:rPr>
          <w:rFonts w:eastAsia="仿宋_GB2312"/>
          <w:sz w:val="24"/>
        </w:rPr>
      </w:pPr>
    </w:p>
    <w:p>
      <w:pPr>
        <w:pStyle w:val="79"/>
        <w:spacing w:before="24" w:after="24"/>
        <w:rPr>
          <w:rFonts w:eastAsia="仿宋_GB2312"/>
          <w:sz w:val="28"/>
          <w:szCs w:val="28"/>
        </w:rPr>
      </w:pPr>
      <w:bookmarkStart w:id="390" w:name="_Toc68590976"/>
      <w:bookmarkStart w:id="391" w:name="_Toc7005040"/>
      <w:r>
        <w:rPr>
          <w:rFonts w:eastAsia="仿宋_GB2312"/>
          <w:sz w:val="28"/>
          <w:szCs w:val="28"/>
        </w:rPr>
        <w:t>1.</w:t>
      </w:r>
      <w:r>
        <w:rPr>
          <w:rFonts w:hint="eastAsia" w:eastAsia="仿宋_GB2312"/>
          <w:sz w:val="28"/>
          <w:szCs w:val="28"/>
          <w:lang w:val="en-US" w:eastAsia="zh-CN"/>
        </w:rPr>
        <w:t xml:space="preserve"> </w:t>
      </w:r>
      <w:r>
        <w:rPr>
          <w:rFonts w:eastAsia="仿宋_GB2312"/>
          <w:sz w:val="28"/>
          <w:szCs w:val="28"/>
        </w:rPr>
        <w:t>评审方法</w:t>
      </w:r>
      <w:bookmarkEnd w:id="390"/>
      <w:bookmarkEnd w:id="391"/>
    </w:p>
    <w:p>
      <w:pPr>
        <w:pStyle w:val="2"/>
        <w:ind w:firstLine="480" w:firstLineChars="200"/>
        <w:rPr>
          <w:rFonts w:ascii="Times New Roman" w:hAnsi="Times New Roman" w:eastAsia="仿宋_GB2312"/>
          <w:sz w:val="24"/>
        </w:rPr>
      </w:pPr>
      <w:r>
        <w:rPr>
          <w:rFonts w:ascii="Times New Roman" w:hAnsi="Times New Roman" w:eastAsia="仿宋_GB2312"/>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pPr>
        <w:pStyle w:val="79"/>
        <w:spacing w:before="24" w:after="24"/>
        <w:rPr>
          <w:rFonts w:eastAsia="仿宋_GB2312"/>
          <w:sz w:val="28"/>
          <w:szCs w:val="28"/>
        </w:rPr>
      </w:pPr>
      <w:bookmarkStart w:id="392" w:name="_Toc7005041"/>
      <w:bookmarkStart w:id="393" w:name="_Toc68590977"/>
      <w:r>
        <w:rPr>
          <w:rFonts w:eastAsia="仿宋_GB2312"/>
          <w:sz w:val="28"/>
          <w:szCs w:val="28"/>
        </w:rPr>
        <w:t>2.</w:t>
      </w:r>
      <w:r>
        <w:rPr>
          <w:rFonts w:hint="eastAsia" w:eastAsia="仿宋_GB2312"/>
          <w:sz w:val="28"/>
          <w:szCs w:val="28"/>
          <w:lang w:val="en-US" w:eastAsia="zh-CN"/>
        </w:rPr>
        <w:t xml:space="preserve"> </w:t>
      </w:r>
      <w:r>
        <w:rPr>
          <w:rFonts w:eastAsia="仿宋_GB2312"/>
          <w:sz w:val="28"/>
          <w:szCs w:val="28"/>
        </w:rPr>
        <w:t>评审标准</w:t>
      </w:r>
      <w:bookmarkEnd w:id="392"/>
      <w:bookmarkEnd w:id="393"/>
    </w:p>
    <w:p>
      <w:pPr>
        <w:pStyle w:val="2"/>
        <w:rPr>
          <w:rFonts w:ascii="Times New Roman" w:hAnsi="Times New Roman" w:eastAsia="仿宋_GB2312"/>
          <w:sz w:val="24"/>
        </w:rPr>
      </w:pPr>
      <w:r>
        <w:rPr>
          <w:rFonts w:ascii="Times New Roman" w:hAnsi="Times New Roman" w:eastAsia="仿宋_GB2312"/>
          <w:sz w:val="24"/>
        </w:rPr>
        <w:t>2.1 资格审查和符合性评审标准：见附表一和附表二。</w:t>
      </w:r>
    </w:p>
    <w:p>
      <w:pPr>
        <w:pStyle w:val="2"/>
        <w:rPr>
          <w:rFonts w:ascii="Times New Roman" w:hAnsi="Times New Roman" w:eastAsia="仿宋_GB2312"/>
          <w:sz w:val="24"/>
        </w:rPr>
      </w:pPr>
      <w:r>
        <w:rPr>
          <w:rFonts w:ascii="Times New Roman" w:hAnsi="Times New Roman" w:eastAsia="仿宋_GB2312"/>
          <w:sz w:val="24"/>
        </w:rPr>
        <w:t>2.2 分值构成：总分100分，其中</w:t>
      </w:r>
    </w:p>
    <w:p>
      <w:pPr>
        <w:pStyle w:val="2"/>
        <w:ind w:firstLine="480" w:firstLineChars="200"/>
        <w:rPr>
          <w:rFonts w:ascii="Times New Roman" w:hAnsi="Times New Roman" w:eastAsia="仿宋_GB2312"/>
          <w:sz w:val="24"/>
        </w:rPr>
      </w:pPr>
      <w:r>
        <w:rPr>
          <w:rFonts w:ascii="Times New Roman" w:hAnsi="Times New Roman" w:eastAsia="仿宋_GB2312"/>
          <w:sz w:val="24"/>
        </w:rPr>
        <w:t>商务部分分值：</w:t>
      </w:r>
      <w:r>
        <w:rPr>
          <w:rFonts w:hint="eastAsia" w:ascii="Times New Roman" w:hAnsi="Times New Roman" w:eastAsia="仿宋_GB2312"/>
          <w:sz w:val="24"/>
          <w:lang w:val="en-US" w:eastAsia="zh-CN"/>
        </w:rPr>
        <w:t>46</w:t>
      </w:r>
      <w:r>
        <w:rPr>
          <w:rFonts w:ascii="Times New Roman" w:hAnsi="Times New Roman" w:eastAsia="仿宋_GB2312"/>
          <w:sz w:val="24"/>
        </w:rPr>
        <w:t xml:space="preserve">分；  </w:t>
      </w:r>
    </w:p>
    <w:p>
      <w:pPr>
        <w:pStyle w:val="2"/>
        <w:ind w:firstLine="480" w:firstLineChars="200"/>
        <w:rPr>
          <w:rFonts w:ascii="Times New Roman" w:hAnsi="Times New Roman" w:eastAsia="仿宋_GB2312"/>
          <w:sz w:val="24"/>
        </w:rPr>
      </w:pPr>
      <w:r>
        <w:rPr>
          <w:rFonts w:ascii="Times New Roman" w:hAnsi="Times New Roman" w:eastAsia="仿宋_GB2312"/>
          <w:sz w:val="24"/>
        </w:rPr>
        <w:t>技术部分分值：</w:t>
      </w:r>
      <w:r>
        <w:rPr>
          <w:rFonts w:hint="eastAsia" w:ascii="Times New Roman" w:hAnsi="Times New Roman" w:eastAsia="仿宋_GB2312"/>
          <w:sz w:val="24"/>
          <w:lang w:val="en-US" w:eastAsia="zh-CN"/>
        </w:rPr>
        <w:t>44</w:t>
      </w:r>
      <w:r>
        <w:rPr>
          <w:rFonts w:ascii="Times New Roman" w:hAnsi="Times New Roman" w:eastAsia="仿宋_GB2312"/>
          <w:sz w:val="24"/>
        </w:rPr>
        <w:t xml:space="preserve">分；  </w:t>
      </w:r>
    </w:p>
    <w:p>
      <w:pPr>
        <w:pStyle w:val="2"/>
        <w:ind w:firstLine="480" w:firstLineChars="200"/>
        <w:rPr>
          <w:rFonts w:ascii="Times New Roman" w:hAnsi="Times New Roman" w:eastAsia="仿宋_GB2312"/>
          <w:sz w:val="24"/>
        </w:rPr>
      </w:pPr>
      <w:r>
        <w:rPr>
          <w:rFonts w:ascii="Times New Roman" w:hAnsi="Times New Roman" w:eastAsia="仿宋_GB2312"/>
          <w:sz w:val="24"/>
        </w:rPr>
        <w:t>报价部分分值：</w:t>
      </w:r>
      <w:r>
        <w:rPr>
          <w:rFonts w:hint="eastAsia" w:ascii="Times New Roman" w:hAnsi="Times New Roman" w:eastAsia="仿宋_GB2312"/>
          <w:sz w:val="24"/>
          <w:lang w:val="en-US" w:eastAsia="zh-CN"/>
        </w:rPr>
        <w:t>10</w:t>
      </w:r>
      <w:r>
        <w:rPr>
          <w:rFonts w:ascii="Times New Roman" w:hAnsi="Times New Roman" w:eastAsia="仿宋_GB2312"/>
          <w:sz w:val="24"/>
        </w:rPr>
        <w:t>分。</w:t>
      </w:r>
    </w:p>
    <w:p>
      <w:pPr>
        <w:pStyle w:val="2"/>
        <w:rPr>
          <w:rFonts w:ascii="Times New Roman" w:hAnsi="Times New Roman" w:eastAsia="仿宋_GB2312"/>
          <w:sz w:val="24"/>
        </w:rPr>
      </w:pPr>
      <w:bookmarkStart w:id="394" w:name="_Ref426362114"/>
      <w:r>
        <w:rPr>
          <w:rFonts w:ascii="Times New Roman" w:hAnsi="Times New Roman" w:eastAsia="仿宋_GB2312"/>
          <w:sz w:val="24"/>
        </w:rPr>
        <w:t>2.3 商务和技术评审标准</w:t>
      </w:r>
      <w:bookmarkEnd w:id="394"/>
    </w:p>
    <w:p>
      <w:pPr>
        <w:pStyle w:val="2"/>
        <w:rPr>
          <w:rFonts w:hint="eastAsia" w:ascii="Times New Roman" w:hAnsi="Times New Roman" w:eastAsia="仿宋_GB2312"/>
          <w:sz w:val="24"/>
          <w:lang w:eastAsia="zh-CN"/>
        </w:rPr>
      </w:pPr>
      <w:bookmarkStart w:id="395" w:name="_Ref426362140"/>
      <w:r>
        <w:rPr>
          <w:rFonts w:ascii="Times New Roman" w:hAnsi="Times New Roman" w:eastAsia="仿宋_GB2312"/>
          <w:sz w:val="24"/>
        </w:rPr>
        <w:t>2.3.1商务部分评分标准：见附表</w:t>
      </w:r>
      <w:bookmarkEnd w:id="395"/>
      <w:r>
        <w:rPr>
          <w:rFonts w:ascii="Times New Roman" w:hAnsi="Times New Roman" w:eastAsia="仿宋_GB2312"/>
          <w:sz w:val="24"/>
        </w:rPr>
        <w:t>三</w:t>
      </w:r>
      <w:r>
        <w:rPr>
          <w:rFonts w:hint="eastAsia" w:ascii="Times New Roman" w:hAnsi="Times New Roman" w:eastAsia="仿宋_GB2312"/>
          <w:sz w:val="24"/>
          <w:lang w:eastAsia="zh-CN"/>
        </w:rPr>
        <w:t>。</w:t>
      </w:r>
    </w:p>
    <w:p>
      <w:pPr>
        <w:pStyle w:val="2"/>
        <w:rPr>
          <w:rFonts w:hint="eastAsia" w:ascii="Times New Roman" w:hAnsi="Times New Roman" w:eastAsia="仿宋_GB2312"/>
          <w:sz w:val="24"/>
          <w:lang w:eastAsia="zh-CN"/>
        </w:rPr>
      </w:pPr>
      <w:bookmarkStart w:id="396" w:name="_Ref426362158"/>
      <w:r>
        <w:rPr>
          <w:rFonts w:ascii="Times New Roman" w:hAnsi="Times New Roman" w:eastAsia="仿宋_GB2312"/>
          <w:sz w:val="24"/>
        </w:rPr>
        <w:t>2.3.2技术部分评分标准：见附表</w:t>
      </w:r>
      <w:bookmarkEnd w:id="396"/>
      <w:r>
        <w:rPr>
          <w:rFonts w:hint="eastAsia" w:ascii="Times New Roman" w:hAnsi="Times New Roman" w:eastAsia="仿宋_GB2312"/>
          <w:sz w:val="24"/>
          <w:lang w:val="en-US" w:eastAsia="zh-CN"/>
        </w:rPr>
        <w:t>三。</w:t>
      </w:r>
    </w:p>
    <w:p>
      <w:pPr>
        <w:pStyle w:val="2"/>
        <w:rPr>
          <w:rFonts w:hint="eastAsia" w:ascii="Times New Roman" w:hAnsi="Times New Roman" w:eastAsia="仿宋_GB2312"/>
          <w:sz w:val="24"/>
          <w:lang w:eastAsia="zh-CN"/>
        </w:rPr>
      </w:pPr>
      <w:bookmarkStart w:id="397" w:name="_Ref426362176"/>
      <w:r>
        <w:rPr>
          <w:rFonts w:ascii="Times New Roman" w:hAnsi="Times New Roman" w:eastAsia="仿宋_GB2312"/>
          <w:sz w:val="24"/>
        </w:rPr>
        <w:t>2.3.3报价评分标准：</w:t>
      </w:r>
      <w:bookmarkEnd w:id="397"/>
      <w:r>
        <w:rPr>
          <w:rFonts w:ascii="Times New Roman" w:hAnsi="Times New Roman" w:eastAsia="仿宋_GB2312"/>
          <w:sz w:val="24"/>
        </w:rPr>
        <w:t>见附表</w:t>
      </w:r>
      <w:r>
        <w:rPr>
          <w:rFonts w:hint="eastAsia" w:ascii="Times New Roman" w:hAnsi="Times New Roman" w:eastAsia="仿宋_GB2312"/>
          <w:sz w:val="24"/>
          <w:lang w:val="en-US" w:eastAsia="zh-CN"/>
        </w:rPr>
        <w:t>三。</w:t>
      </w:r>
    </w:p>
    <w:p>
      <w:pPr>
        <w:pStyle w:val="2"/>
        <w:ind w:firstLine="480" w:firstLineChars="200"/>
        <w:rPr>
          <w:rFonts w:ascii="Times New Roman" w:hAnsi="Times New Roman" w:eastAsia="仿宋_GB2312"/>
          <w:b/>
          <w:bCs/>
          <w:sz w:val="24"/>
        </w:rPr>
      </w:pPr>
      <w:r>
        <w:rPr>
          <w:rFonts w:ascii="Times New Roman" w:hAnsi="Times New Roman" w:eastAsia="仿宋_GB2312"/>
          <w:sz w:val="24"/>
        </w:rPr>
        <w:t>（1）根据《关于进一步加大政府采购支持中小企业力度的通知》（财库〔2022〕19号）、《政府采购促进中小企业发展管理办法》（财库〔2020〕46号）调整供应商参与评审的价格。对小型和微型企业产品的价格给予</w:t>
      </w:r>
      <w:r>
        <w:rPr>
          <w:rFonts w:hint="eastAsia" w:ascii="Times New Roman" w:hAnsi="Times New Roman" w:eastAsia="仿宋_GB2312" w:cs="Times New Roman"/>
          <w:sz w:val="24"/>
          <w:lang w:val="en-US" w:eastAsia="zh-CN"/>
        </w:rPr>
        <w:t>20%</w:t>
      </w:r>
      <w:r>
        <w:rPr>
          <w:rFonts w:ascii="Times New Roman" w:hAnsi="Times New Roman" w:eastAsia="仿宋_GB2312"/>
          <w:sz w:val="24"/>
        </w:rPr>
        <w:t>的扣除。如允许与小微企业组成联合体或向其分包的，且合同额占总金额30%以上的，给予</w:t>
      </w:r>
      <w:r>
        <w:rPr>
          <w:rFonts w:hint="eastAsia" w:ascii="Times New Roman" w:hAnsi="Times New Roman" w:eastAsia="仿宋_GB2312" w:cs="Times New Roman"/>
          <w:sz w:val="24"/>
          <w:lang w:val="en-US" w:eastAsia="zh-CN"/>
        </w:rPr>
        <w:t>4%</w:t>
      </w:r>
      <w:r>
        <w:rPr>
          <w:rFonts w:ascii="Times New Roman" w:hAnsi="Times New Roman" w:eastAsia="仿宋_GB2312"/>
          <w:sz w:val="24"/>
        </w:rPr>
        <w:t>的扣除。</w:t>
      </w:r>
      <w:r>
        <w:rPr>
          <w:rFonts w:hint="eastAsia" w:ascii="Times New Roman" w:hAnsi="Times New Roman" w:eastAsia="仿宋_GB2312"/>
          <w:b/>
          <w:bCs/>
          <w:sz w:val="24"/>
          <w:lang w:eastAsia="zh-CN"/>
        </w:rPr>
        <w:t>本</w:t>
      </w:r>
      <w:r>
        <w:rPr>
          <w:rFonts w:hint="eastAsia" w:ascii="Times New Roman" w:hAnsi="Times New Roman" w:eastAsia="仿宋_GB2312"/>
          <w:b/>
          <w:bCs/>
          <w:sz w:val="24"/>
        </w:rPr>
        <w:t>项目专门面向中小企业采购，不再进行价格扣除。</w:t>
      </w:r>
    </w:p>
    <w:p>
      <w:pPr>
        <w:pStyle w:val="2"/>
        <w:rPr>
          <w:rFonts w:ascii="Times New Roman" w:hAnsi="Times New Roman" w:eastAsia="仿宋_GB2312"/>
          <w:sz w:val="24"/>
        </w:rPr>
      </w:pPr>
      <w:r>
        <w:rPr>
          <w:rFonts w:ascii="Times New Roman" w:hAnsi="Times New Roman" w:eastAsia="仿宋_GB2312"/>
          <w:sz w:val="24"/>
        </w:rPr>
        <w:t>注：监狱企业、残疾人福利性单位视同小微企业；残疾人福利性单位属于小型、微型企业的，不重复享受政策。</w:t>
      </w:r>
    </w:p>
    <w:p>
      <w:pPr>
        <w:pStyle w:val="2"/>
        <w:ind w:firstLine="480" w:firstLineChars="200"/>
        <w:rPr>
          <w:rFonts w:ascii="Times New Roman" w:hAnsi="Times New Roman" w:eastAsia="仿宋_GB2312"/>
          <w:sz w:val="24"/>
        </w:rPr>
      </w:pPr>
      <w:r>
        <w:rPr>
          <w:rFonts w:ascii="Times New Roman" w:hAnsi="Times New Roman" w:eastAsia="仿宋_GB2312"/>
          <w:sz w:val="24"/>
        </w:rPr>
        <w:t>（2）评审基准价。有效响应文件中的最后报价并按本款（1）和（2）进行调整的最低报价为评审基准价。</w:t>
      </w:r>
    </w:p>
    <w:p>
      <w:pPr>
        <w:pStyle w:val="2"/>
        <w:ind w:firstLine="480" w:firstLineChars="200"/>
        <w:rPr>
          <w:rFonts w:ascii="Times New Roman" w:hAnsi="Times New Roman" w:eastAsia="仿宋_GB2312"/>
          <w:sz w:val="24"/>
        </w:rPr>
      </w:pPr>
      <w:r>
        <w:rPr>
          <w:rFonts w:ascii="Times New Roman" w:hAnsi="Times New Roman" w:eastAsia="仿宋_GB2312"/>
          <w:sz w:val="24"/>
        </w:rPr>
        <w:t>（3）供应商报价（按本款（1）和（2）进行调整后价格）得分=</w:t>
      </w:r>
      <w:r>
        <w:rPr>
          <w:rFonts w:hint="eastAsia" w:ascii="Times New Roman" w:hAnsi="Times New Roman" w:eastAsia="仿宋_GB2312"/>
          <w:sz w:val="24"/>
          <w:lang w:eastAsia="zh-CN"/>
        </w:rPr>
        <w:t>（</w:t>
      </w:r>
      <w:r>
        <w:rPr>
          <w:rFonts w:ascii="Times New Roman" w:hAnsi="Times New Roman" w:eastAsia="仿宋_GB2312"/>
          <w:sz w:val="24"/>
        </w:rPr>
        <w:t>评审基准价／最后报价</w:t>
      </w:r>
      <w:r>
        <w:rPr>
          <w:rFonts w:hint="eastAsia" w:ascii="Times New Roman" w:hAnsi="Times New Roman" w:eastAsia="仿宋_GB2312"/>
          <w:sz w:val="24"/>
          <w:lang w:eastAsia="zh-CN"/>
        </w:rPr>
        <w:t>）</w:t>
      </w:r>
      <w:r>
        <w:rPr>
          <w:rFonts w:ascii="Times New Roman" w:hAnsi="Times New Roman" w:eastAsia="仿宋_GB2312"/>
          <w:sz w:val="24"/>
        </w:rPr>
        <w:t>×价格分满分分值</w:t>
      </w:r>
    </w:p>
    <w:p>
      <w:pPr>
        <w:tabs>
          <w:tab w:val="left" w:pos="588"/>
        </w:tabs>
        <w:spacing w:line="360" w:lineRule="auto"/>
        <w:rPr>
          <w:rFonts w:eastAsia="仿宋_GB2312"/>
          <w:sz w:val="24"/>
        </w:rPr>
      </w:pPr>
      <w:r>
        <w:rPr>
          <w:rFonts w:eastAsia="仿宋_GB2312"/>
          <w:sz w:val="24"/>
        </w:rPr>
        <w:t>2.3.4 响应文件出现下列情况之一者，磋商小组在评审过程中按以下原则修正：</w:t>
      </w:r>
    </w:p>
    <w:p>
      <w:pPr>
        <w:tabs>
          <w:tab w:val="left" w:pos="588"/>
        </w:tabs>
        <w:spacing w:line="360" w:lineRule="auto"/>
        <w:ind w:firstLine="480" w:firstLineChars="200"/>
        <w:rPr>
          <w:rFonts w:eastAsia="仿宋_GB2312"/>
          <w:sz w:val="24"/>
        </w:rPr>
      </w:pPr>
      <w:r>
        <w:rPr>
          <w:rFonts w:eastAsia="仿宋_GB2312"/>
          <w:sz w:val="24"/>
        </w:rPr>
        <w:t>（1）大写金额与小写金额不一致的，以大写金额为准；</w:t>
      </w:r>
    </w:p>
    <w:p>
      <w:pPr>
        <w:tabs>
          <w:tab w:val="left" w:pos="588"/>
        </w:tabs>
        <w:spacing w:line="360" w:lineRule="auto"/>
        <w:ind w:firstLine="600" w:firstLineChars="250"/>
        <w:rPr>
          <w:rFonts w:eastAsia="仿宋_GB2312"/>
          <w:sz w:val="24"/>
        </w:rPr>
      </w:pPr>
      <w:r>
        <w:rPr>
          <w:rFonts w:eastAsia="仿宋_GB2312"/>
          <w:sz w:val="24"/>
        </w:rPr>
        <w:t>（2）总价金额与按单价汇总金额不一致的，以单价金额计算结果为准；</w:t>
      </w:r>
    </w:p>
    <w:p>
      <w:pPr>
        <w:tabs>
          <w:tab w:val="left" w:pos="588"/>
        </w:tabs>
        <w:spacing w:line="360" w:lineRule="auto"/>
        <w:ind w:firstLine="600" w:firstLineChars="250"/>
        <w:rPr>
          <w:rFonts w:eastAsia="仿宋_GB2312"/>
          <w:sz w:val="24"/>
        </w:rPr>
      </w:pPr>
      <w:r>
        <w:rPr>
          <w:rFonts w:eastAsia="仿宋_GB2312"/>
          <w:sz w:val="24"/>
        </w:rPr>
        <w:t>（3）单价金额小数点有明显错位的，应以总价为准，并修改单价；</w:t>
      </w:r>
    </w:p>
    <w:p>
      <w:pPr>
        <w:tabs>
          <w:tab w:val="left" w:pos="588"/>
        </w:tabs>
        <w:spacing w:line="360" w:lineRule="auto"/>
        <w:ind w:firstLine="600" w:firstLineChars="250"/>
        <w:rPr>
          <w:rFonts w:eastAsia="仿宋_GB2312"/>
          <w:sz w:val="24"/>
        </w:rPr>
      </w:pPr>
      <w:r>
        <w:rPr>
          <w:rFonts w:eastAsia="仿宋_GB2312"/>
          <w:sz w:val="24"/>
        </w:rPr>
        <w:t>（4）对不同文字文本响应文件的解释发生异议的，以中文文本为准；</w:t>
      </w:r>
    </w:p>
    <w:p>
      <w:pPr>
        <w:tabs>
          <w:tab w:val="left" w:pos="588"/>
        </w:tabs>
        <w:spacing w:line="360" w:lineRule="auto"/>
        <w:ind w:firstLine="600" w:firstLineChars="250"/>
        <w:rPr>
          <w:rFonts w:eastAsia="仿宋_GB2312"/>
          <w:sz w:val="24"/>
        </w:rPr>
      </w:pPr>
      <w:r>
        <w:rPr>
          <w:rFonts w:eastAsia="仿宋_GB2312"/>
          <w:sz w:val="24"/>
        </w:rPr>
        <w:t>（5）文字与图表不一致的，以文字为准；</w:t>
      </w:r>
    </w:p>
    <w:p>
      <w:pPr>
        <w:tabs>
          <w:tab w:val="left" w:pos="588"/>
        </w:tabs>
        <w:spacing w:line="360" w:lineRule="auto"/>
        <w:ind w:firstLine="600" w:firstLineChars="250"/>
        <w:rPr>
          <w:rFonts w:eastAsia="仿宋_GB2312"/>
          <w:sz w:val="24"/>
        </w:rPr>
      </w:pPr>
      <w:r>
        <w:rPr>
          <w:rFonts w:eastAsia="仿宋_GB2312"/>
          <w:sz w:val="24"/>
        </w:rPr>
        <w:t>（6）正本与副本不一致的，以正本为准；</w:t>
      </w:r>
    </w:p>
    <w:p>
      <w:pPr>
        <w:tabs>
          <w:tab w:val="left" w:pos="588"/>
        </w:tabs>
        <w:spacing w:line="360" w:lineRule="auto"/>
        <w:ind w:firstLine="600" w:firstLineChars="250"/>
        <w:rPr>
          <w:rFonts w:eastAsia="仿宋_GB2312"/>
          <w:sz w:val="24"/>
        </w:rPr>
      </w:pPr>
      <w:r>
        <w:rPr>
          <w:rFonts w:eastAsia="仿宋_GB2312"/>
          <w:sz w:val="24"/>
        </w:rPr>
        <w:t>（7）响应文件的文字叙述与制造厂商的产品样本/检测报告不符时，以产品样本/检测报告为准。</w:t>
      </w:r>
    </w:p>
    <w:p>
      <w:pPr>
        <w:pStyle w:val="79"/>
        <w:spacing w:before="24" w:after="24"/>
        <w:rPr>
          <w:rFonts w:eastAsia="仿宋_GB2312"/>
          <w:sz w:val="28"/>
          <w:szCs w:val="28"/>
        </w:rPr>
      </w:pPr>
      <w:bookmarkStart w:id="398" w:name="_Toc7005042"/>
      <w:bookmarkStart w:id="399" w:name="_Toc68590978"/>
      <w:r>
        <w:rPr>
          <w:rFonts w:eastAsia="仿宋_GB2312"/>
          <w:sz w:val="28"/>
          <w:szCs w:val="28"/>
        </w:rPr>
        <w:t>3.</w:t>
      </w:r>
      <w:r>
        <w:rPr>
          <w:rFonts w:hint="eastAsia" w:eastAsia="仿宋_GB2312"/>
          <w:sz w:val="28"/>
          <w:szCs w:val="28"/>
          <w:lang w:val="en-US" w:eastAsia="zh-CN"/>
        </w:rPr>
        <w:t xml:space="preserve"> </w:t>
      </w:r>
      <w:r>
        <w:rPr>
          <w:rFonts w:eastAsia="仿宋_GB2312"/>
          <w:sz w:val="28"/>
          <w:szCs w:val="28"/>
        </w:rPr>
        <w:t>评审程序</w:t>
      </w:r>
      <w:bookmarkEnd w:id="398"/>
      <w:bookmarkEnd w:id="399"/>
    </w:p>
    <w:p>
      <w:pPr>
        <w:pStyle w:val="2"/>
        <w:rPr>
          <w:rFonts w:ascii="Times New Roman" w:hAnsi="Times New Roman" w:eastAsia="仿宋_GB2312"/>
          <w:b/>
          <w:sz w:val="24"/>
        </w:rPr>
      </w:pPr>
      <w:bookmarkStart w:id="400" w:name="_Toc7005043"/>
      <w:r>
        <w:rPr>
          <w:rFonts w:ascii="Times New Roman" w:hAnsi="Times New Roman" w:eastAsia="仿宋_GB2312"/>
          <w:b/>
          <w:sz w:val="24"/>
        </w:rPr>
        <w:t>3.1</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资格审查及符合性审查</w:t>
      </w:r>
      <w:bookmarkEnd w:id="400"/>
    </w:p>
    <w:p>
      <w:pPr>
        <w:pStyle w:val="2"/>
        <w:rPr>
          <w:rFonts w:ascii="Times New Roman" w:hAnsi="Times New Roman" w:eastAsia="仿宋_GB2312"/>
          <w:sz w:val="24"/>
        </w:rPr>
      </w:pPr>
      <w:r>
        <w:rPr>
          <w:rFonts w:ascii="Times New Roman" w:hAnsi="Times New Roman" w:eastAsia="仿宋_GB2312"/>
          <w:sz w:val="24"/>
        </w:rPr>
        <w:t>3.1.1 采购人或采购代理机构按附表一所列审查标准对供应商资格进行审查，以确定供应商是否具备磋商资格。</w:t>
      </w:r>
    </w:p>
    <w:p>
      <w:pPr>
        <w:pStyle w:val="2"/>
        <w:rPr>
          <w:rFonts w:ascii="Times New Roman" w:hAnsi="Times New Roman" w:eastAsia="仿宋_GB2312"/>
          <w:sz w:val="24"/>
        </w:rPr>
      </w:pPr>
      <w:r>
        <w:rPr>
          <w:rFonts w:ascii="Times New Roman" w:hAnsi="Times New Roman" w:eastAsia="仿宋_GB2312"/>
          <w:sz w:val="24"/>
        </w:rPr>
        <w:t>3.1.2 磋商小组对符合资格要求的响应文件按附表二进行符合性审查，以确定其是否满足磋商文件的实质性要求（见本章内的符合性审查表）。</w:t>
      </w:r>
    </w:p>
    <w:p>
      <w:pPr>
        <w:pStyle w:val="2"/>
        <w:rPr>
          <w:rFonts w:ascii="Times New Roman" w:hAnsi="Times New Roman" w:eastAsia="仿宋_GB2312"/>
          <w:sz w:val="24"/>
        </w:rPr>
      </w:pPr>
      <w:r>
        <w:rPr>
          <w:rFonts w:ascii="Times New Roman" w:hAnsi="Times New Roman" w:eastAsia="仿宋_GB2312"/>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pPr>
        <w:pStyle w:val="2"/>
        <w:rPr>
          <w:rFonts w:ascii="Times New Roman" w:hAnsi="Times New Roman" w:eastAsia="仿宋_GB2312"/>
          <w:sz w:val="24"/>
        </w:rPr>
      </w:pPr>
      <w:r>
        <w:rPr>
          <w:rFonts w:ascii="Times New Roman" w:hAnsi="Times New Roman" w:eastAsia="仿宋_GB2312"/>
          <w:sz w:val="24"/>
        </w:rPr>
        <w:t>磋商小组不接受供应商主动提出的澄清、说明或补正。</w:t>
      </w:r>
    </w:p>
    <w:p>
      <w:pPr>
        <w:pStyle w:val="2"/>
        <w:rPr>
          <w:rFonts w:ascii="Times New Roman" w:hAnsi="Times New Roman" w:eastAsia="仿宋_GB2312"/>
          <w:sz w:val="24"/>
        </w:rPr>
      </w:pPr>
      <w:r>
        <w:rPr>
          <w:rFonts w:ascii="Times New Roman" w:hAnsi="Times New Roman" w:eastAsia="仿宋_GB2312"/>
          <w:sz w:val="24"/>
        </w:rPr>
        <w:t>供应商的书面澄清、说明和补正属于响应文件的组成部分。</w:t>
      </w:r>
    </w:p>
    <w:p>
      <w:pPr>
        <w:pStyle w:val="2"/>
        <w:rPr>
          <w:rFonts w:ascii="Times New Roman" w:hAnsi="Times New Roman" w:eastAsia="仿宋_GB2312"/>
          <w:sz w:val="24"/>
        </w:rPr>
      </w:pPr>
      <w:r>
        <w:rPr>
          <w:rFonts w:ascii="Times New Roman" w:hAnsi="Times New Roman" w:eastAsia="仿宋_GB2312"/>
          <w:sz w:val="24"/>
        </w:rPr>
        <w:t>磋商小组对供应商提交的澄清、说明或补正有疑问的，可以要求供应商进一步澄清、说明或补正，直至满足评审小组的要求。</w:t>
      </w:r>
    </w:p>
    <w:p>
      <w:pPr>
        <w:pStyle w:val="2"/>
        <w:rPr>
          <w:rFonts w:ascii="Times New Roman" w:hAnsi="Times New Roman" w:eastAsia="仿宋_GB2312"/>
          <w:sz w:val="24"/>
        </w:rPr>
      </w:pPr>
      <w:r>
        <w:rPr>
          <w:rFonts w:ascii="Times New Roman" w:hAnsi="Times New Roman" w:eastAsia="仿宋_GB2312"/>
          <w:sz w:val="24"/>
        </w:rPr>
        <w:t>3.1.4 不具备磋商文件要求的资格或未通过符合性审查的供应商，不参与磋商，由磋商小组告知该供应商。</w:t>
      </w:r>
    </w:p>
    <w:p>
      <w:pPr>
        <w:pStyle w:val="2"/>
        <w:rPr>
          <w:rFonts w:ascii="Times New Roman" w:hAnsi="Times New Roman" w:eastAsia="仿宋_GB2312"/>
          <w:sz w:val="24"/>
        </w:rPr>
      </w:pPr>
      <w:r>
        <w:rPr>
          <w:rFonts w:ascii="Times New Roman" w:hAnsi="Times New Roman" w:eastAsia="仿宋_GB2312"/>
          <w:sz w:val="24"/>
        </w:rPr>
        <w:t>3.1.5 通过资格审查和符合性审查的合格供应商不足3家的，不再进行评审和磋商。</w:t>
      </w:r>
    </w:p>
    <w:p>
      <w:pPr>
        <w:pStyle w:val="2"/>
        <w:rPr>
          <w:rFonts w:ascii="Times New Roman" w:hAnsi="Times New Roman" w:eastAsia="仿宋_GB2312"/>
          <w:b/>
          <w:sz w:val="24"/>
        </w:rPr>
      </w:pPr>
      <w:bookmarkStart w:id="401" w:name="_Toc7005044"/>
      <w:r>
        <w:rPr>
          <w:rFonts w:ascii="Times New Roman" w:hAnsi="Times New Roman" w:eastAsia="仿宋_GB2312"/>
          <w:b/>
          <w:sz w:val="24"/>
        </w:rPr>
        <w:t>3.2 磋商</w:t>
      </w:r>
      <w:bookmarkEnd w:id="401"/>
    </w:p>
    <w:p>
      <w:pPr>
        <w:pStyle w:val="2"/>
        <w:rPr>
          <w:rFonts w:ascii="Times New Roman" w:hAnsi="Times New Roman" w:eastAsia="仿宋_GB2312"/>
          <w:sz w:val="24"/>
        </w:rPr>
      </w:pPr>
      <w:r>
        <w:rPr>
          <w:rFonts w:ascii="Times New Roman" w:hAnsi="Times New Roman" w:eastAsia="仿宋_GB2312"/>
          <w:sz w:val="24"/>
        </w:rPr>
        <w:t>3.2.1按“供应商须知”第五条规定，由磋商小组与供应商进行磋商。</w:t>
      </w:r>
    </w:p>
    <w:p>
      <w:pPr>
        <w:pStyle w:val="2"/>
        <w:rPr>
          <w:rFonts w:ascii="Times New Roman" w:hAnsi="Times New Roman" w:eastAsia="仿宋_GB2312"/>
          <w:sz w:val="24"/>
        </w:rPr>
      </w:pPr>
      <w:r>
        <w:rPr>
          <w:rFonts w:ascii="Times New Roman" w:hAnsi="Times New Roman" w:eastAsia="仿宋_GB2312"/>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pPr>
        <w:pStyle w:val="2"/>
        <w:rPr>
          <w:rFonts w:ascii="Times New Roman" w:hAnsi="Times New Roman" w:eastAsia="仿宋_GB2312"/>
          <w:sz w:val="24"/>
        </w:rPr>
      </w:pPr>
      <w:r>
        <w:rPr>
          <w:rFonts w:ascii="Times New Roman" w:hAnsi="Times New Roman" w:eastAsia="仿宋_GB2312"/>
          <w:sz w:val="24"/>
        </w:rPr>
        <w:t>3.2.3 磋商结束后，磋商小组可以要求所有继续参加磋商的供应商在规定时间内提交最后报价函，提交最后报价函的供应商不得少于3家。</w:t>
      </w:r>
    </w:p>
    <w:p>
      <w:pPr>
        <w:pStyle w:val="2"/>
        <w:rPr>
          <w:rFonts w:ascii="Times New Roman" w:hAnsi="Times New Roman" w:eastAsia="仿宋_GB2312"/>
          <w:b/>
          <w:sz w:val="24"/>
        </w:rPr>
      </w:pPr>
      <w:bookmarkStart w:id="402" w:name="_Toc7005045"/>
      <w:r>
        <w:rPr>
          <w:rFonts w:ascii="Times New Roman" w:hAnsi="Times New Roman" w:eastAsia="仿宋_GB2312"/>
          <w:b/>
          <w:sz w:val="24"/>
        </w:rPr>
        <w:t>3.3</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评审</w:t>
      </w:r>
      <w:bookmarkEnd w:id="402"/>
    </w:p>
    <w:p>
      <w:pPr>
        <w:pStyle w:val="2"/>
        <w:rPr>
          <w:rFonts w:ascii="Times New Roman" w:hAnsi="Times New Roman" w:eastAsia="仿宋_GB2312"/>
          <w:sz w:val="24"/>
        </w:rPr>
      </w:pPr>
      <w:r>
        <w:rPr>
          <w:rFonts w:ascii="Times New Roman" w:hAnsi="Times New Roman" w:eastAsia="仿宋_GB2312"/>
          <w:sz w:val="24"/>
        </w:rPr>
        <w:t>3.3.1 比较与评价</w:t>
      </w:r>
    </w:p>
    <w:p>
      <w:pPr>
        <w:pStyle w:val="2"/>
        <w:rPr>
          <w:rFonts w:ascii="Times New Roman" w:hAnsi="Times New Roman" w:eastAsia="仿宋_GB2312"/>
          <w:sz w:val="24"/>
        </w:rPr>
      </w:pPr>
      <w:r>
        <w:rPr>
          <w:rFonts w:ascii="Times New Roman" w:hAnsi="Times New Roman" w:eastAsia="仿宋_GB2312"/>
          <w:sz w:val="24"/>
        </w:rPr>
        <w:t>磋商小组按本章第2.3款[商务和技术评审标准]对供应商提交的响应文件（包括最后报价函）进行商务和技术评估，综合比较与评价。</w:t>
      </w:r>
    </w:p>
    <w:p>
      <w:pPr>
        <w:pStyle w:val="2"/>
        <w:rPr>
          <w:rFonts w:ascii="Times New Roman" w:hAnsi="Times New Roman" w:eastAsia="仿宋_GB2312"/>
          <w:sz w:val="24"/>
        </w:rPr>
      </w:pPr>
      <w:r>
        <w:rPr>
          <w:rFonts w:ascii="Times New Roman" w:hAnsi="Times New Roman" w:eastAsia="仿宋_GB2312"/>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pPr>
        <w:pStyle w:val="2"/>
        <w:rPr>
          <w:rFonts w:ascii="Times New Roman" w:hAnsi="Times New Roman" w:eastAsia="仿宋_GB2312"/>
          <w:sz w:val="24"/>
        </w:rPr>
      </w:pPr>
      <w:r>
        <w:rPr>
          <w:rFonts w:ascii="Times New Roman" w:hAnsi="Times New Roman" w:eastAsia="仿宋_GB2312"/>
          <w:sz w:val="24"/>
        </w:rPr>
        <w:t>3.3.2 磋商小组按本章第2.3款规定的量化因素和分值进行打分，并计算出综合评估得分。</w:t>
      </w:r>
    </w:p>
    <w:p>
      <w:pPr>
        <w:pStyle w:val="2"/>
        <w:rPr>
          <w:rFonts w:ascii="Times New Roman" w:hAnsi="Times New Roman" w:eastAsia="仿宋_GB2312"/>
          <w:sz w:val="24"/>
        </w:rPr>
      </w:pPr>
      <w:r>
        <w:rPr>
          <w:rFonts w:ascii="Times New Roman" w:hAnsi="Times New Roman" w:eastAsia="仿宋_GB2312"/>
          <w:sz w:val="24"/>
        </w:rPr>
        <w:t>（1）按本章第2.3.1项规定的评审因素和分值对商务部分计算出得分A；</w:t>
      </w:r>
    </w:p>
    <w:p>
      <w:pPr>
        <w:pStyle w:val="2"/>
        <w:rPr>
          <w:rFonts w:ascii="Times New Roman" w:hAnsi="Times New Roman" w:eastAsia="仿宋_GB2312"/>
          <w:sz w:val="24"/>
        </w:rPr>
      </w:pPr>
      <w:r>
        <w:rPr>
          <w:rFonts w:ascii="Times New Roman" w:hAnsi="Times New Roman" w:eastAsia="仿宋_GB2312"/>
          <w:sz w:val="24"/>
        </w:rPr>
        <w:t>（2）按本章第2.3.2项规定的评审因素和分值对技术部分计算出得分B；</w:t>
      </w:r>
    </w:p>
    <w:p>
      <w:pPr>
        <w:pStyle w:val="2"/>
        <w:rPr>
          <w:rFonts w:ascii="Times New Roman" w:hAnsi="Times New Roman" w:eastAsia="仿宋_GB2312"/>
          <w:sz w:val="24"/>
        </w:rPr>
      </w:pPr>
      <w:r>
        <w:rPr>
          <w:rFonts w:ascii="Times New Roman" w:hAnsi="Times New Roman" w:eastAsia="仿宋_GB2312"/>
          <w:sz w:val="24"/>
        </w:rPr>
        <w:t>（3）按本章第2.3.3项规定的评审因素和分值对报价部分计算出得分C。</w:t>
      </w:r>
    </w:p>
    <w:p>
      <w:pPr>
        <w:pStyle w:val="2"/>
        <w:rPr>
          <w:rFonts w:ascii="Times New Roman" w:hAnsi="Times New Roman" w:eastAsia="仿宋_GB2312"/>
          <w:sz w:val="24"/>
        </w:rPr>
      </w:pPr>
      <w:r>
        <w:rPr>
          <w:rFonts w:ascii="Times New Roman" w:hAnsi="Times New Roman" w:eastAsia="仿宋_GB2312"/>
          <w:sz w:val="24"/>
        </w:rPr>
        <w:t>3.3.3评分分值计算保留小数点后两位，小数点后第三位“四舍五入”。</w:t>
      </w:r>
    </w:p>
    <w:p>
      <w:pPr>
        <w:pStyle w:val="2"/>
        <w:rPr>
          <w:rFonts w:ascii="Times New Roman" w:hAnsi="Times New Roman" w:eastAsia="仿宋_GB2312"/>
          <w:sz w:val="24"/>
        </w:rPr>
      </w:pPr>
      <w:r>
        <w:rPr>
          <w:rFonts w:ascii="Times New Roman" w:hAnsi="Times New Roman" w:eastAsia="仿宋_GB2312"/>
          <w:sz w:val="24"/>
        </w:rPr>
        <w:t>3.3.4供应商得分=A＋B＋C</w:t>
      </w:r>
    </w:p>
    <w:p>
      <w:pPr>
        <w:pStyle w:val="2"/>
        <w:rPr>
          <w:rFonts w:ascii="Times New Roman" w:hAnsi="Times New Roman" w:eastAsia="仿宋_GB2312"/>
          <w:b/>
          <w:sz w:val="24"/>
        </w:rPr>
      </w:pPr>
      <w:r>
        <w:rPr>
          <w:rFonts w:ascii="Times New Roman" w:hAnsi="Times New Roman" w:eastAsia="仿宋_GB2312"/>
          <w:b/>
          <w:sz w:val="24"/>
        </w:rPr>
        <w:t>3.4 评审结果</w:t>
      </w:r>
    </w:p>
    <w:p>
      <w:pPr>
        <w:pStyle w:val="2"/>
        <w:rPr>
          <w:rFonts w:ascii="Times New Roman" w:hAnsi="Times New Roman" w:eastAsia="仿宋_GB2312"/>
          <w:sz w:val="24"/>
        </w:rPr>
      </w:pPr>
      <w:r>
        <w:rPr>
          <w:rFonts w:ascii="Times New Roman" w:hAnsi="Times New Roman" w:eastAsia="仿宋_GB2312"/>
          <w:sz w:val="24"/>
        </w:rPr>
        <w:t>3.4.1 除第二章“供应商须知”前附表授权直接确定成交供应商外，磋商小组按照得分由高到低的顺序推荐3名成交候选人。</w:t>
      </w:r>
    </w:p>
    <w:p>
      <w:pPr>
        <w:pStyle w:val="2"/>
        <w:rPr>
          <w:rFonts w:ascii="Times New Roman" w:hAnsi="Times New Roman" w:eastAsia="仿宋_GB2312"/>
          <w:sz w:val="24"/>
        </w:rPr>
      </w:pPr>
      <w:r>
        <w:rPr>
          <w:rFonts w:ascii="Times New Roman" w:hAnsi="Times New Roman" w:eastAsia="仿宋_GB2312"/>
          <w:sz w:val="24"/>
        </w:rPr>
        <w:t>3.4.2 磋商小组完成评审后，应当向采购人提交书面评审报告。</w:t>
      </w:r>
    </w:p>
    <w:p>
      <w:pPr>
        <w:pStyle w:val="2"/>
        <w:rPr>
          <w:rFonts w:ascii="Times New Roman" w:hAnsi="Times New Roman" w:eastAsia="仿宋_GB2312"/>
          <w:sz w:val="24"/>
        </w:rPr>
      </w:pPr>
      <w:r>
        <w:rPr>
          <w:rFonts w:ascii="Times New Roman" w:hAnsi="Times New Roman" w:eastAsia="仿宋_GB2312"/>
          <w:sz w:val="24"/>
        </w:rPr>
        <w:br w:type="page"/>
      </w:r>
    </w:p>
    <w:p>
      <w:pPr>
        <w:spacing w:line="360" w:lineRule="auto"/>
        <w:jc w:val="center"/>
        <w:rPr>
          <w:rFonts w:eastAsia="仿宋_GB2312"/>
          <w:b/>
          <w:sz w:val="30"/>
          <w:szCs w:val="30"/>
        </w:rPr>
      </w:pPr>
      <w:r>
        <w:rPr>
          <w:rFonts w:eastAsia="仿宋_GB2312"/>
          <w:b/>
          <w:sz w:val="30"/>
          <w:szCs w:val="30"/>
        </w:rPr>
        <w:t>附表一 资格审查表</w:t>
      </w:r>
    </w:p>
    <w:tbl>
      <w:tblPr>
        <w:tblStyle w:val="50"/>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55"/>
        <w:gridCol w:w="46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2" w:type="dxa"/>
            <w:vAlign w:val="center"/>
          </w:tcPr>
          <w:p>
            <w:pPr>
              <w:snapToGrid w:val="0"/>
              <w:jc w:val="center"/>
              <w:rPr>
                <w:rFonts w:eastAsia="仿宋_GB2312"/>
                <w:b/>
                <w:szCs w:val="21"/>
              </w:rPr>
            </w:pPr>
            <w:r>
              <w:rPr>
                <w:rFonts w:eastAsia="仿宋_GB2312"/>
                <w:b/>
                <w:szCs w:val="21"/>
              </w:rPr>
              <w:t>序号</w:t>
            </w:r>
          </w:p>
        </w:tc>
        <w:tc>
          <w:tcPr>
            <w:tcW w:w="2655" w:type="dxa"/>
            <w:vAlign w:val="center"/>
          </w:tcPr>
          <w:p>
            <w:pPr>
              <w:snapToGrid w:val="0"/>
              <w:jc w:val="center"/>
              <w:rPr>
                <w:rFonts w:eastAsia="仿宋_GB2312"/>
                <w:b/>
                <w:szCs w:val="21"/>
              </w:rPr>
            </w:pPr>
            <w:r>
              <w:rPr>
                <w:rFonts w:eastAsia="仿宋_GB2312"/>
                <w:b/>
                <w:szCs w:val="21"/>
              </w:rPr>
              <w:t>评审内容</w:t>
            </w:r>
          </w:p>
        </w:tc>
        <w:tc>
          <w:tcPr>
            <w:tcW w:w="4677" w:type="dxa"/>
            <w:vAlign w:val="center"/>
          </w:tcPr>
          <w:p>
            <w:pPr>
              <w:snapToGrid w:val="0"/>
              <w:jc w:val="center"/>
              <w:rPr>
                <w:rFonts w:eastAsia="仿宋_GB2312"/>
                <w:b/>
                <w:szCs w:val="21"/>
              </w:rPr>
            </w:pPr>
            <w:r>
              <w:rPr>
                <w:rFonts w:eastAsia="仿宋_GB2312"/>
                <w:b/>
                <w:szCs w:val="21"/>
              </w:rPr>
              <w:t>评审合格标准</w:t>
            </w:r>
          </w:p>
        </w:tc>
        <w:tc>
          <w:tcPr>
            <w:tcW w:w="1178" w:type="dxa"/>
            <w:vAlign w:val="center"/>
          </w:tcPr>
          <w:p>
            <w:pPr>
              <w:snapToGrid w:val="0"/>
              <w:jc w:val="center"/>
              <w:rPr>
                <w:rFonts w:eastAsia="仿宋_GB2312"/>
                <w:b/>
                <w:szCs w:val="21"/>
              </w:rPr>
            </w:pPr>
            <w:r>
              <w:rPr>
                <w:rFonts w:eastAsia="仿宋_GB2312"/>
                <w:b/>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b/>
                <w:szCs w:val="21"/>
              </w:rPr>
            </w:pPr>
            <w:r>
              <w:rPr>
                <w:rFonts w:eastAsia="仿宋_GB2312"/>
                <w:szCs w:val="21"/>
              </w:rPr>
              <w:t>1</w:t>
            </w:r>
          </w:p>
        </w:tc>
        <w:tc>
          <w:tcPr>
            <w:tcW w:w="2655" w:type="dxa"/>
            <w:vAlign w:val="center"/>
          </w:tcPr>
          <w:p>
            <w:pPr>
              <w:snapToGrid w:val="0"/>
              <w:jc w:val="left"/>
              <w:rPr>
                <w:rFonts w:eastAsia="仿宋_GB2312"/>
                <w:b/>
                <w:szCs w:val="21"/>
              </w:rPr>
            </w:pPr>
            <w:r>
              <w:rPr>
                <w:rFonts w:eastAsia="仿宋_GB2312"/>
                <w:szCs w:val="21"/>
              </w:rPr>
              <w:t>供应商名称</w:t>
            </w:r>
          </w:p>
        </w:tc>
        <w:tc>
          <w:tcPr>
            <w:tcW w:w="4677" w:type="dxa"/>
            <w:vAlign w:val="center"/>
          </w:tcPr>
          <w:p>
            <w:pPr>
              <w:snapToGrid w:val="0"/>
              <w:jc w:val="left"/>
              <w:rPr>
                <w:rFonts w:eastAsia="仿宋_GB2312"/>
                <w:b/>
                <w:szCs w:val="21"/>
              </w:rPr>
            </w:pPr>
            <w:r>
              <w:rPr>
                <w:rFonts w:eastAsia="仿宋_GB2312"/>
                <w:szCs w:val="21"/>
              </w:rPr>
              <w:t>与营业执照一致（符合法定工商变更程序除外）；</w:t>
            </w:r>
          </w:p>
        </w:tc>
        <w:tc>
          <w:tcPr>
            <w:tcW w:w="1178" w:type="dxa"/>
            <w:vAlign w:val="center"/>
          </w:tcPr>
          <w:p>
            <w:pPr>
              <w:snapToGrid w:val="0"/>
              <w:jc w:val="center"/>
              <w:rPr>
                <w:rFonts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2</w:t>
            </w:r>
          </w:p>
        </w:tc>
        <w:tc>
          <w:tcPr>
            <w:tcW w:w="2655" w:type="dxa"/>
            <w:vAlign w:val="center"/>
          </w:tcPr>
          <w:p>
            <w:pPr>
              <w:snapToGrid w:val="0"/>
              <w:jc w:val="left"/>
              <w:rPr>
                <w:rFonts w:eastAsia="仿宋_GB2312"/>
                <w:szCs w:val="21"/>
              </w:rPr>
            </w:pPr>
            <w:r>
              <w:rPr>
                <w:rFonts w:eastAsia="仿宋_GB2312"/>
                <w:szCs w:val="21"/>
              </w:rPr>
              <w:t>具有独立承担民事责任的能力</w:t>
            </w:r>
          </w:p>
        </w:tc>
        <w:tc>
          <w:tcPr>
            <w:tcW w:w="4677" w:type="dxa"/>
          </w:tcPr>
          <w:p>
            <w:pPr>
              <w:snapToGrid w:val="0"/>
              <w:jc w:val="left"/>
              <w:rPr>
                <w:rFonts w:eastAsia="仿宋_GB2312"/>
                <w:szCs w:val="21"/>
              </w:rPr>
            </w:pPr>
            <w:r>
              <w:rPr>
                <w:rFonts w:eastAsia="仿宋_GB2312"/>
                <w:szCs w:val="21"/>
              </w:rPr>
              <w:t>提供了有效的法人或者其他组织的营业执照等证明文件，自然人的身份证明</w:t>
            </w:r>
          </w:p>
        </w:tc>
        <w:tc>
          <w:tcPr>
            <w:tcW w:w="1178" w:type="dxa"/>
            <w:vAlign w:val="center"/>
          </w:tcPr>
          <w:p>
            <w:pPr>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3</w:t>
            </w:r>
          </w:p>
        </w:tc>
        <w:tc>
          <w:tcPr>
            <w:tcW w:w="2655" w:type="dxa"/>
            <w:shd w:val="clear" w:color="auto" w:fill="auto"/>
            <w:vAlign w:val="center"/>
          </w:tcPr>
          <w:p>
            <w:pPr>
              <w:snapToGrid w:val="0"/>
              <w:jc w:val="left"/>
              <w:rPr>
                <w:rFonts w:eastAsia="仿宋_GB2312"/>
                <w:szCs w:val="21"/>
              </w:rPr>
            </w:pPr>
            <w:r>
              <w:rPr>
                <w:rFonts w:eastAsia="仿宋_GB2312"/>
                <w:szCs w:val="21"/>
              </w:rPr>
              <w:t>具有健全的财务会计制度</w:t>
            </w:r>
          </w:p>
        </w:tc>
        <w:tc>
          <w:tcPr>
            <w:tcW w:w="4677" w:type="dxa"/>
            <w:shd w:val="clear" w:color="auto" w:fill="auto"/>
          </w:tcPr>
          <w:p>
            <w:pPr>
              <w:snapToGrid w:val="0"/>
              <w:jc w:val="left"/>
              <w:rPr>
                <w:rFonts w:eastAsia="仿宋_GB2312"/>
                <w:szCs w:val="21"/>
              </w:rPr>
            </w:pPr>
            <w:r>
              <w:rPr>
                <w:rFonts w:eastAsia="仿宋_GB2312"/>
                <w:szCs w:val="21"/>
              </w:rPr>
              <w:t>提供了满足磋商文件要求的经审计的财务报表或本年度基本开户银行出具的资信证明</w:t>
            </w:r>
          </w:p>
        </w:tc>
        <w:tc>
          <w:tcPr>
            <w:tcW w:w="1178" w:type="dxa"/>
            <w:vAlign w:val="center"/>
          </w:tcPr>
          <w:p>
            <w:pPr>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4</w:t>
            </w:r>
          </w:p>
        </w:tc>
        <w:tc>
          <w:tcPr>
            <w:tcW w:w="2655" w:type="dxa"/>
            <w:shd w:val="clear" w:color="auto" w:fill="auto"/>
            <w:vAlign w:val="center"/>
          </w:tcPr>
          <w:p>
            <w:pPr>
              <w:snapToGrid w:val="0"/>
              <w:jc w:val="left"/>
              <w:rPr>
                <w:rFonts w:eastAsia="仿宋_GB2312"/>
                <w:szCs w:val="21"/>
              </w:rPr>
            </w:pPr>
            <w:r>
              <w:rPr>
                <w:rFonts w:eastAsia="仿宋_GB2312"/>
                <w:szCs w:val="21"/>
              </w:rPr>
              <w:t>具有履行合同所必需的设备和专业技术能力</w:t>
            </w:r>
          </w:p>
        </w:tc>
        <w:tc>
          <w:tcPr>
            <w:tcW w:w="4677" w:type="dxa"/>
            <w:shd w:val="clear" w:color="auto" w:fill="auto"/>
          </w:tcPr>
          <w:p>
            <w:pPr>
              <w:snapToGrid w:val="0"/>
              <w:jc w:val="left"/>
              <w:rPr>
                <w:rFonts w:eastAsia="仿宋_GB2312"/>
                <w:szCs w:val="21"/>
              </w:rPr>
            </w:pPr>
            <w:r>
              <w:rPr>
                <w:rFonts w:eastAsia="仿宋_GB2312"/>
                <w:szCs w:val="21"/>
              </w:rPr>
              <w:t>提供了可充分满足履行合同所需设备和专业技术能力的证明材料或承诺</w:t>
            </w:r>
          </w:p>
        </w:tc>
        <w:tc>
          <w:tcPr>
            <w:tcW w:w="1178" w:type="dxa"/>
            <w:vAlign w:val="center"/>
          </w:tcPr>
          <w:p>
            <w:pPr>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5</w:t>
            </w:r>
          </w:p>
        </w:tc>
        <w:tc>
          <w:tcPr>
            <w:tcW w:w="2655" w:type="dxa"/>
            <w:vAlign w:val="center"/>
          </w:tcPr>
          <w:p>
            <w:pPr>
              <w:snapToGrid w:val="0"/>
              <w:jc w:val="left"/>
              <w:rPr>
                <w:rFonts w:eastAsia="仿宋_GB2312"/>
                <w:szCs w:val="21"/>
              </w:rPr>
            </w:pPr>
            <w:r>
              <w:rPr>
                <w:rFonts w:eastAsia="仿宋_GB2312"/>
                <w:szCs w:val="21"/>
              </w:rPr>
              <w:t>有依法缴纳税收和社会保障资金的良好记录</w:t>
            </w:r>
          </w:p>
        </w:tc>
        <w:tc>
          <w:tcPr>
            <w:tcW w:w="4677" w:type="dxa"/>
          </w:tcPr>
          <w:p>
            <w:pPr>
              <w:snapToGrid w:val="0"/>
              <w:jc w:val="left"/>
              <w:rPr>
                <w:rFonts w:eastAsia="仿宋_GB2312"/>
                <w:szCs w:val="21"/>
              </w:rPr>
            </w:pPr>
            <w:r>
              <w:rPr>
                <w:rFonts w:eastAsia="仿宋_GB2312"/>
                <w:szCs w:val="21"/>
              </w:rPr>
              <w:t>1.</w:t>
            </w:r>
            <w:r>
              <w:rPr>
                <w:rFonts w:hint="eastAsia" w:eastAsia="仿宋_GB2312"/>
                <w:szCs w:val="21"/>
                <w:lang w:val="en-US" w:eastAsia="zh-CN"/>
              </w:rPr>
              <w:t xml:space="preserve"> </w:t>
            </w:r>
            <w:r>
              <w:rPr>
                <w:rFonts w:eastAsia="仿宋_GB2312"/>
                <w:szCs w:val="21"/>
              </w:rPr>
              <w:t>提供了磋商文件要求时间内的缴纳增值税和企业所得税的凭证（银行出具的缴税凭证或税务机关出具的证明的</w:t>
            </w:r>
            <w:r>
              <w:rPr>
                <w:rFonts w:hint="eastAsia" w:eastAsia="仿宋_GB2312"/>
                <w:szCs w:val="21"/>
                <w:lang w:eastAsia="zh-CN"/>
              </w:rPr>
              <w:t>扫描</w:t>
            </w:r>
            <w:r>
              <w:rPr>
                <w:rFonts w:eastAsia="仿宋_GB2312"/>
                <w:szCs w:val="21"/>
              </w:rPr>
              <w:t>件，并加盖本单位公章）或免税证明（</w:t>
            </w:r>
            <w:r>
              <w:rPr>
                <w:rFonts w:hint="eastAsia" w:eastAsia="仿宋_GB2312"/>
                <w:szCs w:val="21"/>
                <w:lang w:eastAsia="zh-CN"/>
              </w:rPr>
              <w:t>扫描</w:t>
            </w:r>
            <w:r>
              <w:rPr>
                <w:rFonts w:eastAsia="仿宋_GB2312"/>
                <w:szCs w:val="21"/>
              </w:rPr>
              <w:t>件加盖公章）。</w:t>
            </w:r>
          </w:p>
          <w:p>
            <w:pPr>
              <w:snapToGrid w:val="0"/>
              <w:jc w:val="left"/>
              <w:rPr>
                <w:rFonts w:eastAsia="仿宋_GB2312"/>
                <w:szCs w:val="21"/>
              </w:rPr>
            </w:pPr>
            <w:r>
              <w:rPr>
                <w:rFonts w:eastAsia="仿宋_GB2312"/>
                <w:szCs w:val="21"/>
              </w:rPr>
              <w:t>2. 提供了磋商文件要求时间内的社会保障资金缴纳记录（专用收据或社会保险缴纳清单）或免缴纳证明（</w:t>
            </w:r>
            <w:r>
              <w:rPr>
                <w:rFonts w:hint="eastAsia" w:eastAsia="仿宋_GB2312"/>
                <w:szCs w:val="21"/>
                <w:lang w:eastAsia="zh-CN"/>
              </w:rPr>
              <w:t>扫描件</w:t>
            </w:r>
            <w:r>
              <w:rPr>
                <w:rFonts w:eastAsia="仿宋_GB2312"/>
                <w:szCs w:val="21"/>
              </w:rPr>
              <w:t>加盖公章）</w:t>
            </w:r>
          </w:p>
        </w:tc>
        <w:tc>
          <w:tcPr>
            <w:tcW w:w="1178" w:type="dxa"/>
            <w:vAlign w:val="center"/>
          </w:tcPr>
          <w:p>
            <w:pPr>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6</w:t>
            </w:r>
          </w:p>
        </w:tc>
        <w:tc>
          <w:tcPr>
            <w:tcW w:w="2655" w:type="dxa"/>
            <w:vAlign w:val="center"/>
          </w:tcPr>
          <w:p>
            <w:pPr>
              <w:snapToGrid w:val="0"/>
              <w:jc w:val="left"/>
              <w:rPr>
                <w:rFonts w:eastAsia="仿宋_GB2312"/>
                <w:szCs w:val="21"/>
              </w:rPr>
            </w:pPr>
            <w:r>
              <w:rPr>
                <w:rFonts w:eastAsia="仿宋_GB2312"/>
                <w:szCs w:val="21"/>
              </w:rPr>
              <w:t>参加政府采购活动前三年内，在经营活动中没有重大违法记录</w:t>
            </w:r>
          </w:p>
        </w:tc>
        <w:tc>
          <w:tcPr>
            <w:tcW w:w="4677" w:type="dxa"/>
          </w:tcPr>
          <w:p>
            <w:pPr>
              <w:snapToGrid w:val="0"/>
              <w:jc w:val="left"/>
              <w:rPr>
                <w:rFonts w:eastAsia="仿宋_GB2312"/>
                <w:szCs w:val="21"/>
              </w:rPr>
            </w:pPr>
            <w:r>
              <w:rPr>
                <w:rFonts w:eastAsia="仿宋_GB2312"/>
                <w:szCs w:val="21"/>
              </w:rPr>
              <w:t>提供了有效的参加政府采购活动前3年内在经营活动中没有重大违法记录的书面声明</w:t>
            </w:r>
          </w:p>
        </w:tc>
        <w:tc>
          <w:tcPr>
            <w:tcW w:w="1178" w:type="dxa"/>
            <w:vAlign w:val="center"/>
          </w:tcPr>
          <w:p>
            <w:pPr>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7</w:t>
            </w:r>
          </w:p>
        </w:tc>
        <w:tc>
          <w:tcPr>
            <w:tcW w:w="2655" w:type="dxa"/>
            <w:vAlign w:val="center"/>
          </w:tcPr>
          <w:p>
            <w:pPr>
              <w:snapToGrid w:val="0"/>
              <w:jc w:val="left"/>
              <w:rPr>
                <w:rFonts w:eastAsia="仿宋_GB2312"/>
                <w:szCs w:val="21"/>
              </w:rPr>
            </w:pPr>
            <w:r>
              <w:rPr>
                <w:rFonts w:eastAsia="仿宋_GB2312"/>
                <w:szCs w:val="21"/>
              </w:rPr>
              <w:t>法律、行政法规规定的其他条件</w:t>
            </w:r>
          </w:p>
        </w:tc>
        <w:tc>
          <w:tcPr>
            <w:tcW w:w="4677" w:type="dxa"/>
          </w:tcPr>
          <w:p>
            <w:pPr>
              <w:snapToGrid w:val="0"/>
              <w:jc w:val="left"/>
              <w:rPr>
                <w:rFonts w:eastAsia="仿宋_GB2312"/>
                <w:szCs w:val="21"/>
              </w:rPr>
            </w:pPr>
            <w:r>
              <w:rPr>
                <w:rFonts w:eastAsia="仿宋_GB2312"/>
                <w:szCs w:val="21"/>
              </w:rPr>
              <w:t>不存在违反法律、法规的情况</w:t>
            </w:r>
          </w:p>
        </w:tc>
        <w:tc>
          <w:tcPr>
            <w:tcW w:w="1178" w:type="dxa"/>
            <w:vAlign w:val="center"/>
          </w:tcPr>
          <w:p>
            <w:pPr>
              <w:snapToGrid w:val="0"/>
              <w:ind w:left="425"/>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8</w:t>
            </w:r>
          </w:p>
        </w:tc>
        <w:tc>
          <w:tcPr>
            <w:tcW w:w="2655" w:type="dxa"/>
            <w:vAlign w:val="center"/>
          </w:tcPr>
          <w:p>
            <w:pPr>
              <w:snapToGrid w:val="0"/>
              <w:jc w:val="left"/>
              <w:rPr>
                <w:rFonts w:eastAsia="仿宋_GB2312"/>
                <w:szCs w:val="21"/>
              </w:rPr>
            </w:pPr>
            <w:r>
              <w:rPr>
                <w:rFonts w:eastAsia="仿宋_GB2312"/>
                <w:szCs w:val="21"/>
              </w:rPr>
              <w:t>“信用中国”网站和中国政府采购网（www.ccgp.gov.cn）查询记录</w:t>
            </w:r>
          </w:p>
        </w:tc>
        <w:tc>
          <w:tcPr>
            <w:tcW w:w="4677" w:type="dxa"/>
          </w:tcPr>
          <w:p>
            <w:pPr>
              <w:snapToGrid w:val="0"/>
              <w:jc w:val="left"/>
              <w:rPr>
                <w:rFonts w:eastAsia="仿宋_GB2312"/>
                <w:szCs w:val="21"/>
              </w:rPr>
            </w:pPr>
            <w:r>
              <w:rPr>
                <w:rFonts w:eastAsia="仿宋_GB2312"/>
                <w:szCs w:val="21"/>
              </w:rPr>
              <w:t>未被“信用中国”网站（</w:t>
            </w:r>
            <w:r>
              <w:fldChar w:fldCharType="begin"/>
            </w:r>
            <w:r>
              <w:instrText xml:space="preserve"> HYPERLINK "http://www.creditchina.gov.cn）中列入失信被执行人和/" </w:instrText>
            </w:r>
            <w:r>
              <w:fldChar w:fldCharType="separate"/>
            </w:r>
            <w:r>
              <w:rPr>
                <w:rFonts w:eastAsia="仿宋_GB2312"/>
                <w:szCs w:val="21"/>
              </w:rPr>
              <w:t>www.creditchina.gov.cn）列入失信被执行人和</w:t>
            </w:r>
            <w:r>
              <w:rPr>
                <w:rFonts w:eastAsia="仿宋_GB2312"/>
                <w:szCs w:val="21"/>
              </w:rPr>
              <w:fldChar w:fldCharType="end"/>
            </w:r>
            <w:r>
              <w:rPr>
                <w:rFonts w:hint="eastAsia" w:eastAsia="仿宋_GB2312"/>
                <w:szCs w:val="21"/>
              </w:rPr>
              <w:t>重大税收违法失信主体</w:t>
            </w:r>
            <w:r>
              <w:rPr>
                <w:rFonts w:hint="eastAsia" w:eastAsia="仿宋_GB2312"/>
                <w:szCs w:val="21"/>
                <w:lang w:eastAsia="zh-CN"/>
              </w:rPr>
              <w:t>，</w:t>
            </w:r>
            <w:r>
              <w:rPr>
                <w:rFonts w:eastAsia="仿宋_GB2312"/>
                <w:szCs w:val="21"/>
              </w:rPr>
              <w:t>未被中国政府采购网（www.ccgp.gov.cn）列入政府采购严重违法失信行为记录名单中被财政部门禁止参加政府采购活动的供应商（处罚决定规定的时间和地域范围内）</w:t>
            </w:r>
          </w:p>
        </w:tc>
        <w:tc>
          <w:tcPr>
            <w:tcW w:w="1178" w:type="dxa"/>
            <w:vAlign w:val="center"/>
          </w:tcPr>
          <w:p>
            <w:pPr>
              <w:snapToGrid w:val="0"/>
              <w:ind w:left="425"/>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9</w:t>
            </w:r>
          </w:p>
        </w:tc>
        <w:tc>
          <w:tcPr>
            <w:tcW w:w="2655" w:type="dxa"/>
            <w:vAlign w:val="center"/>
          </w:tcPr>
          <w:p>
            <w:pPr>
              <w:snapToGrid w:val="0"/>
              <w:jc w:val="left"/>
              <w:rPr>
                <w:rFonts w:eastAsia="仿宋_GB2312"/>
                <w:szCs w:val="21"/>
              </w:rPr>
            </w:pPr>
            <w:r>
              <w:rPr>
                <w:rFonts w:eastAsia="仿宋_GB2312"/>
                <w:szCs w:val="21"/>
              </w:rPr>
              <w:t>单位负责人为同一人或者存在控股、管理关系的不同单位，不得同时参加本项目的磋商。</w:t>
            </w:r>
          </w:p>
        </w:tc>
        <w:tc>
          <w:tcPr>
            <w:tcW w:w="4677" w:type="dxa"/>
          </w:tcPr>
          <w:p>
            <w:pPr>
              <w:snapToGrid w:val="0"/>
              <w:jc w:val="left"/>
              <w:rPr>
                <w:rFonts w:eastAsia="仿宋_GB2312"/>
                <w:szCs w:val="21"/>
              </w:rPr>
            </w:pPr>
            <w:r>
              <w:rPr>
                <w:rFonts w:eastAsia="仿宋_GB2312"/>
                <w:szCs w:val="21"/>
              </w:rPr>
              <w:t>提供了法人代表、控股股东、控股企业及管理、被管理单位情况声明且各供应商之间不存在单位负责人为同一人或者存在控股、管理关系情形。</w:t>
            </w:r>
          </w:p>
        </w:tc>
        <w:tc>
          <w:tcPr>
            <w:tcW w:w="1178" w:type="dxa"/>
            <w:vAlign w:val="center"/>
          </w:tcPr>
          <w:p>
            <w:pPr>
              <w:snapToGrid w:val="0"/>
              <w:ind w:left="425"/>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10</w:t>
            </w:r>
          </w:p>
        </w:tc>
        <w:tc>
          <w:tcPr>
            <w:tcW w:w="2655" w:type="dxa"/>
            <w:vAlign w:val="center"/>
          </w:tcPr>
          <w:p>
            <w:pPr>
              <w:snapToGrid w:val="0"/>
              <w:jc w:val="left"/>
              <w:rPr>
                <w:rFonts w:eastAsia="仿宋_GB2312"/>
                <w:szCs w:val="21"/>
              </w:rPr>
            </w:pPr>
            <w:r>
              <w:rPr>
                <w:rFonts w:eastAsia="仿宋_GB2312"/>
                <w:szCs w:val="21"/>
              </w:rPr>
              <w:t>为本项目提供整体设计、规范编制或者项目管理、</w:t>
            </w:r>
            <w:r>
              <w:rPr>
                <w:rFonts w:hint="eastAsia" w:eastAsia="仿宋_GB2312"/>
                <w:szCs w:val="21"/>
                <w:lang w:eastAsia="zh-CN"/>
              </w:rPr>
              <w:t>监理、造价、跟踪审计等</w:t>
            </w:r>
            <w:r>
              <w:rPr>
                <w:rFonts w:eastAsia="仿宋_GB2312"/>
                <w:szCs w:val="21"/>
              </w:rPr>
              <w:t>服务的供应商，不得再参加本项目磋商。</w:t>
            </w:r>
          </w:p>
        </w:tc>
        <w:tc>
          <w:tcPr>
            <w:tcW w:w="4677" w:type="dxa"/>
          </w:tcPr>
          <w:p>
            <w:pPr>
              <w:snapToGrid w:val="0"/>
              <w:jc w:val="left"/>
              <w:rPr>
                <w:rFonts w:eastAsia="仿宋_GB2312"/>
                <w:szCs w:val="21"/>
              </w:rPr>
            </w:pPr>
            <w:r>
              <w:rPr>
                <w:rFonts w:eastAsia="仿宋_GB2312"/>
                <w:szCs w:val="21"/>
              </w:rPr>
              <w:t>提供了供应商未为本项目提供整体设计、规范编制或者项目管理、</w:t>
            </w:r>
            <w:r>
              <w:rPr>
                <w:rFonts w:hint="eastAsia" w:eastAsia="仿宋_GB2312"/>
                <w:szCs w:val="21"/>
                <w:lang w:eastAsia="zh-CN"/>
              </w:rPr>
              <w:t>监理、造价、跟踪审计等</w:t>
            </w:r>
            <w:r>
              <w:rPr>
                <w:rFonts w:eastAsia="仿宋_GB2312"/>
                <w:szCs w:val="21"/>
              </w:rPr>
              <w:t>服务的声明。</w:t>
            </w:r>
          </w:p>
        </w:tc>
        <w:tc>
          <w:tcPr>
            <w:tcW w:w="1178" w:type="dxa"/>
            <w:vAlign w:val="center"/>
          </w:tcPr>
          <w:p>
            <w:pPr>
              <w:snapToGrid w:val="0"/>
              <w:ind w:left="425"/>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eastAsia="仿宋_GB2312"/>
                <w:szCs w:val="21"/>
              </w:rPr>
            </w:pPr>
            <w:r>
              <w:rPr>
                <w:rFonts w:eastAsia="仿宋_GB2312"/>
                <w:szCs w:val="21"/>
              </w:rPr>
              <w:t>11</w:t>
            </w:r>
          </w:p>
        </w:tc>
        <w:tc>
          <w:tcPr>
            <w:tcW w:w="2655" w:type="dxa"/>
            <w:vAlign w:val="center"/>
          </w:tcPr>
          <w:p>
            <w:pPr>
              <w:snapToGrid w:val="0"/>
              <w:jc w:val="left"/>
              <w:rPr>
                <w:rFonts w:eastAsia="仿宋_GB2312"/>
                <w:szCs w:val="21"/>
              </w:rPr>
            </w:pPr>
            <w:r>
              <w:rPr>
                <w:rFonts w:eastAsia="仿宋_GB2312"/>
                <w:szCs w:val="21"/>
              </w:rPr>
              <w:t>联合体</w:t>
            </w:r>
          </w:p>
        </w:tc>
        <w:tc>
          <w:tcPr>
            <w:tcW w:w="4677" w:type="dxa"/>
          </w:tcPr>
          <w:p>
            <w:pPr>
              <w:snapToGrid w:val="0"/>
              <w:jc w:val="left"/>
              <w:rPr>
                <w:rFonts w:eastAsia="仿宋_GB2312"/>
                <w:szCs w:val="21"/>
              </w:rPr>
            </w:pPr>
            <w:r>
              <w:rPr>
                <w:rFonts w:hint="eastAsia" w:eastAsia="仿宋_GB2312"/>
                <w:szCs w:val="21"/>
                <w:lang w:eastAsia="zh-CN"/>
              </w:rPr>
              <w:t>本项目不接受</w:t>
            </w:r>
            <w:r>
              <w:rPr>
                <w:rFonts w:eastAsia="仿宋_GB2312"/>
                <w:szCs w:val="21"/>
              </w:rPr>
              <w:t>联合体参加磋商。</w:t>
            </w:r>
          </w:p>
        </w:tc>
        <w:tc>
          <w:tcPr>
            <w:tcW w:w="1178" w:type="dxa"/>
            <w:vAlign w:val="center"/>
          </w:tcPr>
          <w:p>
            <w:pPr>
              <w:snapToGrid w:val="0"/>
              <w:ind w:left="425"/>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2" w:type="dxa"/>
            <w:vMerge w:val="restart"/>
            <w:vAlign w:val="center"/>
          </w:tcPr>
          <w:p>
            <w:pPr>
              <w:snapToGrid w:val="0"/>
              <w:jc w:val="center"/>
              <w:rPr>
                <w:rFonts w:eastAsia="仿宋_GB2312"/>
                <w:szCs w:val="21"/>
              </w:rPr>
            </w:pPr>
            <w:r>
              <w:rPr>
                <w:rFonts w:eastAsia="仿宋_GB2312"/>
                <w:szCs w:val="21"/>
              </w:rPr>
              <w:t>12</w:t>
            </w:r>
          </w:p>
        </w:tc>
        <w:tc>
          <w:tcPr>
            <w:tcW w:w="2655" w:type="dxa"/>
            <w:vMerge w:val="restart"/>
            <w:vAlign w:val="center"/>
          </w:tcPr>
          <w:p>
            <w:pPr>
              <w:snapToGrid w:val="0"/>
              <w:jc w:val="left"/>
              <w:rPr>
                <w:rFonts w:eastAsia="仿宋_GB2312"/>
                <w:szCs w:val="21"/>
              </w:rPr>
            </w:pPr>
            <w:r>
              <w:rPr>
                <w:rFonts w:eastAsia="仿宋_GB2312"/>
                <w:szCs w:val="21"/>
              </w:rPr>
              <w:t>供应商特定资格条件</w:t>
            </w:r>
          </w:p>
        </w:tc>
        <w:tc>
          <w:tcPr>
            <w:tcW w:w="4677" w:type="dxa"/>
          </w:tcPr>
          <w:p>
            <w:pPr>
              <w:snapToGrid w:val="0"/>
              <w:jc w:val="left"/>
              <w:rPr>
                <w:rFonts w:eastAsia="仿宋_GB2312"/>
                <w:szCs w:val="21"/>
              </w:rPr>
            </w:pPr>
            <w:r>
              <w:rPr>
                <w:rFonts w:hint="eastAsia" w:eastAsia="仿宋_GB2312"/>
                <w:szCs w:val="21"/>
              </w:rPr>
              <w:t>按照采购公告规定的方式获取了</w:t>
            </w:r>
            <w:r>
              <w:rPr>
                <w:rFonts w:eastAsia="仿宋_GB2312"/>
                <w:szCs w:val="21"/>
              </w:rPr>
              <w:t>磋商文件；</w:t>
            </w:r>
          </w:p>
        </w:tc>
        <w:tc>
          <w:tcPr>
            <w:tcW w:w="1178" w:type="dxa"/>
            <w:vMerge w:val="restart"/>
            <w:vAlign w:val="center"/>
          </w:tcPr>
          <w:p>
            <w:pPr>
              <w:snapToGrid w:val="0"/>
              <w:ind w:left="425"/>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52" w:type="dxa"/>
            <w:vMerge w:val="continue"/>
            <w:vAlign w:val="center"/>
          </w:tcPr>
          <w:p>
            <w:pPr>
              <w:snapToGrid w:val="0"/>
              <w:jc w:val="center"/>
              <w:rPr>
                <w:rFonts w:eastAsia="仿宋_GB2312"/>
                <w:szCs w:val="21"/>
              </w:rPr>
            </w:pPr>
          </w:p>
        </w:tc>
        <w:tc>
          <w:tcPr>
            <w:tcW w:w="2655" w:type="dxa"/>
            <w:vMerge w:val="continue"/>
            <w:vAlign w:val="center"/>
          </w:tcPr>
          <w:p>
            <w:pPr>
              <w:snapToGrid w:val="0"/>
              <w:jc w:val="left"/>
              <w:rPr>
                <w:rFonts w:eastAsia="仿宋_GB2312"/>
                <w:szCs w:val="21"/>
              </w:rPr>
            </w:pPr>
          </w:p>
        </w:tc>
        <w:tc>
          <w:tcPr>
            <w:tcW w:w="4677" w:type="dxa"/>
          </w:tcPr>
          <w:p>
            <w:pPr>
              <w:snapToGrid w:val="0"/>
              <w:jc w:val="left"/>
              <w:rPr>
                <w:rFonts w:hint="eastAsia" w:eastAsia="仿宋_GB2312"/>
                <w:szCs w:val="21"/>
                <w:lang w:eastAsia="zh-CN"/>
              </w:rPr>
            </w:pPr>
            <w:r>
              <w:rPr>
                <w:rFonts w:eastAsia="仿宋_GB2312"/>
                <w:szCs w:val="21"/>
              </w:rPr>
              <w:t>特定资格：</w:t>
            </w:r>
            <w:r>
              <w:rPr>
                <w:rFonts w:hint="eastAsia" w:eastAsia="仿宋_GB2312"/>
                <w:szCs w:val="21"/>
              </w:rPr>
              <w:t>供应商须具有行政主管部门颁发的合格有效的建设工程质量检测机构资质证书（含地基基础工程检测专项）和行政主管部门颁发的合格有效的计量认证证书</w:t>
            </w:r>
            <w:r>
              <w:rPr>
                <w:rFonts w:hint="eastAsia" w:eastAsia="仿宋_GB2312"/>
                <w:szCs w:val="21"/>
                <w:lang w:eastAsia="zh-CN"/>
              </w:rPr>
              <w:t>。</w:t>
            </w:r>
          </w:p>
        </w:tc>
        <w:tc>
          <w:tcPr>
            <w:tcW w:w="1178" w:type="dxa"/>
            <w:vMerge w:val="continue"/>
            <w:vAlign w:val="center"/>
          </w:tcPr>
          <w:p>
            <w:pPr>
              <w:snapToGrid w:val="0"/>
              <w:ind w:left="425"/>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2" w:type="dxa"/>
            <w:vAlign w:val="center"/>
          </w:tcPr>
          <w:p>
            <w:pPr>
              <w:snapToGrid w:val="0"/>
              <w:jc w:val="center"/>
              <w:rPr>
                <w:rFonts w:eastAsia="仿宋_GB2312"/>
                <w:szCs w:val="21"/>
              </w:rPr>
            </w:pPr>
          </w:p>
        </w:tc>
        <w:tc>
          <w:tcPr>
            <w:tcW w:w="2655" w:type="dxa"/>
            <w:vAlign w:val="center"/>
          </w:tcPr>
          <w:p>
            <w:pPr>
              <w:snapToGrid w:val="0"/>
              <w:ind w:left="425"/>
              <w:jc w:val="center"/>
              <w:rPr>
                <w:rFonts w:eastAsia="仿宋_GB2312"/>
                <w:szCs w:val="21"/>
              </w:rPr>
            </w:pPr>
            <w:r>
              <w:rPr>
                <w:rFonts w:eastAsia="仿宋_GB2312"/>
                <w:szCs w:val="21"/>
              </w:rPr>
              <w:t>结论</w:t>
            </w:r>
          </w:p>
        </w:tc>
        <w:tc>
          <w:tcPr>
            <w:tcW w:w="4677" w:type="dxa"/>
          </w:tcPr>
          <w:p>
            <w:pPr>
              <w:snapToGrid w:val="0"/>
              <w:jc w:val="center"/>
              <w:rPr>
                <w:rFonts w:eastAsia="仿宋_GB2312"/>
                <w:szCs w:val="21"/>
              </w:rPr>
            </w:pPr>
          </w:p>
        </w:tc>
        <w:tc>
          <w:tcPr>
            <w:tcW w:w="1178" w:type="dxa"/>
            <w:vAlign w:val="center"/>
          </w:tcPr>
          <w:p>
            <w:pPr>
              <w:snapToGrid w:val="0"/>
              <w:ind w:left="425"/>
              <w:jc w:val="center"/>
              <w:rPr>
                <w:rFonts w:eastAsia="仿宋_GB2312"/>
                <w:szCs w:val="21"/>
              </w:rPr>
            </w:pPr>
          </w:p>
        </w:tc>
      </w:tr>
    </w:tbl>
    <w:p>
      <w:pPr>
        <w:spacing w:line="0" w:lineRule="atLeast"/>
        <w:ind w:left="425"/>
        <w:rPr>
          <w:rFonts w:eastAsia="仿宋_GB2312"/>
          <w:szCs w:val="21"/>
        </w:rPr>
      </w:pPr>
      <w:r>
        <w:rPr>
          <w:rFonts w:eastAsia="仿宋_GB2312"/>
          <w:szCs w:val="21"/>
        </w:rPr>
        <w:t>注：符合要求用“</w:t>
      </w:r>
      <w:r>
        <w:rPr>
          <w:rFonts w:hint="default" w:ascii="Arial" w:hAnsi="Arial" w:eastAsia="仿宋_GB2312" w:cs="Arial"/>
          <w:szCs w:val="21"/>
        </w:rPr>
        <w:t>√</w:t>
      </w:r>
      <w:r>
        <w:rPr>
          <w:rFonts w:eastAsia="仿宋_GB2312"/>
          <w:szCs w:val="21"/>
        </w:rPr>
        <w:t>”表示，不符合用“×”表示。有一项不符合要求，结论为不合格。</w:t>
      </w:r>
    </w:p>
    <w:p>
      <w:pPr>
        <w:spacing w:line="360" w:lineRule="auto"/>
        <w:jc w:val="center"/>
        <w:rPr>
          <w:rFonts w:eastAsia="仿宋_GB2312"/>
          <w:b/>
          <w:sz w:val="28"/>
          <w:szCs w:val="28"/>
        </w:rPr>
      </w:pPr>
      <w:r>
        <w:rPr>
          <w:rFonts w:eastAsia="仿宋_GB2312"/>
          <w:szCs w:val="21"/>
        </w:rPr>
        <w:br w:type="page"/>
      </w:r>
      <w:r>
        <w:rPr>
          <w:rFonts w:eastAsia="仿宋_GB2312"/>
          <w:b/>
          <w:sz w:val="30"/>
          <w:szCs w:val="30"/>
        </w:rPr>
        <w:t>附表二 符合性审查表</w:t>
      </w:r>
    </w:p>
    <w:tbl>
      <w:tblPr>
        <w:tblStyle w:val="50"/>
        <w:tblW w:w="92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1723"/>
        <w:gridCol w:w="5401"/>
        <w:gridCol w:w="13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jc w:val="center"/>
              <w:textAlignment w:val="baseline"/>
              <w:rPr>
                <w:rFonts w:eastAsia="仿宋_GB2312"/>
                <w:b/>
                <w:caps/>
                <w:szCs w:val="21"/>
              </w:rPr>
            </w:pPr>
            <w:r>
              <w:rPr>
                <w:rFonts w:eastAsia="仿宋_GB2312"/>
                <w:b/>
                <w:caps/>
                <w:szCs w:val="21"/>
              </w:rPr>
              <w:t>序号</w:t>
            </w:r>
          </w:p>
        </w:tc>
        <w:tc>
          <w:tcPr>
            <w:tcW w:w="1723" w:type="dxa"/>
            <w:vAlign w:val="center"/>
          </w:tcPr>
          <w:p>
            <w:pPr>
              <w:tabs>
                <w:tab w:val="left" w:pos="1260"/>
                <w:tab w:val="left" w:pos="1620"/>
              </w:tabs>
              <w:adjustRightInd w:val="0"/>
              <w:snapToGrid w:val="0"/>
              <w:jc w:val="center"/>
              <w:textAlignment w:val="baseline"/>
              <w:rPr>
                <w:rFonts w:eastAsia="仿宋_GB2312"/>
                <w:b/>
                <w:caps/>
                <w:szCs w:val="21"/>
              </w:rPr>
            </w:pPr>
            <w:r>
              <w:rPr>
                <w:rFonts w:eastAsia="仿宋_GB2312"/>
                <w:b/>
                <w:caps/>
                <w:szCs w:val="21"/>
              </w:rPr>
              <w:t>评审项目</w:t>
            </w:r>
          </w:p>
        </w:tc>
        <w:tc>
          <w:tcPr>
            <w:tcW w:w="5401" w:type="dxa"/>
            <w:vAlign w:val="center"/>
          </w:tcPr>
          <w:p>
            <w:pPr>
              <w:tabs>
                <w:tab w:val="left" w:pos="1260"/>
                <w:tab w:val="left" w:pos="1620"/>
              </w:tabs>
              <w:adjustRightInd w:val="0"/>
              <w:snapToGrid w:val="0"/>
              <w:jc w:val="center"/>
              <w:textAlignment w:val="baseline"/>
              <w:rPr>
                <w:rFonts w:eastAsia="仿宋_GB2312"/>
                <w:b/>
                <w:caps/>
                <w:szCs w:val="21"/>
              </w:rPr>
            </w:pPr>
            <w:r>
              <w:rPr>
                <w:rFonts w:eastAsia="仿宋_GB2312"/>
                <w:b/>
                <w:caps/>
                <w:szCs w:val="21"/>
              </w:rPr>
              <w:t>评审标准</w:t>
            </w:r>
          </w:p>
        </w:tc>
        <w:tc>
          <w:tcPr>
            <w:tcW w:w="1313" w:type="dxa"/>
            <w:vAlign w:val="center"/>
          </w:tcPr>
          <w:p>
            <w:pPr>
              <w:tabs>
                <w:tab w:val="left" w:pos="1260"/>
                <w:tab w:val="left" w:pos="1620"/>
              </w:tabs>
              <w:adjustRightInd w:val="0"/>
              <w:snapToGrid w:val="0"/>
              <w:jc w:val="center"/>
              <w:textAlignment w:val="baseline"/>
              <w:rPr>
                <w:rFonts w:eastAsia="仿宋_GB2312"/>
                <w:b/>
                <w:caps/>
                <w:szCs w:val="21"/>
              </w:rPr>
            </w:pPr>
            <w:r>
              <w:rPr>
                <w:rFonts w:eastAsia="仿宋_GB2312"/>
                <w:b/>
                <w:caps/>
                <w:szCs w:val="21"/>
              </w:rPr>
              <w:t>评审结论</w:t>
            </w:r>
          </w:p>
          <w:p>
            <w:pPr>
              <w:tabs>
                <w:tab w:val="left" w:pos="1260"/>
                <w:tab w:val="left" w:pos="1620"/>
              </w:tabs>
              <w:adjustRightInd w:val="0"/>
              <w:snapToGrid w:val="0"/>
              <w:jc w:val="center"/>
              <w:textAlignment w:val="baseline"/>
              <w:rPr>
                <w:rFonts w:eastAsia="仿宋_GB2312"/>
                <w:b/>
                <w:caps/>
                <w:szCs w:val="21"/>
              </w:rPr>
            </w:pPr>
            <w:r>
              <w:rPr>
                <w:rFonts w:eastAsia="仿宋_GB2312"/>
                <w:b/>
                <w:caps/>
                <w:szCs w:val="21"/>
              </w:rPr>
              <w:t>（</w:t>
            </w:r>
            <w:r>
              <w:rPr>
                <w:rFonts w:eastAsia="仿宋_GB2312"/>
                <w:szCs w:val="21"/>
              </w:rPr>
              <w:t>○</w:t>
            </w:r>
            <w:r>
              <w:rPr>
                <w:rFonts w:eastAsia="仿宋_GB2312"/>
                <w:b/>
                <w:caps/>
                <w:szCs w:val="21"/>
              </w:rPr>
              <w:t>/</w:t>
            </w:r>
            <w:r>
              <w:rPr>
                <w:rFonts w:eastAsia="仿宋_GB2312"/>
                <w:szCs w:val="21"/>
              </w:rPr>
              <w:t>×</w:t>
            </w:r>
            <w:r>
              <w:rPr>
                <w:rFonts w:eastAsia="仿宋_GB2312"/>
                <w:b/>
                <w:caps/>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0"/>
              </w:numPr>
              <w:tabs>
                <w:tab w:val="left" w:pos="1260"/>
                <w:tab w:val="left" w:pos="1620"/>
              </w:tabs>
              <w:adjustRightInd w:val="0"/>
              <w:snapToGrid w:val="0"/>
              <w:textAlignment w:val="baseline"/>
              <w:rPr>
                <w:rFonts w:eastAsia="仿宋_GB2312"/>
                <w:szCs w:val="21"/>
                <w:highlight w:val="none"/>
              </w:rPr>
            </w:pPr>
          </w:p>
        </w:tc>
        <w:tc>
          <w:tcPr>
            <w:tcW w:w="1723" w:type="dxa"/>
            <w:vAlign w:val="center"/>
          </w:tcPr>
          <w:p>
            <w:pPr>
              <w:tabs>
                <w:tab w:val="left" w:pos="1260"/>
                <w:tab w:val="left" w:pos="1620"/>
              </w:tabs>
              <w:adjustRightInd w:val="0"/>
              <w:snapToGrid w:val="0"/>
              <w:textAlignment w:val="baseline"/>
              <w:rPr>
                <w:rFonts w:hint="eastAsia" w:eastAsia="仿宋_GB2312"/>
                <w:szCs w:val="21"/>
                <w:highlight w:val="none"/>
                <w:lang w:eastAsia="zh-CN"/>
              </w:rPr>
            </w:pPr>
            <w:r>
              <w:rPr>
                <w:rFonts w:hint="eastAsia" w:eastAsia="仿宋_GB2312"/>
                <w:szCs w:val="21"/>
                <w:highlight w:val="none"/>
                <w:lang w:eastAsia="zh-CN"/>
              </w:rPr>
              <w:t>信用承诺函</w:t>
            </w:r>
          </w:p>
        </w:tc>
        <w:tc>
          <w:tcPr>
            <w:tcW w:w="5401" w:type="dxa"/>
            <w:vAlign w:val="center"/>
          </w:tcPr>
          <w:p>
            <w:pPr>
              <w:tabs>
                <w:tab w:val="left" w:pos="1260"/>
                <w:tab w:val="left" w:pos="1620"/>
              </w:tabs>
              <w:adjustRightInd w:val="0"/>
              <w:snapToGrid w:val="0"/>
              <w:textAlignment w:val="baseline"/>
              <w:rPr>
                <w:rFonts w:hint="eastAsia" w:eastAsia="仿宋_GB2312"/>
                <w:szCs w:val="21"/>
                <w:lang w:eastAsia="zh-CN"/>
              </w:rPr>
            </w:pPr>
            <w:r>
              <w:rPr>
                <w:rFonts w:eastAsia="仿宋_GB2312"/>
                <w:szCs w:val="21"/>
              </w:rPr>
              <w:t>按照磋商文件的规定</w:t>
            </w:r>
            <w:r>
              <w:rPr>
                <w:rFonts w:hint="eastAsia" w:eastAsia="仿宋_GB2312"/>
                <w:szCs w:val="21"/>
                <w:lang w:eastAsia="zh-CN"/>
              </w:rPr>
              <w:t>提供。</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0"/>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响应文件签署盖章</w:t>
            </w:r>
          </w:p>
        </w:tc>
        <w:tc>
          <w:tcPr>
            <w:tcW w:w="5401"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按磋商文件格式要求加盖了供应商公章和有法定代表人或其授权代表签字或加盖人名章。</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0"/>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报价</w:t>
            </w:r>
          </w:p>
        </w:tc>
        <w:tc>
          <w:tcPr>
            <w:tcW w:w="5401" w:type="dxa"/>
            <w:vAlign w:val="center"/>
          </w:tcPr>
          <w:p>
            <w:pPr>
              <w:tabs>
                <w:tab w:val="left" w:pos="1260"/>
                <w:tab w:val="left" w:pos="1620"/>
              </w:tabs>
              <w:adjustRightInd w:val="0"/>
              <w:snapToGrid w:val="0"/>
              <w:textAlignment w:val="baseline"/>
              <w:rPr>
                <w:rFonts w:hint="eastAsia" w:eastAsia="仿宋_GB2312"/>
                <w:szCs w:val="21"/>
                <w:lang w:eastAsia="zh-CN"/>
              </w:rPr>
            </w:pPr>
            <w:r>
              <w:rPr>
                <w:rFonts w:eastAsia="仿宋_GB2312"/>
                <w:szCs w:val="21"/>
              </w:rPr>
              <w:t>供应商报价是固定价且未超过预算金额（磋商文件有最高限价的，报价未超过最高限价）</w:t>
            </w:r>
            <w:r>
              <w:rPr>
                <w:rFonts w:hint="eastAsia" w:eastAsia="仿宋_GB2312"/>
                <w:szCs w:val="21"/>
                <w:lang w:eastAsia="zh-CN"/>
              </w:rPr>
              <w:t>。</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0"/>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附加条件</w:t>
            </w:r>
          </w:p>
        </w:tc>
        <w:tc>
          <w:tcPr>
            <w:tcW w:w="5401"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响应文件不含有采购人不能接受的附加条件；</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47" w:hRule="atLeast"/>
          <w:jc w:val="center"/>
        </w:trPr>
        <w:tc>
          <w:tcPr>
            <w:tcW w:w="841" w:type="dxa"/>
            <w:vAlign w:val="center"/>
          </w:tcPr>
          <w:p>
            <w:pPr>
              <w:numPr>
                <w:ilvl w:val="0"/>
                <w:numId w:val="10"/>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公平竞争</w:t>
            </w:r>
          </w:p>
        </w:tc>
        <w:tc>
          <w:tcPr>
            <w:tcW w:w="5401"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遵循公平竞争的原则，没有弄虚作假、恶意串通或妨碍其他供应商的竞争行为，损害采购人或者其他供应商的合法权益；</w:t>
            </w:r>
          </w:p>
          <w:p>
            <w:pPr>
              <w:tabs>
                <w:tab w:val="left" w:pos="1260"/>
                <w:tab w:val="left" w:pos="1620"/>
              </w:tabs>
              <w:adjustRightInd w:val="0"/>
              <w:snapToGrid w:val="0"/>
              <w:textAlignment w:val="baseline"/>
              <w:rPr>
                <w:rFonts w:eastAsia="仿宋_GB2312"/>
                <w:szCs w:val="21"/>
              </w:rPr>
            </w:pPr>
            <w:r>
              <w:rPr>
                <w:rFonts w:eastAsia="仿宋_GB2312"/>
                <w:szCs w:val="21"/>
              </w:rPr>
              <w:t>弄虚作假、相互串通的情形见附注</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7" w:hRule="atLeast"/>
          <w:jc w:val="center"/>
        </w:trPr>
        <w:tc>
          <w:tcPr>
            <w:tcW w:w="841" w:type="dxa"/>
            <w:vAlign w:val="center"/>
          </w:tcPr>
          <w:p>
            <w:pPr>
              <w:numPr>
                <w:ilvl w:val="0"/>
                <w:numId w:val="10"/>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其他无效情形</w:t>
            </w:r>
          </w:p>
        </w:tc>
        <w:tc>
          <w:tcPr>
            <w:tcW w:w="5401"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无法律、法规和磋商文件规定的其他无效情形；</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1"/>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响应文件有效期</w:t>
            </w:r>
          </w:p>
        </w:tc>
        <w:tc>
          <w:tcPr>
            <w:tcW w:w="5401"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有效期满足磋商文件要求的；</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jc w:val="center"/>
        </w:trPr>
        <w:tc>
          <w:tcPr>
            <w:tcW w:w="841" w:type="dxa"/>
            <w:vAlign w:val="center"/>
          </w:tcPr>
          <w:p>
            <w:pPr>
              <w:numPr>
                <w:ilvl w:val="0"/>
                <w:numId w:val="11"/>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备选方案</w:t>
            </w:r>
          </w:p>
        </w:tc>
        <w:tc>
          <w:tcPr>
            <w:tcW w:w="5401" w:type="dxa"/>
            <w:vAlign w:val="center"/>
          </w:tcPr>
          <w:p>
            <w:pPr>
              <w:tabs>
                <w:tab w:val="left" w:pos="1260"/>
                <w:tab w:val="left" w:pos="1620"/>
              </w:tabs>
              <w:adjustRightInd w:val="0"/>
              <w:snapToGrid w:val="0"/>
              <w:textAlignment w:val="baseline"/>
              <w:rPr>
                <w:rFonts w:eastAsia="仿宋_GB2312"/>
                <w:strike/>
                <w:szCs w:val="21"/>
              </w:rPr>
            </w:pPr>
            <w:r>
              <w:rPr>
                <w:rFonts w:eastAsia="仿宋_GB2312"/>
                <w:szCs w:val="21"/>
              </w:rPr>
              <w:t>供应商不得提交两份或者多份内容不同的响应文件，或者在同一份响应文件中对同一磋商项目有两个或者多个报价；</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1"/>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响应文件内容</w:t>
            </w:r>
          </w:p>
        </w:tc>
        <w:tc>
          <w:tcPr>
            <w:tcW w:w="5401" w:type="dxa"/>
            <w:shd w:val="clear" w:color="auto" w:fill="auto"/>
            <w:vAlign w:val="center"/>
          </w:tcPr>
          <w:p>
            <w:pPr>
              <w:tabs>
                <w:tab w:val="left" w:pos="1260"/>
                <w:tab w:val="left" w:pos="1620"/>
              </w:tabs>
              <w:adjustRightInd w:val="0"/>
              <w:snapToGrid w:val="0"/>
              <w:textAlignment w:val="baseline"/>
              <w:rPr>
                <w:rFonts w:eastAsia="仿宋_GB2312"/>
                <w:szCs w:val="21"/>
              </w:rPr>
            </w:pPr>
            <w:r>
              <w:rPr>
                <w:rFonts w:eastAsia="仿宋_GB2312"/>
                <w:szCs w:val="21"/>
              </w:rPr>
              <w:t>供应商提供的</w:t>
            </w:r>
            <w:r>
              <w:rPr>
                <w:rFonts w:hint="eastAsia" w:eastAsia="仿宋_GB2312"/>
                <w:szCs w:val="21"/>
                <w:lang w:eastAsia="zh-CN"/>
              </w:rPr>
              <w:t>服务</w:t>
            </w:r>
            <w:r>
              <w:rPr>
                <w:rFonts w:eastAsia="仿宋_GB2312"/>
                <w:szCs w:val="21"/>
              </w:rPr>
              <w:t>无实质性遗漏</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1"/>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hint="eastAsia" w:eastAsia="仿宋_GB2312"/>
                <w:szCs w:val="21"/>
                <w:lang w:eastAsia="zh-CN"/>
              </w:rPr>
              <w:t>服务</w:t>
            </w:r>
            <w:r>
              <w:rPr>
                <w:rFonts w:eastAsia="仿宋_GB2312"/>
                <w:szCs w:val="21"/>
              </w:rPr>
              <w:t>期和</w:t>
            </w:r>
            <w:r>
              <w:rPr>
                <w:rFonts w:hint="eastAsia" w:eastAsia="仿宋_GB2312"/>
                <w:szCs w:val="21"/>
                <w:lang w:eastAsia="zh-CN"/>
              </w:rPr>
              <w:t>服务</w:t>
            </w:r>
            <w:r>
              <w:rPr>
                <w:rFonts w:eastAsia="仿宋_GB2312"/>
                <w:szCs w:val="21"/>
              </w:rPr>
              <w:t>地点</w:t>
            </w:r>
          </w:p>
        </w:tc>
        <w:tc>
          <w:tcPr>
            <w:tcW w:w="5401"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满足磋商文件要求；</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1"/>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付款方式</w:t>
            </w:r>
          </w:p>
        </w:tc>
        <w:tc>
          <w:tcPr>
            <w:tcW w:w="5401" w:type="dxa"/>
            <w:vAlign w:val="center"/>
          </w:tcPr>
          <w:p>
            <w:pPr>
              <w:tabs>
                <w:tab w:val="left" w:pos="1260"/>
                <w:tab w:val="left" w:pos="1620"/>
              </w:tabs>
              <w:adjustRightInd w:val="0"/>
              <w:snapToGrid w:val="0"/>
              <w:textAlignment w:val="baseline"/>
              <w:rPr>
                <w:rFonts w:eastAsia="仿宋_GB2312"/>
                <w:szCs w:val="21"/>
              </w:rPr>
            </w:pPr>
            <w:r>
              <w:rPr>
                <w:rFonts w:eastAsia="仿宋_GB2312"/>
                <w:szCs w:val="21"/>
              </w:rPr>
              <w:t>响应文件无负偏差；</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1"/>
              </w:numPr>
              <w:tabs>
                <w:tab w:val="left" w:pos="1260"/>
                <w:tab w:val="left" w:pos="1620"/>
              </w:tabs>
              <w:adjustRightInd w:val="0"/>
              <w:snapToGrid w:val="0"/>
              <w:textAlignment w:val="baseline"/>
              <w:rPr>
                <w:rFonts w:eastAsia="仿宋_GB2312"/>
                <w:szCs w:val="21"/>
              </w:rPr>
            </w:pPr>
          </w:p>
        </w:tc>
        <w:tc>
          <w:tcPr>
            <w:tcW w:w="1723" w:type="dxa"/>
            <w:vAlign w:val="center"/>
          </w:tcPr>
          <w:p>
            <w:pPr>
              <w:tabs>
                <w:tab w:val="left" w:pos="1260"/>
                <w:tab w:val="left" w:pos="1620"/>
              </w:tabs>
              <w:adjustRightInd w:val="0"/>
              <w:snapToGrid w:val="0"/>
              <w:textAlignment w:val="baseline"/>
              <w:rPr>
                <w:rFonts w:eastAsia="仿宋_GB2312"/>
                <w:szCs w:val="21"/>
              </w:rPr>
            </w:pPr>
            <w:r>
              <w:rPr>
                <w:rFonts w:hint="eastAsia" w:eastAsia="仿宋_GB2312"/>
                <w:szCs w:val="21"/>
              </w:rPr>
              <w:t>专门面向中小企业</w:t>
            </w:r>
          </w:p>
        </w:tc>
        <w:tc>
          <w:tcPr>
            <w:tcW w:w="5401" w:type="dxa"/>
            <w:vAlign w:val="center"/>
          </w:tcPr>
          <w:p>
            <w:pPr>
              <w:tabs>
                <w:tab w:val="left" w:pos="1260"/>
                <w:tab w:val="left" w:pos="1620"/>
              </w:tabs>
              <w:adjustRightInd w:val="0"/>
              <w:snapToGrid w:val="0"/>
              <w:textAlignment w:val="baseline"/>
              <w:rPr>
                <w:rFonts w:eastAsia="仿宋_GB2312"/>
                <w:szCs w:val="21"/>
              </w:rPr>
            </w:pPr>
            <w:r>
              <w:rPr>
                <w:rFonts w:hint="eastAsia" w:eastAsia="仿宋_GB2312"/>
                <w:szCs w:val="21"/>
              </w:rPr>
              <w:t>本项目专门面向中小企业，不符合条件或未按要求提供声明函的视为无效文件。</w:t>
            </w:r>
          </w:p>
        </w:tc>
        <w:tc>
          <w:tcPr>
            <w:tcW w:w="1313" w:type="dxa"/>
            <w:vAlign w:val="center"/>
          </w:tcPr>
          <w:p>
            <w:pPr>
              <w:tabs>
                <w:tab w:val="left" w:pos="1260"/>
                <w:tab w:val="left" w:pos="1620"/>
              </w:tabs>
              <w:adjustRightInd w:val="0"/>
              <w:snapToGrid w:val="0"/>
              <w:textAlignment w:val="baseline"/>
              <w:rPr>
                <w:rFonts w:eastAsia="仿宋_GB2312"/>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2564" w:type="dxa"/>
            <w:gridSpan w:val="2"/>
            <w:vAlign w:val="center"/>
          </w:tcPr>
          <w:p>
            <w:pPr>
              <w:tabs>
                <w:tab w:val="left" w:pos="1260"/>
                <w:tab w:val="left" w:pos="1620"/>
              </w:tabs>
              <w:adjustRightInd w:val="0"/>
              <w:snapToGrid w:val="0"/>
              <w:textAlignment w:val="baseline"/>
              <w:rPr>
                <w:rFonts w:eastAsia="仿宋_GB2312"/>
                <w:szCs w:val="21"/>
              </w:rPr>
            </w:pPr>
            <w:r>
              <w:rPr>
                <w:rFonts w:eastAsia="仿宋_GB2312"/>
                <w:b/>
                <w:szCs w:val="21"/>
              </w:rPr>
              <w:t>结论（通过或未通过）</w:t>
            </w:r>
          </w:p>
        </w:tc>
        <w:tc>
          <w:tcPr>
            <w:tcW w:w="5401" w:type="dxa"/>
            <w:vAlign w:val="center"/>
          </w:tcPr>
          <w:p>
            <w:pPr>
              <w:tabs>
                <w:tab w:val="left" w:pos="1260"/>
                <w:tab w:val="left" w:pos="1620"/>
              </w:tabs>
              <w:adjustRightInd w:val="0"/>
              <w:snapToGrid w:val="0"/>
              <w:textAlignment w:val="baseline"/>
              <w:rPr>
                <w:rFonts w:eastAsia="仿宋_GB2312"/>
                <w:szCs w:val="21"/>
              </w:rPr>
            </w:pPr>
          </w:p>
        </w:tc>
        <w:tc>
          <w:tcPr>
            <w:tcW w:w="1313" w:type="dxa"/>
            <w:vAlign w:val="center"/>
          </w:tcPr>
          <w:p>
            <w:pPr>
              <w:tabs>
                <w:tab w:val="left" w:pos="1260"/>
                <w:tab w:val="left" w:pos="1620"/>
              </w:tabs>
              <w:adjustRightInd w:val="0"/>
              <w:snapToGrid w:val="0"/>
              <w:textAlignment w:val="baseline"/>
              <w:rPr>
                <w:rFonts w:eastAsia="仿宋_GB2312"/>
                <w:szCs w:val="21"/>
              </w:rPr>
            </w:pPr>
          </w:p>
        </w:tc>
      </w:tr>
    </w:tbl>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注：1、符合磋商文件要求用“</w:t>
      </w:r>
      <w:r>
        <w:rPr>
          <w:rFonts w:hint="default" w:ascii="Arial" w:hAnsi="Arial" w:eastAsia="仿宋_GB2312" w:cs="Arial"/>
          <w:b w:val="0"/>
          <w:bCs/>
          <w:szCs w:val="21"/>
        </w:rPr>
        <w:t>√</w:t>
      </w:r>
      <w:r>
        <w:rPr>
          <w:rFonts w:eastAsia="仿宋_GB2312"/>
          <w:b w:val="0"/>
          <w:bCs/>
          <w:szCs w:val="21"/>
        </w:rPr>
        <w:t>”表示，不符合用“</w:t>
      </w:r>
      <w:r>
        <w:rPr>
          <w:rFonts w:hint="eastAsia" w:ascii="微软雅黑" w:hAnsi="微软雅黑" w:eastAsia="微软雅黑" w:cs="微软雅黑"/>
          <w:b w:val="0"/>
          <w:bCs/>
          <w:szCs w:val="21"/>
        </w:rPr>
        <w:t>×</w:t>
      </w:r>
      <w:r>
        <w:rPr>
          <w:rFonts w:eastAsia="仿宋_GB2312"/>
          <w:b w:val="0"/>
          <w:bCs/>
          <w:szCs w:val="21"/>
        </w:rPr>
        <w:t>”表示。有一项不符合要求，结论为不合格。</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2、有下列情形之一的，视为供应商相互串通：</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（1）不同供应商的响应文件由同一单位或者个人编制；</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（2）不同供应商委托同一单位或者个人办理参与磋商事宜；</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（3）不同供应商的响应文件载明的项目管理成员或者联系人员为同一人；</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（4）不同供应商的响应文件异常一致或者报价呈规律性差异；</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（5）不同供应商的响应文件相互混装；</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（6）不同供应商的磋商保证金从同一单位或者个人的账户转出。</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3、有下列情形之一的，属于提供虚假材料谋取成交的行为：</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（1）使用伪造、变造的许可证件；</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（2）提供虚假的财务状况或者业绩；</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（3）提供虚假的项目负责人或者主要技术人员简历、劳动关系证明；</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（4）提供虚假的信用状况；</w:t>
      </w:r>
    </w:p>
    <w:p>
      <w:pPr>
        <w:tabs>
          <w:tab w:val="left" w:pos="1260"/>
          <w:tab w:val="left" w:pos="1620"/>
        </w:tabs>
        <w:adjustRightInd w:val="0"/>
        <w:spacing w:line="360" w:lineRule="auto"/>
        <w:jc w:val="left"/>
        <w:textAlignment w:val="baseline"/>
        <w:rPr>
          <w:rFonts w:eastAsia="仿宋_GB2312"/>
          <w:b w:val="0"/>
          <w:bCs/>
          <w:szCs w:val="21"/>
        </w:rPr>
      </w:pPr>
      <w:r>
        <w:rPr>
          <w:rFonts w:eastAsia="仿宋_GB2312"/>
          <w:b w:val="0"/>
          <w:bCs/>
          <w:szCs w:val="21"/>
        </w:rPr>
        <w:t>（5）其他弄虚作假的行为。</w:t>
      </w:r>
    </w:p>
    <w:p>
      <w:pPr>
        <w:tabs>
          <w:tab w:val="left" w:pos="1260"/>
          <w:tab w:val="left" w:pos="1620"/>
        </w:tabs>
        <w:adjustRightInd w:val="0"/>
        <w:spacing w:line="360" w:lineRule="auto"/>
        <w:jc w:val="left"/>
        <w:textAlignment w:val="baseline"/>
        <w:rPr>
          <w:rFonts w:eastAsia="仿宋_GB2312"/>
          <w:b/>
          <w:szCs w:val="21"/>
        </w:rPr>
      </w:pPr>
    </w:p>
    <w:p>
      <w:pPr>
        <w:tabs>
          <w:tab w:val="left" w:pos="1260"/>
          <w:tab w:val="left" w:pos="1620"/>
        </w:tabs>
        <w:adjustRightInd w:val="0"/>
        <w:spacing w:line="360" w:lineRule="auto"/>
        <w:jc w:val="left"/>
        <w:textAlignment w:val="baseline"/>
        <w:rPr>
          <w:rFonts w:eastAsia="仿宋_GB2312"/>
          <w:b/>
          <w:szCs w:val="21"/>
        </w:rPr>
      </w:pPr>
      <w:r>
        <w:rPr>
          <w:rFonts w:eastAsia="仿宋_GB2312"/>
          <w:b/>
          <w:szCs w:val="21"/>
        </w:rPr>
        <w:br w:type="page"/>
      </w:r>
    </w:p>
    <w:p>
      <w:pPr>
        <w:jc w:val="center"/>
        <w:rPr>
          <w:rFonts w:eastAsia="仿宋_GB2312"/>
          <w:b/>
          <w:sz w:val="30"/>
          <w:szCs w:val="30"/>
          <w:highlight w:val="none"/>
        </w:rPr>
      </w:pPr>
      <w:bookmarkStart w:id="403" w:name="_Toc7005048"/>
      <w:bookmarkStart w:id="404" w:name="_Toc410631198"/>
      <w:bookmarkStart w:id="405" w:name="_Toc414446034"/>
      <w:r>
        <w:rPr>
          <w:rFonts w:eastAsia="仿宋_GB2312"/>
          <w:b/>
          <w:sz w:val="30"/>
          <w:szCs w:val="30"/>
          <w:highlight w:val="none"/>
        </w:rPr>
        <w:t>附表三 评审因素及分值分配表</w:t>
      </w:r>
      <w:bookmarkEnd w:id="403"/>
      <w:bookmarkEnd w:id="404"/>
      <w:bookmarkEnd w:id="405"/>
    </w:p>
    <w:p>
      <w:pPr>
        <w:tabs>
          <w:tab w:val="left" w:pos="-94"/>
          <w:tab w:val="left" w:pos="1620"/>
        </w:tabs>
        <w:adjustRightInd w:val="0"/>
        <w:spacing w:line="360" w:lineRule="auto"/>
        <w:ind w:left="23" w:leftChars="11"/>
        <w:jc w:val="center"/>
        <w:textAlignment w:val="baseline"/>
        <w:rPr>
          <w:rFonts w:eastAsia="仿宋_GB2312"/>
          <w:szCs w:val="21"/>
        </w:rPr>
      </w:pPr>
      <w:r>
        <w:rPr>
          <w:rFonts w:eastAsia="仿宋_GB2312"/>
          <w:szCs w:val="21"/>
        </w:rPr>
        <w:t>（满分</w:t>
      </w:r>
      <w:r>
        <w:rPr>
          <w:rFonts w:hint="eastAsia" w:eastAsia="仿宋_GB2312"/>
          <w:szCs w:val="21"/>
          <w:lang w:val="en-US" w:eastAsia="zh-CN"/>
        </w:rPr>
        <w:t>100</w:t>
      </w:r>
      <w:r>
        <w:rPr>
          <w:rFonts w:eastAsia="仿宋_GB2312"/>
          <w:szCs w:val="21"/>
        </w:rPr>
        <w:t>分）</w:t>
      </w:r>
    </w:p>
    <w:p>
      <w:pPr>
        <w:tabs>
          <w:tab w:val="left" w:pos="-94"/>
          <w:tab w:val="left" w:pos="1620"/>
        </w:tabs>
        <w:adjustRightInd w:val="0"/>
        <w:spacing w:line="360" w:lineRule="auto"/>
        <w:ind w:left="23" w:leftChars="11"/>
        <w:jc w:val="center"/>
        <w:textAlignment w:val="baseline"/>
        <w:rPr>
          <w:rFonts w:eastAsia="仿宋_GB2312"/>
          <w:b/>
          <w:szCs w:val="21"/>
        </w:rPr>
      </w:pPr>
    </w:p>
    <w:tbl>
      <w:tblPr>
        <w:tblStyle w:val="50"/>
        <w:tblW w:w="10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40"/>
        <w:gridCol w:w="1650"/>
        <w:gridCol w:w="5977"/>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7" w:type="dxa"/>
            <w:vAlign w:val="center"/>
          </w:tcPr>
          <w:p>
            <w:pPr>
              <w:rPr>
                <w:rFonts w:eastAsia="仿宋_GB2312"/>
              </w:rPr>
            </w:pPr>
            <w:r>
              <w:rPr>
                <w:rFonts w:eastAsia="仿宋_GB2312"/>
              </w:rPr>
              <w:t>序号</w:t>
            </w:r>
          </w:p>
        </w:tc>
        <w:tc>
          <w:tcPr>
            <w:tcW w:w="840" w:type="dxa"/>
            <w:vAlign w:val="center"/>
          </w:tcPr>
          <w:p>
            <w:pPr>
              <w:jc w:val="center"/>
              <w:rPr>
                <w:rFonts w:eastAsia="仿宋_GB2312"/>
              </w:rPr>
            </w:pPr>
            <w:r>
              <w:rPr>
                <w:rFonts w:eastAsia="仿宋_GB2312"/>
              </w:rPr>
              <w:t>评审项目</w:t>
            </w:r>
          </w:p>
        </w:tc>
        <w:tc>
          <w:tcPr>
            <w:tcW w:w="1650" w:type="dxa"/>
            <w:vAlign w:val="center"/>
          </w:tcPr>
          <w:p>
            <w:pPr>
              <w:jc w:val="center"/>
              <w:rPr>
                <w:rFonts w:eastAsia="仿宋_GB2312"/>
              </w:rPr>
            </w:pPr>
            <w:r>
              <w:rPr>
                <w:rFonts w:eastAsia="仿宋_GB2312"/>
              </w:rPr>
              <w:t>评审内容</w:t>
            </w:r>
          </w:p>
        </w:tc>
        <w:tc>
          <w:tcPr>
            <w:tcW w:w="5977" w:type="dxa"/>
            <w:vAlign w:val="center"/>
          </w:tcPr>
          <w:p>
            <w:pPr>
              <w:jc w:val="center"/>
              <w:rPr>
                <w:rFonts w:eastAsia="仿宋_GB2312"/>
              </w:rPr>
            </w:pPr>
            <w:r>
              <w:rPr>
                <w:rFonts w:eastAsia="仿宋_GB2312"/>
              </w:rPr>
              <w:t>评  审  标  准</w:t>
            </w:r>
          </w:p>
        </w:tc>
        <w:tc>
          <w:tcPr>
            <w:tcW w:w="934" w:type="dxa"/>
            <w:vAlign w:val="center"/>
          </w:tcPr>
          <w:p>
            <w:pPr>
              <w:jc w:val="center"/>
              <w:rPr>
                <w:rFonts w:eastAsia="仿宋_GB2312"/>
              </w:rPr>
            </w:pPr>
            <w:r>
              <w:rPr>
                <w:rFonts w:eastAsia="仿宋_GB2312"/>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pPr>
              <w:jc w:val="center"/>
              <w:rPr>
                <w:rFonts w:eastAsia="仿宋_GB2312"/>
              </w:rPr>
            </w:pPr>
            <w:bookmarkStart w:id="406" w:name="_Toc7005049"/>
            <w:r>
              <w:rPr>
                <w:rFonts w:eastAsia="仿宋_GB2312"/>
              </w:rPr>
              <w:t>1</w:t>
            </w:r>
            <w:bookmarkEnd w:id="406"/>
          </w:p>
        </w:tc>
        <w:tc>
          <w:tcPr>
            <w:tcW w:w="840" w:type="dxa"/>
            <w:vMerge w:val="restart"/>
            <w:vAlign w:val="center"/>
          </w:tcPr>
          <w:p>
            <w:pPr>
              <w:jc w:val="center"/>
              <w:rPr>
                <w:rFonts w:eastAsia="仿宋_GB2312"/>
                <w:bCs/>
              </w:rPr>
            </w:pPr>
            <w:r>
              <w:rPr>
                <w:rFonts w:eastAsia="仿宋_GB2312"/>
                <w:bCs/>
              </w:rPr>
              <w:t>商务</w:t>
            </w:r>
          </w:p>
        </w:tc>
        <w:tc>
          <w:tcPr>
            <w:tcW w:w="1650" w:type="dxa"/>
            <w:vAlign w:val="center"/>
          </w:tcPr>
          <w:p>
            <w:pPr>
              <w:jc w:val="center"/>
              <w:rPr>
                <w:rFonts w:ascii="Times New Roman" w:hAnsi="Times New Roman" w:eastAsia="仿宋_GB2312" w:cs="Times New Roman"/>
                <w:bCs/>
              </w:rPr>
            </w:pPr>
            <w:r>
              <w:rPr>
                <w:rFonts w:hint="eastAsia" w:ascii="Times New Roman" w:hAnsi="Times New Roman" w:eastAsia="仿宋_GB2312" w:cs="Times New Roman"/>
                <w:bCs/>
              </w:rPr>
              <w:t>类似项目业绩 (1</w:t>
            </w:r>
            <w:r>
              <w:rPr>
                <w:rFonts w:hint="eastAsia" w:ascii="Times New Roman" w:hAnsi="Times New Roman" w:eastAsia="仿宋_GB2312" w:cs="Times New Roman"/>
                <w:bCs/>
                <w:lang w:val="en-US" w:eastAsia="zh-CN"/>
              </w:rPr>
              <w:t>0</w:t>
            </w:r>
            <w:r>
              <w:rPr>
                <w:rFonts w:hint="eastAsia" w:ascii="Times New Roman" w:hAnsi="Times New Roman" w:eastAsia="仿宋_GB2312" w:cs="Times New Roman"/>
                <w:bCs/>
              </w:rPr>
              <w:t>分)</w:t>
            </w:r>
          </w:p>
        </w:tc>
        <w:tc>
          <w:tcPr>
            <w:tcW w:w="5977" w:type="dxa"/>
            <w:vAlign w:val="center"/>
          </w:tcPr>
          <w:p>
            <w:pPr>
              <w:jc w:val="both"/>
              <w:rPr>
                <w:rFonts w:ascii="Times New Roman" w:hAnsi="Times New Roman" w:eastAsia="仿宋_GB2312" w:cs="Times New Roman"/>
                <w:bCs/>
              </w:rPr>
            </w:pPr>
            <w:r>
              <w:rPr>
                <w:rFonts w:hint="eastAsia" w:ascii="Times New Roman" w:hAnsi="Times New Roman" w:eastAsia="仿宋_GB2312" w:cs="Times New Roman"/>
                <w:lang w:eastAsia="zh-CN"/>
              </w:rPr>
              <w:t>供应商</w:t>
            </w:r>
            <w:r>
              <w:rPr>
                <w:rFonts w:hint="eastAsia" w:ascii="Times New Roman" w:hAnsi="Times New Roman" w:eastAsia="仿宋_GB2312" w:cs="Times New Roman"/>
              </w:rPr>
              <w:t>自20</w:t>
            </w:r>
            <w:r>
              <w:rPr>
                <w:rFonts w:hint="eastAsia" w:ascii="Times New Roman" w:hAnsi="Times New Roman" w:eastAsia="仿宋_GB2312" w:cs="Times New Roman"/>
                <w:lang w:val="en-US" w:eastAsia="zh-CN"/>
              </w:rPr>
              <w:t>20</w:t>
            </w:r>
            <w:r>
              <w:rPr>
                <w:rFonts w:hint="eastAsia" w:ascii="Times New Roman" w:hAnsi="Times New Roman" w:eastAsia="仿宋_GB2312" w:cs="Times New Roman"/>
              </w:rPr>
              <w:t>年1月1日至今类似检测</w:t>
            </w:r>
            <w:r>
              <w:rPr>
                <w:rFonts w:hint="eastAsia" w:eastAsia="仿宋_GB2312" w:cs="Times New Roman"/>
                <w:lang w:eastAsia="zh-CN"/>
              </w:rPr>
              <w:t>项目</w:t>
            </w:r>
            <w:r>
              <w:rPr>
                <w:rFonts w:hint="eastAsia" w:ascii="Times New Roman" w:hAnsi="Times New Roman" w:eastAsia="仿宋_GB2312" w:cs="Times New Roman"/>
              </w:rPr>
              <w:t>业绩，每项得2分，本项最多得10分。</w:t>
            </w:r>
            <w:r>
              <w:rPr>
                <w:rFonts w:hint="eastAsia" w:ascii="Times New Roman" w:hAnsi="Times New Roman" w:eastAsia="仿宋_GB2312" w:cs="Times New Roman"/>
                <w:lang w:eastAsia="zh-CN"/>
              </w:rPr>
              <w:t>（</w:t>
            </w:r>
            <w:r>
              <w:rPr>
                <w:rFonts w:hint="eastAsia" w:ascii="Times New Roman" w:hAnsi="Times New Roman" w:eastAsia="仿宋_GB2312" w:cs="Times New Roman"/>
              </w:rPr>
              <w:t>需提供合同等证明材料。）</w:t>
            </w:r>
          </w:p>
        </w:tc>
        <w:tc>
          <w:tcPr>
            <w:tcW w:w="934" w:type="dxa"/>
            <w:vAlign w:val="center"/>
          </w:tcPr>
          <w:p>
            <w:pPr>
              <w:jc w:val="center"/>
              <w:rPr>
                <w:rFonts w:hint="default" w:eastAsia="仿宋_GB2312"/>
                <w:lang w:val="en-US" w:eastAsia="zh-CN"/>
              </w:rPr>
            </w:pPr>
            <w:r>
              <w:rPr>
                <w:rFonts w:hint="eastAsia" w:eastAsia="仿宋_GB231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07" w:type="dxa"/>
            <w:vAlign w:val="center"/>
          </w:tcPr>
          <w:p>
            <w:pPr>
              <w:jc w:val="center"/>
              <w:rPr>
                <w:rFonts w:hint="eastAsia" w:eastAsia="仿宋_GB2312"/>
                <w:lang w:val="en-US" w:eastAsia="zh-CN"/>
              </w:rPr>
            </w:pPr>
            <w:bookmarkStart w:id="407" w:name="_Toc7005052"/>
            <w:r>
              <w:rPr>
                <w:rFonts w:hint="eastAsia" w:eastAsia="仿宋_GB2312"/>
                <w:lang w:val="en-US" w:eastAsia="zh-CN"/>
              </w:rPr>
              <w:t>2</w:t>
            </w:r>
          </w:p>
        </w:tc>
        <w:tc>
          <w:tcPr>
            <w:tcW w:w="840" w:type="dxa"/>
            <w:vMerge w:val="continue"/>
            <w:vAlign w:val="center"/>
          </w:tcPr>
          <w:p>
            <w:pPr>
              <w:rPr>
                <w:rFonts w:eastAsia="仿宋_GB2312"/>
                <w:bCs/>
              </w:rPr>
            </w:pPr>
          </w:p>
        </w:tc>
        <w:tc>
          <w:tcPr>
            <w:tcW w:w="1650" w:type="dxa"/>
            <w:vAlign w:val="center"/>
          </w:tcPr>
          <w:p>
            <w:pPr>
              <w:jc w:val="center"/>
              <w:rPr>
                <w:rFonts w:hint="eastAsia" w:ascii="Times New Roman" w:hAnsi="Times New Roman" w:eastAsia="仿宋_GB2312" w:cs="Times New Roman"/>
                <w:bCs/>
                <w:lang w:eastAsia="zh-CN"/>
              </w:rPr>
            </w:pPr>
            <w:r>
              <w:rPr>
                <w:rFonts w:hint="eastAsia" w:ascii="Times New Roman" w:hAnsi="Times New Roman" w:eastAsia="仿宋_GB2312" w:cs="Times New Roman"/>
                <w:bCs/>
                <w:lang w:eastAsia="zh-CN"/>
              </w:rPr>
              <w:t>组织机构设置和岗位职责</w:t>
            </w:r>
          </w:p>
          <w:p>
            <w:pPr>
              <w:jc w:val="center"/>
              <w:rPr>
                <w:rFonts w:hint="eastAsia" w:ascii="Times New Roman" w:hAnsi="Times New Roman" w:eastAsia="仿宋_GB2312" w:cs="Times New Roman"/>
                <w:bCs/>
                <w:lang w:eastAsia="zh-CN"/>
              </w:rPr>
            </w:pPr>
            <w:r>
              <w:rPr>
                <w:rFonts w:hint="eastAsia" w:ascii="Times New Roman" w:hAnsi="Times New Roman" w:eastAsia="仿宋_GB2312" w:cs="Times New Roman"/>
                <w:bCs/>
                <w:lang w:eastAsia="zh-CN"/>
              </w:rPr>
              <w:t>（</w:t>
            </w:r>
            <w:r>
              <w:rPr>
                <w:rFonts w:hint="eastAsia" w:eastAsia="仿宋_GB2312" w:cs="Times New Roman"/>
                <w:bCs/>
                <w:lang w:val="en-US" w:eastAsia="zh-CN"/>
              </w:rPr>
              <w:t>6</w:t>
            </w:r>
            <w:r>
              <w:rPr>
                <w:rFonts w:hint="eastAsia" w:ascii="Times New Roman" w:hAnsi="Times New Roman" w:eastAsia="仿宋_GB2312" w:cs="Times New Roman"/>
                <w:bCs/>
                <w:lang w:val="en-US" w:eastAsia="zh-CN"/>
              </w:rPr>
              <w:t>分</w:t>
            </w:r>
            <w:r>
              <w:rPr>
                <w:rFonts w:hint="eastAsia" w:ascii="Times New Roman" w:hAnsi="Times New Roman" w:eastAsia="仿宋_GB2312" w:cs="Times New Roman"/>
                <w:bCs/>
                <w:lang w:eastAsia="zh-CN"/>
              </w:rPr>
              <w:t>）</w:t>
            </w:r>
          </w:p>
        </w:tc>
        <w:tc>
          <w:tcPr>
            <w:tcW w:w="5977" w:type="dxa"/>
            <w:vAlign w:val="center"/>
          </w:tcPr>
          <w:p>
            <w:pPr>
              <w:rPr>
                <w:rFonts w:hint="eastAsia" w:ascii="Times New Roman" w:hAnsi="Times New Roman" w:eastAsia="仿宋_GB2312" w:cs="Times New Roman"/>
                <w:kern w:val="2"/>
                <w:sz w:val="21"/>
                <w:szCs w:val="24"/>
                <w:lang w:val="en-US" w:eastAsia="zh-CN" w:bidi="ar-SA"/>
              </w:rPr>
            </w:pPr>
            <w:r>
              <w:rPr>
                <w:rFonts w:hint="eastAsia" w:ascii="Times New Roman" w:hAnsi="Times New Roman" w:eastAsia="仿宋_GB2312" w:cs="Times New Roman"/>
              </w:rPr>
              <w:t>根据供应商提供的企业管理组织架构、人员分工和工作职责划分、业务管理流程进行评审。企业组织架构完善、人员分工和工作职责划分明确、业务管理流程详尽、完整的计（</w:t>
            </w:r>
            <w:r>
              <w:rPr>
                <w:rFonts w:hint="eastAsia" w:eastAsia="仿宋_GB2312" w:cs="Times New Roman"/>
                <w:lang w:val="en-US" w:eastAsia="zh-CN"/>
              </w:rPr>
              <w:t>4</w:t>
            </w:r>
            <w:r>
              <w:rPr>
                <w:rFonts w:hint="eastAsia" w:ascii="Times New Roman" w:hAnsi="Times New Roman" w:eastAsia="仿宋_GB2312" w:cs="Times New Roman"/>
              </w:rPr>
              <w:t>-</w:t>
            </w:r>
            <w:r>
              <w:rPr>
                <w:rFonts w:hint="eastAsia" w:eastAsia="仿宋_GB2312" w:cs="Times New Roman"/>
                <w:lang w:val="en-US" w:eastAsia="zh-CN"/>
              </w:rPr>
              <w:t>6</w:t>
            </w:r>
            <w:r>
              <w:rPr>
                <w:rFonts w:hint="eastAsia" w:ascii="Times New Roman" w:hAnsi="Times New Roman" w:eastAsia="仿宋_GB2312" w:cs="Times New Roman"/>
              </w:rPr>
              <w:t>]分；企业组织架构清晰、人员分工和工作职责划分比较明确、业务管理流程基本完整的计[</w:t>
            </w:r>
            <w:r>
              <w:rPr>
                <w:rFonts w:hint="eastAsia" w:eastAsia="仿宋_GB2312" w:cs="Times New Roman"/>
                <w:lang w:val="en-US" w:eastAsia="zh-CN"/>
              </w:rPr>
              <w:t>2</w:t>
            </w:r>
            <w:r>
              <w:rPr>
                <w:rFonts w:hint="eastAsia" w:ascii="Times New Roman" w:hAnsi="Times New Roman" w:eastAsia="仿宋_GB2312" w:cs="Times New Roman"/>
              </w:rPr>
              <w:t>-</w:t>
            </w:r>
            <w:r>
              <w:rPr>
                <w:rFonts w:hint="eastAsia" w:eastAsia="仿宋_GB2312" w:cs="Times New Roman"/>
                <w:lang w:val="en-US" w:eastAsia="zh-CN"/>
              </w:rPr>
              <w:t>4</w:t>
            </w:r>
            <w:r>
              <w:rPr>
                <w:rFonts w:hint="eastAsia" w:ascii="Times New Roman" w:hAnsi="Times New Roman" w:eastAsia="仿宋_GB2312" w:cs="Times New Roman"/>
              </w:rPr>
              <w:t>]</w:t>
            </w:r>
            <w:r>
              <w:rPr>
                <w:rFonts w:hint="eastAsia" w:ascii="Times New Roman" w:hAnsi="Times New Roman" w:eastAsia="仿宋_GB2312" w:cs="Times New Roman"/>
                <w:lang w:eastAsia="zh-CN"/>
              </w:rPr>
              <w:t>分</w:t>
            </w:r>
            <w:r>
              <w:rPr>
                <w:rFonts w:hint="eastAsia" w:ascii="Times New Roman" w:hAnsi="Times New Roman" w:eastAsia="仿宋_GB2312" w:cs="Times New Roman"/>
              </w:rPr>
              <w:t>，企业组织架构、人员分工和工作职责划分、业务管理流程存在缺漏的计[0-</w:t>
            </w:r>
            <w:r>
              <w:rPr>
                <w:rFonts w:hint="eastAsia" w:eastAsia="仿宋_GB2312" w:cs="Times New Roman"/>
                <w:lang w:val="en-US" w:eastAsia="zh-CN"/>
              </w:rPr>
              <w:t>2</w:t>
            </w:r>
            <w:r>
              <w:rPr>
                <w:rFonts w:hint="eastAsia" w:ascii="Times New Roman" w:hAnsi="Times New Roman" w:eastAsia="仿宋_GB2312" w:cs="Times New Roman"/>
              </w:rPr>
              <w:t>）分。</w:t>
            </w:r>
          </w:p>
        </w:tc>
        <w:tc>
          <w:tcPr>
            <w:tcW w:w="934" w:type="dxa"/>
            <w:vAlign w:val="center"/>
          </w:tcPr>
          <w:p>
            <w:pPr>
              <w:jc w:val="center"/>
              <w:rPr>
                <w:rFonts w:hint="default" w:ascii="Times New Roman" w:hAnsi="Times New Roman" w:eastAsia="仿宋_GB2312" w:cs="Times New Roman"/>
                <w:kern w:val="2"/>
                <w:sz w:val="21"/>
                <w:szCs w:val="24"/>
                <w:lang w:val="en-US" w:eastAsia="zh-CN" w:bidi="ar-SA"/>
              </w:rPr>
            </w:pPr>
            <w:r>
              <w:rPr>
                <w:rFonts w:hint="eastAsia" w:eastAsia="仿宋_GB2312" w:cs="Times New Roman"/>
                <w:kern w:val="2"/>
                <w:sz w:val="21"/>
                <w:szCs w:val="24"/>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07" w:type="dxa"/>
            <w:vAlign w:val="center"/>
          </w:tcPr>
          <w:p>
            <w:pPr>
              <w:jc w:val="center"/>
              <w:rPr>
                <w:rFonts w:hint="eastAsia" w:eastAsia="仿宋_GB2312"/>
                <w:lang w:val="en-US" w:eastAsia="zh-CN"/>
              </w:rPr>
            </w:pPr>
            <w:r>
              <w:rPr>
                <w:rFonts w:hint="eastAsia" w:eastAsia="仿宋_GB2312"/>
                <w:lang w:val="en-US" w:eastAsia="zh-CN"/>
              </w:rPr>
              <w:t>3</w:t>
            </w:r>
          </w:p>
        </w:tc>
        <w:tc>
          <w:tcPr>
            <w:tcW w:w="840" w:type="dxa"/>
            <w:vMerge w:val="continue"/>
            <w:vAlign w:val="center"/>
          </w:tcPr>
          <w:p>
            <w:pPr>
              <w:rPr>
                <w:rFonts w:eastAsia="仿宋_GB2312"/>
                <w:bCs/>
              </w:rPr>
            </w:pPr>
          </w:p>
        </w:tc>
        <w:tc>
          <w:tcPr>
            <w:tcW w:w="1650" w:type="dxa"/>
            <w:vMerge w:val="restart"/>
            <w:vAlign w:val="center"/>
          </w:tcPr>
          <w:p>
            <w:pPr>
              <w:jc w:val="center"/>
              <w:rPr>
                <w:rFonts w:hint="eastAsia" w:ascii="Times New Roman" w:hAnsi="Times New Roman" w:eastAsia="仿宋_GB2312" w:cs="Times New Roman"/>
                <w:bCs/>
                <w:lang w:eastAsia="zh-CN"/>
              </w:rPr>
            </w:pPr>
            <w:r>
              <w:rPr>
                <w:rFonts w:hint="eastAsia" w:ascii="Times New Roman" w:hAnsi="Times New Roman" w:eastAsia="仿宋_GB2312" w:cs="Times New Roman"/>
                <w:bCs/>
                <w:lang w:eastAsia="zh-CN"/>
              </w:rPr>
              <w:t>项目负责人</w:t>
            </w:r>
          </w:p>
          <w:p>
            <w:pPr>
              <w:jc w:val="center"/>
              <w:rPr>
                <w:rFonts w:hint="eastAsia" w:ascii="Times New Roman" w:hAnsi="Times New Roman" w:eastAsia="仿宋_GB2312" w:cs="Times New Roman"/>
                <w:bCs/>
              </w:rPr>
            </w:pPr>
            <w:r>
              <w:rPr>
                <w:rFonts w:hint="eastAsia" w:ascii="Times New Roman" w:hAnsi="Times New Roman" w:eastAsia="仿宋_GB2312" w:cs="Times New Roman"/>
                <w:bCs/>
                <w:lang w:eastAsia="zh-CN"/>
              </w:rPr>
              <w:t>（</w:t>
            </w:r>
            <w:r>
              <w:rPr>
                <w:rFonts w:hint="eastAsia" w:eastAsia="仿宋_GB2312" w:cs="Times New Roman"/>
                <w:bCs/>
                <w:lang w:val="en-US" w:eastAsia="zh-CN"/>
              </w:rPr>
              <w:t>5</w:t>
            </w:r>
            <w:r>
              <w:rPr>
                <w:rFonts w:hint="eastAsia" w:ascii="Times New Roman" w:hAnsi="Times New Roman" w:eastAsia="仿宋_GB2312" w:cs="Times New Roman"/>
                <w:bCs/>
                <w:lang w:val="en-US" w:eastAsia="zh-CN"/>
              </w:rPr>
              <w:t>分</w:t>
            </w:r>
            <w:r>
              <w:rPr>
                <w:rFonts w:hint="eastAsia" w:ascii="Times New Roman" w:hAnsi="Times New Roman" w:eastAsia="仿宋_GB2312" w:cs="Times New Roman"/>
                <w:bCs/>
                <w:lang w:eastAsia="zh-CN"/>
              </w:rPr>
              <w:t>）</w:t>
            </w:r>
          </w:p>
        </w:tc>
        <w:tc>
          <w:tcPr>
            <w:tcW w:w="5977" w:type="dxa"/>
            <w:vAlign w:val="center"/>
          </w:tcPr>
          <w:p>
            <w:pPr>
              <w:jc w:val="both"/>
              <w:rPr>
                <w:rFonts w:hint="eastAsia" w:ascii="Times New Roman" w:hAnsi="Times New Roman" w:eastAsia="仿宋_GB2312" w:cs="Times New Roman"/>
                <w:bCs/>
              </w:rPr>
            </w:pPr>
            <w:r>
              <w:rPr>
                <w:rFonts w:hint="eastAsia" w:ascii="Times New Roman" w:hAnsi="Times New Roman" w:eastAsia="仿宋_GB2312" w:cs="Times New Roman"/>
                <w:bCs/>
                <w:lang w:eastAsia="zh-CN"/>
              </w:rPr>
              <w:t>具有地基基础工程专项检测</w:t>
            </w:r>
            <w:r>
              <w:rPr>
                <w:rFonts w:hint="eastAsia" w:ascii="Times New Roman" w:hAnsi="Times New Roman" w:eastAsia="仿宋_GB2312" w:cs="Times New Roman"/>
                <w:bCs/>
                <w:lang w:val="en-US" w:eastAsia="zh-CN"/>
              </w:rPr>
              <w:t>A</w:t>
            </w:r>
            <w:r>
              <w:rPr>
                <w:rFonts w:hint="eastAsia" w:ascii="Times New Roman" w:hAnsi="Times New Roman" w:eastAsia="仿宋_GB2312" w:cs="Times New Roman"/>
                <w:bCs/>
                <w:lang w:eastAsia="zh-CN"/>
              </w:rPr>
              <w:t>级证书（在本单位注册）得</w:t>
            </w:r>
            <w:r>
              <w:rPr>
                <w:rFonts w:hint="eastAsia" w:eastAsia="仿宋_GB2312" w:cs="Times New Roman"/>
                <w:bCs/>
                <w:lang w:val="en-US" w:eastAsia="zh-CN"/>
              </w:rPr>
              <w:t>3</w:t>
            </w:r>
            <w:r>
              <w:rPr>
                <w:rFonts w:hint="eastAsia" w:ascii="Times New Roman" w:hAnsi="Times New Roman" w:eastAsia="仿宋_GB2312" w:cs="Times New Roman"/>
                <w:bCs/>
                <w:lang w:val="en-US" w:eastAsia="zh-CN"/>
              </w:rPr>
              <w:t>分</w:t>
            </w:r>
            <w:r>
              <w:rPr>
                <w:rFonts w:hint="eastAsia" w:ascii="Times New Roman" w:hAnsi="Times New Roman" w:eastAsia="仿宋_GB2312" w:cs="Times New Roman"/>
                <w:bCs/>
                <w:lang w:eastAsia="zh-CN"/>
              </w:rPr>
              <w:t>，地基基础工程专项检测</w:t>
            </w:r>
            <w:r>
              <w:rPr>
                <w:rFonts w:hint="eastAsia" w:ascii="Times New Roman" w:hAnsi="Times New Roman" w:eastAsia="仿宋_GB2312" w:cs="Times New Roman"/>
                <w:bCs/>
                <w:lang w:val="en-US" w:eastAsia="zh-CN"/>
              </w:rPr>
              <w:t>B</w:t>
            </w:r>
            <w:r>
              <w:rPr>
                <w:rFonts w:hint="eastAsia" w:ascii="Times New Roman" w:hAnsi="Times New Roman" w:eastAsia="仿宋_GB2312" w:cs="Times New Roman"/>
                <w:bCs/>
                <w:lang w:eastAsia="zh-CN"/>
              </w:rPr>
              <w:t>级证书（在本单位注册）得</w:t>
            </w:r>
            <w:r>
              <w:rPr>
                <w:rFonts w:hint="eastAsia" w:ascii="Times New Roman" w:hAnsi="Times New Roman" w:eastAsia="仿宋_GB2312" w:cs="Times New Roman"/>
                <w:bCs/>
                <w:lang w:val="en-US" w:eastAsia="zh-CN"/>
              </w:rPr>
              <w:t>1分。</w:t>
            </w:r>
          </w:p>
        </w:tc>
        <w:tc>
          <w:tcPr>
            <w:tcW w:w="934" w:type="dxa"/>
            <w:vAlign w:val="center"/>
          </w:tcPr>
          <w:p>
            <w:pPr>
              <w:jc w:val="center"/>
              <w:rPr>
                <w:rFonts w:hint="default" w:eastAsia="仿宋_GB2312"/>
                <w:lang w:val="en-US" w:eastAsia="zh-CN"/>
              </w:rPr>
            </w:pPr>
            <w:r>
              <w:rPr>
                <w:rFonts w:hint="eastAsia" w:eastAsia="仿宋_GB231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07" w:type="dxa"/>
            <w:vAlign w:val="center"/>
          </w:tcPr>
          <w:p>
            <w:pPr>
              <w:jc w:val="center"/>
              <w:rPr>
                <w:rFonts w:hint="eastAsia" w:eastAsia="仿宋_GB2312"/>
                <w:lang w:val="en-US" w:eastAsia="zh-CN"/>
              </w:rPr>
            </w:pPr>
            <w:r>
              <w:rPr>
                <w:rFonts w:hint="eastAsia" w:eastAsia="仿宋_GB2312"/>
                <w:lang w:val="en-US" w:eastAsia="zh-CN"/>
              </w:rPr>
              <w:t>4</w:t>
            </w:r>
          </w:p>
        </w:tc>
        <w:tc>
          <w:tcPr>
            <w:tcW w:w="840" w:type="dxa"/>
            <w:vMerge w:val="continue"/>
            <w:vAlign w:val="center"/>
          </w:tcPr>
          <w:p>
            <w:pPr>
              <w:rPr>
                <w:rFonts w:eastAsia="仿宋_GB2312"/>
                <w:bCs/>
              </w:rPr>
            </w:pPr>
          </w:p>
        </w:tc>
        <w:tc>
          <w:tcPr>
            <w:tcW w:w="1650" w:type="dxa"/>
            <w:vMerge w:val="continue"/>
            <w:vAlign w:val="center"/>
          </w:tcPr>
          <w:p>
            <w:pPr>
              <w:jc w:val="center"/>
              <w:rPr>
                <w:rFonts w:hint="eastAsia" w:ascii="Times New Roman" w:hAnsi="Times New Roman" w:eastAsia="仿宋_GB2312" w:cs="Times New Roman"/>
                <w:bCs/>
              </w:rPr>
            </w:pPr>
          </w:p>
        </w:tc>
        <w:tc>
          <w:tcPr>
            <w:tcW w:w="5977" w:type="dxa"/>
            <w:vAlign w:val="center"/>
          </w:tcPr>
          <w:p>
            <w:pPr>
              <w:jc w:val="both"/>
              <w:rPr>
                <w:rFonts w:hint="eastAsia" w:ascii="Times New Roman" w:hAnsi="Times New Roman" w:eastAsia="仿宋_GB2312" w:cs="Times New Roman"/>
                <w:bCs/>
                <w:lang w:eastAsia="zh-CN"/>
              </w:rPr>
            </w:pPr>
            <w:r>
              <w:rPr>
                <w:rFonts w:hint="eastAsia" w:ascii="Times New Roman" w:hAnsi="Times New Roman" w:eastAsia="仿宋_GB2312" w:cs="Times New Roman"/>
                <w:bCs/>
              </w:rPr>
              <w:t>具备</w:t>
            </w:r>
            <w:r>
              <w:rPr>
                <w:rFonts w:hint="eastAsia" w:ascii="Times New Roman" w:hAnsi="Times New Roman" w:eastAsia="仿宋_GB2312" w:cs="Times New Roman"/>
                <w:bCs/>
                <w:lang w:eastAsia="zh-CN"/>
              </w:rPr>
              <w:t>建筑工程及相关专业</w:t>
            </w:r>
            <w:r>
              <w:rPr>
                <w:rFonts w:hint="eastAsia" w:eastAsia="仿宋_GB2312" w:cs="Times New Roman"/>
                <w:bCs/>
                <w:lang w:eastAsia="zh-CN"/>
              </w:rPr>
              <w:t>中级及以上职称</w:t>
            </w:r>
            <w:r>
              <w:rPr>
                <w:rFonts w:hint="eastAsia" w:ascii="Times New Roman" w:hAnsi="Times New Roman" w:eastAsia="仿宋_GB2312" w:cs="Times New Roman"/>
                <w:bCs/>
              </w:rPr>
              <w:t>得</w:t>
            </w:r>
            <w:r>
              <w:rPr>
                <w:rFonts w:hint="eastAsia" w:eastAsia="仿宋_GB2312" w:cs="Times New Roman"/>
                <w:bCs/>
                <w:lang w:val="en-US" w:eastAsia="zh-CN"/>
              </w:rPr>
              <w:t>2</w:t>
            </w:r>
            <w:r>
              <w:rPr>
                <w:rFonts w:hint="eastAsia" w:ascii="Times New Roman" w:hAnsi="Times New Roman" w:eastAsia="仿宋_GB2312" w:cs="Times New Roman"/>
                <w:bCs/>
              </w:rPr>
              <w:t>分。需提供身份证、职称证等证明材料。</w:t>
            </w:r>
          </w:p>
        </w:tc>
        <w:tc>
          <w:tcPr>
            <w:tcW w:w="934" w:type="dxa"/>
            <w:vAlign w:val="center"/>
          </w:tcPr>
          <w:p>
            <w:pPr>
              <w:jc w:val="center"/>
              <w:rPr>
                <w:rFonts w:hint="default" w:eastAsia="仿宋_GB2312"/>
                <w:lang w:val="en-US" w:eastAsia="zh-CN"/>
              </w:rPr>
            </w:pPr>
            <w:r>
              <w:rPr>
                <w:rFonts w:hint="eastAsia" w:eastAsia="仿宋_GB231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07" w:type="dxa"/>
            <w:vAlign w:val="center"/>
          </w:tcPr>
          <w:p>
            <w:pPr>
              <w:jc w:val="center"/>
              <w:rPr>
                <w:rFonts w:hint="eastAsia" w:eastAsia="仿宋_GB2312"/>
                <w:lang w:val="en-US" w:eastAsia="zh-CN"/>
              </w:rPr>
            </w:pPr>
            <w:r>
              <w:rPr>
                <w:rFonts w:hint="eastAsia" w:eastAsia="仿宋_GB2312"/>
                <w:lang w:val="en-US" w:eastAsia="zh-CN"/>
              </w:rPr>
              <w:t>5</w:t>
            </w:r>
          </w:p>
        </w:tc>
        <w:tc>
          <w:tcPr>
            <w:tcW w:w="840" w:type="dxa"/>
            <w:vMerge w:val="continue"/>
            <w:vAlign w:val="center"/>
          </w:tcPr>
          <w:p>
            <w:pPr>
              <w:rPr>
                <w:rFonts w:eastAsia="仿宋_GB2312"/>
                <w:bCs/>
              </w:rPr>
            </w:pPr>
          </w:p>
        </w:tc>
        <w:tc>
          <w:tcPr>
            <w:tcW w:w="1650" w:type="dxa"/>
            <w:vAlign w:val="center"/>
          </w:tcPr>
          <w:p>
            <w:pPr>
              <w:jc w:val="center"/>
              <w:rPr>
                <w:rFonts w:hint="eastAsia" w:ascii="Times New Roman" w:hAnsi="Times New Roman" w:eastAsia="仿宋_GB2312" w:cs="Times New Roman"/>
                <w:bCs/>
                <w:lang w:eastAsia="zh-CN"/>
              </w:rPr>
            </w:pPr>
            <w:r>
              <w:rPr>
                <w:rFonts w:hint="eastAsia" w:ascii="Times New Roman" w:hAnsi="Times New Roman" w:eastAsia="仿宋_GB2312" w:cs="Times New Roman"/>
                <w:bCs/>
                <w:lang w:eastAsia="zh-CN"/>
              </w:rPr>
              <w:t>技术负责人</w:t>
            </w:r>
          </w:p>
          <w:p>
            <w:pPr>
              <w:jc w:val="center"/>
              <w:rPr>
                <w:rFonts w:hint="eastAsia" w:ascii="Times New Roman" w:hAnsi="Times New Roman" w:eastAsia="仿宋_GB2312" w:cs="Times New Roman"/>
                <w:bCs/>
                <w:lang w:eastAsia="zh-CN"/>
              </w:rPr>
            </w:pPr>
            <w:r>
              <w:rPr>
                <w:rFonts w:hint="eastAsia" w:ascii="Times New Roman" w:hAnsi="Times New Roman" w:eastAsia="仿宋_GB2312" w:cs="Times New Roman"/>
                <w:bCs/>
                <w:lang w:eastAsia="zh-CN"/>
              </w:rPr>
              <w:t>（</w:t>
            </w:r>
            <w:r>
              <w:rPr>
                <w:rFonts w:hint="eastAsia" w:eastAsia="仿宋_GB2312" w:cs="Times New Roman"/>
                <w:bCs/>
                <w:lang w:val="en-US" w:eastAsia="zh-CN"/>
              </w:rPr>
              <w:t>2</w:t>
            </w:r>
            <w:r>
              <w:rPr>
                <w:rFonts w:hint="eastAsia" w:ascii="Times New Roman" w:hAnsi="Times New Roman" w:eastAsia="仿宋_GB2312" w:cs="Times New Roman"/>
                <w:bCs/>
                <w:lang w:val="en-US" w:eastAsia="zh-CN"/>
              </w:rPr>
              <w:t>分</w:t>
            </w:r>
            <w:r>
              <w:rPr>
                <w:rFonts w:hint="eastAsia" w:ascii="Times New Roman" w:hAnsi="Times New Roman" w:eastAsia="仿宋_GB2312" w:cs="Times New Roman"/>
                <w:bCs/>
                <w:lang w:eastAsia="zh-CN"/>
              </w:rPr>
              <w:t>）</w:t>
            </w:r>
          </w:p>
        </w:tc>
        <w:tc>
          <w:tcPr>
            <w:tcW w:w="5977" w:type="dxa"/>
            <w:vAlign w:val="center"/>
          </w:tcPr>
          <w:p>
            <w:pPr>
              <w:jc w:val="both"/>
              <w:rPr>
                <w:rFonts w:hint="eastAsia" w:ascii="Times New Roman" w:hAnsi="Times New Roman" w:eastAsia="仿宋_GB2312" w:cs="Times New Roman"/>
                <w:bCs/>
                <w:lang w:eastAsia="zh-CN"/>
              </w:rPr>
            </w:pPr>
            <w:r>
              <w:rPr>
                <w:rFonts w:hint="eastAsia" w:ascii="Times New Roman" w:hAnsi="Times New Roman" w:eastAsia="仿宋_GB2312" w:cs="Times New Roman"/>
                <w:bCs/>
              </w:rPr>
              <w:t>具备</w:t>
            </w:r>
            <w:r>
              <w:rPr>
                <w:rFonts w:hint="eastAsia" w:ascii="Times New Roman" w:hAnsi="Times New Roman" w:eastAsia="仿宋_GB2312" w:cs="Times New Roman"/>
                <w:bCs/>
                <w:lang w:eastAsia="zh-CN"/>
              </w:rPr>
              <w:t>建筑工程及相关专业</w:t>
            </w:r>
            <w:r>
              <w:rPr>
                <w:rFonts w:hint="eastAsia" w:eastAsia="仿宋_GB2312" w:cs="Times New Roman"/>
                <w:bCs/>
                <w:lang w:eastAsia="zh-CN"/>
              </w:rPr>
              <w:t>中级及以上职称</w:t>
            </w:r>
            <w:r>
              <w:rPr>
                <w:rFonts w:hint="eastAsia" w:ascii="Times New Roman" w:hAnsi="Times New Roman" w:eastAsia="仿宋_GB2312" w:cs="Times New Roman"/>
                <w:bCs/>
              </w:rPr>
              <w:t>得</w:t>
            </w:r>
            <w:r>
              <w:rPr>
                <w:rFonts w:hint="eastAsia" w:eastAsia="仿宋_GB2312" w:cs="Times New Roman"/>
                <w:bCs/>
                <w:lang w:val="en-US" w:eastAsia="zh-CN"/>
              </w:rPr>
              <w:t>2</w:t>
            </w:r>
            <w:r>
              <w:rPr>
                <w:rFonts w:hint="eastAsia" w:ascii="Times New Roman" w:hAnsi="Times New Roman" w:eastAsia="仿宋_GB2312" w:cs="Times New Roman"/>
                <w:bCs/>
              </w:rPr>
              <w:t>分</w:t>
            </w:r>
            <w:r>
              <w:rPr>
                <w:rFonts w:hint="eastAsia" w:ascii="Times New Roman" w:hAnsi="Times New Roman" w:eastAsia="仿宋_GB2312" w:cs="Times New Roman"/>
                <w:bCs/>
                <w:lang w:eastAsia="zh-CN"/>
              </w:rPr>
              <w:t>。需提供身份证、职称证等证明材料。</w:t>
            </w:r>
          </w:p>
        </w:tc>
        <w:tc>
          <w:tcPr>
            <w:tcW w:w="934" w:type="dxa"/>
            <w:vAlign w:val="center"/>
          </w:tcPr>
          <w:p>
            <w:pPr>
              <w:jc w:val="center"/>
              <w:rPr>
                <w:rFonts w:hint="default" w:eastAsia="仿宋_GB2312"/>
                <w:lang w:val="en-US" w:eastAsia="zh-CN"/>
              </w:rPr>
            </w:pPr>
            <w:r>
              <w:rPr>
                <w:rFonts w:hint="eastAsia" w:eastAsia="仿宋_GB231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07" w:type="dxa"/>
            <w:vAlign w:val="center"/>
          </w:tcPr>
          <w:p>
            <w:pPr>
              <w:jc w:val="center"/>
              <w:rPr>
                <w:rFonts w:hint="eastAsia" w:eastAsia="仿宋_GB2312"/>
                <w:lang w:val="en-US" w:eastAsia="zh-CN"/>
              </w:rPr>
            </w:pPr>
            <w:r>
              <w:rPr>
                <w:rFonts w:hint="eastAsia" w:eastAsia="仿宋_GB2312"/>
                <w:lang w:val="en-US" w:eastAsia="zh-CN"/>
              </w:rPr>
              <w:t>6</w:t>
            </w:r>
          </w:p>
        </w:tc>
        <w:tc>
          <w:tcPr>
            <w:tcW w:w="840" w:type="dxa"/>
            <w:vMerge w:val="continue"/>
            <w:vAlign w:val="center"/>
          </w:tcPr>
          <w:p>
            <w:pPr>
              <w:rPr>
                <w:rFonts w:eastAsia="仿宋_GB2312"/>
                <w:bCs/>
              </w:rPr>
            </w:pPr>
          </w:p>
        </w:tc>
        <w:tc>
          <w:tcPr>
            <w:tcW w:w="1650" w:type="dxa"/>
            <w:vMerge w:val="restart"/>
            <w:vAlign w:val="center"/>
          </w:tcPr>
          <w:p>
            <w:pPr>
              <w:jc w:val="center"/>
              <w:rPr>
                <w:rFonts w:hint="eastAsia" w:eastAsia="仿宋_GB2312"/>
                <w:bCs/>
                <w:lang w:eastAsia="zh-CN"/>
              </w:rPr>
            </w:pPr>
            <w:r>
              <w:rPr>
                <w:rFonts w:hint="eastAsia" w:eastAsia="仿宋_GB2312"/>
                <w:bCs/>
              </w:rPr>
              <w:t>拟投入其他团队人员</w:t>
            </w:r>
            <w:r>
              <w:rPr>
                <w:rFonts w:hint="eastAsia" w:eastAsia="仿宋_GB2312"/>
                <w:bCs/>
                <w:lang w:eastAsia="zh-CN"/>
              </w:rPr>
              <w:t>（</w:t>
            </w:r>
            <w:r>
              <w:rPr>
                <w:rFonts w:hint="eastAsia" w:eastAsia="仿宋_GB2312"/>
                <w:bCs/>
                <w:lang w:val="en-US" w:eastAsia="zh-CN"/>
              </w:rPr>
              <w:t>6分</w:t>
            </w:r>
            <w:r>
              <w:rPr>
                <w:rFonts w:hint="eastAsia" w:eastAsia="仿宋_GB2312"/>
                <w:bCs/>
                <w:lang w:eastAsia="zh-CN"/>
              </w:rPr>
              <w:t>）</w:t>
            </w:r>
          </w:p>
        </w:tc>
        <w:tc>
          <w:tcPr>
            <w:tcW w:w="5977" w:type="dxa"/>
            <w:vAlign w:val="top"/>
          </w:tcPr>
          <w:p>
            <w:pPr>
              <w:jc w:val="both"/>
              <w:rPr>
                <w:rFonts w:hint="eastAsia" w:ascii="Times New Roman" w:hAnsi="Times New Roman" w:eastAsia="仿宋_GB2312" w:cs="Times New Roman"/>
                <w:bCs/>
                <w:lang w:eastAsia="zh-CN"/>
              </w:rPr>
            </w:pPr>
            <w:r>
              <w:rPr>
                <w:rFonts w:hint="eastAsia" w:ascii="Times New Roman" w:hAnsi="Times New Roman" w:eastAsia="仿宋_GB2312" w:cs="Times New Roman"/>
                <w:bCs/>
                <w:lang w:eastAsia="zh-CN"/>
              </w:rPr>
              <w:t>每有</w:t>
            </w:r>
            <w:r>
              <w:rPr>
                <w:rFonts w:hint="eastAsia" w:ascii="Times New Roman" w:hAnsi="Times New Roman" w:eastAsia="仿宋_GB2312" w:cs="Times New Roman"/>
                <w:bCs/>
                <w:lang w:val="en-US" w:eastAsia="zh-CN"/>
              </w:rPr>
              <w:t>1人</w:t>
            </w:r>
            <w:r>
              <w:rPr>
                <w:rFonts w:hint="eastAsia" w:ascii="Times New Roman" w:hAnsi="Times New Roman" w:eastAsia="仿宋_GB2312" w:cs="Times New Roman"/>
                <w:bCs/>
                <w:lang w:eastAsia="zh-CN"/>
              </w:rPr>
              <w:t>具备建筑工程及相关专业中级及以上职称得</w:t>
            </w:r>
            <w:r>
              <w:rPr>
                <w:rFonts w:hint="eastAsia" w:ascii="Times New Roman" w:hAnsi="Times New Roman" w:eastAsia="仿宋_GB2312" w:cs="Times New Roman"/>
                <w:bCs/>
                <w:lang w:val="en-US" w:eastAsia="zh-CN"/>
              </w:rPr>
              <w:t>1</w:t>
            </w:r>
            <w:r>
              <w:rPr>
                <w:rFonts w:hint="eastAsia" w:ascii="Times New Roman" w:hAnsi="Times New Roman" w:eastAsia="仿宋_GB2312" w:cs="Times New Roman"/>
                <w:bCs/>
                <w:lang w:eastAsia="zh-CN"/>
              </w:rPr>
              <w:t>分，最高得</w:t>
            </w:r>
            <w:r>
              <w:rPr>
                <w:rFonts w:hint="eastAsia" w:eastAsia="仿宋_GB2312" w:cs="Times New Roman"/>
                <w:bCs/>
                <w:lang w:val="en-US" w:eastAsia="zh-CN"/>
              </w:rPr>
              <w:t>3</w:t>
            </w:r>
            <w:r>
              <w:rPr>
                <w:rFonts w:hint="eastAsia" w:ascii="Times New Roman" w:hAnsi="Times New Roman" w:eastAsia="仿宋_GB2312" w:cs="Times New Roman"/>
                <w:bCs/>
                <w:lang w:val="en-US" w:eastAsia="zh-CN"/>
              </w:rPr>
              <w:t>分。</w:t>
            </w:r>
            <w:r>
              <w:rPr>
                <w:rFonts w:hint="eastAsia" w:ascii="Times New Roman" w:hAnsi="Times New Roman" w:eastAsia="仿宋_GB2312" w:cs="Times New Roman"/>
                <w:bCs/>
                <w:lang w:eastAsia="zh-CN"/>
              </w:rPr>
              <w:t>需提供身份证、职称证等证明材料。</w:t>
            </w:r>
          </w:p>
        </w:tc>
        <w:tc>
          <w:tcPr>
            <w:tcW w:w="934" w:type="dxa"/>
            <w:vAlign w:val="center"/>
          </w:tcPr>
          <w:p>
            <w:pPr>
              <w:jc w:val="center"/>
              <w:rPr>
                <w:rFonts w:hint="default" w:eastAsia="仿宋_GB2312"/>
                <w:lang w:val="en-US" w:eastAsia="zh-CN"/>
              </w:rPr>
            </w:pPr>
            <w:r>
              <w:rPr>
                <w:rFonts w:hint="eastAsia" w:eastAsia="仿宋_GB231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07" w:type="dxa"/>
            <w:vAlign w:val="center"/>
          </w:tcPr>
          <w:p>
            <w:pPr>
              <w:jc w:val="center"/>
              <w:rPr>
                <w:rFonts w:hint="eastAsia" w:eastAsia="仿宋_GB2312"/>
                <w:lang w:val="en-US" w:eastAsia="zh-CN"/>
              </w:rPr>
            </w:pPr>
            <w:r>
              <w:rPr>
                <w:rFonts w:hint="eastAsia" w:eastAsia="仿宋_GB2312"/>
                <w:lang w:val="en-US" w:eastAsia="zh-CN"/>
              </w:rPr>
              <w:t>7</w:t>
            </w:r>
          </w:p>
        </w:tc>
        <w:tc>
          <w:tcPr>
            <w:tcW w:w="840" w:type="dxa"/>
            <w:vMerge w:val="continue"/>
            <w:vAlign w:val="center"/>
          </w:tcPr>
          <w:p>
            <w:pPr>
              <w:rPr>
                <w:rFonts w:eastAsia="仿宋_GB2312"/>
                <w:bCs/>
              </w:rPr>
            </w:pPr>
          </w:p>
        </w:tc>
        <w:tc>
          <w:tcPr>
            <w:tcW w:w="1650" w:type="dxa"/>
            <w:vMerge w:val="continue"/>
            <w:vAlign w:val="center"/>
          </w:tcPr>
          <w:p>
            <w:pPr>
              <w:jc w:val="center"/>
              <w:rPr>
                <w:rFonts w:hint="eastAsia" w:eastAsia="仿宋_GB2312"/>
                <w:bCs/>
              </w:rPr>
            </w:pPr>
          </w:p>
        </w:tc>
        <w:tc>
          <w:tcPr>
            <w:tcW w:w="5977" w:type="dxa"/>
            <w:vAlign w:val="top"/>
          </w:tcPr>
          <w:p>
            <w:pPr>
              <w:jc w:val="both"/>
              <w:rPr>
                <w:rFonts w:hint="eastAsia" w:ascii="Times New Roman" w:hAnsi="Times New Roman" w:eastAsia="仿宋_GB2312" w:cs="Times New Roman"/>
                <w:bCs/>
                <w:lang w:eastAsia="zh-CN"/>
              </w:rPr>
            </w:pPr>
            <w:r>
              <w:rPr>
                <w:rFonts w:hint="eastAsia" w:ascii="Times New Roman" w:hAnsi="Times New Roman" w:eastAsia="仿宋_GB2312" w:cs="Times New Roman"/>
                <w:bCs/>
                <w:lang w:eastAsia="zh-CN"/>
              </w:rPr>
              <w:t>委派检测人员有检测人员上岗证书，并有检测工作经验2年以上，1人得1分，最高得</w:t>
            </w:r>
            <w:r>
              <w:rPr>
                <w:rFonts w:hint="eastAsia" w:eastAsia="仿宋_GB2312" w:cs="Times New Roman"/>
                <w:bCs/>
                <w:lang w:val="en-US" w:eastAsia="zh-CN"/>
              </w:rPr>
              <w:t>3</w:t>
            </w:r>
            <w:r>
              <w:rPr>
                <w:rFonts w:hint="eastAsia" w:ascii="Times New Roman" w:hAnsi="Times New Roman" w:eastAsia="仿宋_GB2312" w:cs="Times New Roman"/>
                <w:bCs/>
                <w:lang w:eastAsia="zh-CN"/>
              </w:rPr>
              <w:t>分。提供相应证明</w:t>
            </w:r>
            <w:r>
              <w:rPr>
                <w:rFonts w:hint="eastAsia" w:ascii="Times New Roman" w:hAnsi="Times New Roman" w:eastAsia="仿宋_GB2312" w:cs="Times New Roman"/>
                <w:bCs/>
                <w:lang w:val="en-US" w:eastAsia="zh-CN"/>
              </w:rPr>
              <w:t>。</w:t>
            </w:r>
          </w:p>
        </w:tc>
        <w:tc>
          <w:tcPr>
            <w:tcW w:w="934" w:type="dxa"/>
            <w:vAlign w:val="center"/>
          </w:tcPr>
          <w:p>
            <w:pPr>
              <w:jc w:val="center"/>
              <w:rPr>
                <w:rFonts w:hint="default" w:eastAsia="仿宋_GB2312"/>
                <w:lang w:val="en-US" w:eastAsia="zh-CN"/>
              </w:rPr>
            </w:pPr>
            <w:r>
              <w:rPr>
                <w:rFonts w:hint="eastAsia" w:eastAsia="仿宋_GB2312"/>
                <w:lang w:val="en-US" w:eastAsia="zh-CN"/>
              </w:rPr>
              <w:t>3</w:t>
            </w:r>
          </w:p>
        </w:tc>
      </w:tr>
      <w:bookmarkEnd w:id="40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707" w:type="dxa"/>
            <w:vAlign w:val="center"/>
          </w:tcPr>
          <w:p>
            <w:pPr>
              <w:jc w:val="center"/>
              <w:rPr>
                <w:rFonts w:hint="eastAsia" w:eastAsia="仿宋_GB2312"/>
                <w:lang w:eastAsia="zh-CN"/>
              </w:rPr>
            </w:pPr>
            <w:r>
              <w:rPr>
                <w:rFonts w:hint="eastAsia" w:eastAsia="仿宋_GB2312"/>
                <w:lang w:val="en-US" w:eastAsia="zh-CN"/>
              </w:rPr>
              <w:t>8</w:t>
            </w:r>
          </w:p>
        </w:tc>
        <w:tc>
          <w:tcPr>
            <w:tcW w:w="840" w:type="dxa"/>
            <w:vMerge w:val="continue"/>
            <w:vAlign w:val="center"/>
          </w:tcPr>
          <w:p>
            <w:pPr>
              <w:rPr>
                <w:rFonts w:eastAsia="仿宋_GB2312"/>
                <w:bCs/>
              </w:rPr>
            </w:pPr>
          </w:p>
        </w:tc>
        <w:tc>
          <w:tcPr>
            <w:tcW w:w="1650" w:type="dxa"/>
            <w:vAlign w:val="center"/>
          </w:tcPr>
          <w:p>
            <w:pPr>
              <w:jc w:val="center"/>
              <w:rPr>
                <w:rFonts w:hint="eastAsia" w:eastAsia="仿宋_GB2312"/>
                <w:bCs/>
                <w:lang w:eastAsia="zh-CN"/>
              </w:rPr>
            </w:pPr>
            <w:r>
              <w:rPr>
                <w:rFonts w:hint="eastAsia" w:eastAsia="仿宋_GB2312"/>
                <w:bCs/>
              </w:rPr>
              <w:t>拟投入设施设备</w:t>
            </w:r>
            <w:r>
              <w:rPr>
                <w:rFonts w:hint="eastAsia" w:eastAsia="仿宋_GB2312"/>
                <w:bCs/>
                <w:lang w:eastAsia="zh-CN"/>
              </w:rPr>
              <w:t>（</w:t>
            </w:r>
            <w:r>
              <w:rPr>
                <w:rFonts w:hint="eastAsia" w:eastAsia="仿宋_GB2312"/>
                <w:bCs/>
                <w:lang w:val="en-US" w:eastAsia="zh-CN"/>
              </w:rPr>
              <w:t>9分</w:t>
            </w:r>
            <w:r>
              <w:rPr>
                <w:rFonts w:hint="eastAsia" w:eastAsia="仿宋_GB2312"/>
                <w:bCs/>
                <w:lang w:eastAsia="zh-CN"/>
              </w:rPr>
              <w:t>）</w:t>
            </w:r>
          </w:p>
        </w:tc>
        <w:tc>
          <w:tcPr>
            <w:tcW w:w="5977" w:type="dxa"/>
            <w:vAlign w:val="center"/>
          </w:tcPr>
          <w:p>
            <w:pPr>
              <w:rPr>
                <w:rFonts w:eastAsia="仿宋_GB2312"/>
              </w:rPr>
            </w:pPr>
            <w:r>
              <w:rPr>
                <w:rFonts w:hint="eastAsia" w:eastAsia="仿宋_GB2312"/>
              </w:rPr>
              <w:t>提供拟投入本项目的设施设备情况，设施设备先进，数量充足，种类齐全，根据响应程度计（6-9]分；设施设备较先进，数量较充足，种类较齐全，根据响应程度计（3-6]分；拟投设施设备一般的计[0-3）分。</w:t>
            </w:r>
          </w:p>
        </w:tc>
        <w:tc>
          <w:tcPr>
            <w:tcW w:w="934" w:type="dxa"/>
            <w:vAlign w:val="center"/>
          </w:tcPr>
          <w:p>
            <w:pPr>
              <w:jc w:val="center"/>
              <w:rPr>
                <w:rFonts w:hint="eastAsia" w:eastAsia="仿宋_GB2312"/>
                <w:lang w:eastAsia="zh-CN"/>
              </w:rPr>
            </w:pPr>
            <w:r>
              <w:rPr>
                <w:rFonts w:hint="eastAsia" w:eastAsia="仿宋_GB2312"/>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7" w:type="dxa"/>
            <w:vAlign w:val="center"/>
          </w:tcPr>
          <w:p>
            <w:pPr>
              <w:jc w:val="center"/>
              <w:rPr>
                <w:rFonts w:hint="default" w:eastAsia="仿宋_GB2312"/>
                <w:lang w:val="en-US" w:eastAsia="zh-CN"/>
              </w:rPr>
            </w:pPr>
            <w:r>
              <w:rPr>
                <w:rFonts w:hint="eastAsia" w:eastAsia="仿宋_GB2312"/>
                <w:lang w:val="en-US" w:eastAsia="zh-CN"/>
              </w:rPr>
              <w:t>9</w:t>
            </w:r>
          </w:p>
        </w:tc>
        <w:tc>
          <w:tcPr>
            <w:tcW w:w="840" w:type="dxa"/>
            <w:vMerge w:val="continue"/>
            <w:vAlign w:val="center"/>
          </w:tcPr>
          <w:p>
            <w:pPr>
              <w:rPr>
                <w:rFonts w:eastAsia="仿宋_GB2312"/>
                <w:bCs/>
              </w:rPr>
            </w:pPr>
          </w:p>
        </w:tc>
        <w:tc>
          <w:tcPr>
            <w:tcW w:w="1650" w:type="dxa"/>
            <w:vAlign w:val="center"/>
          </w:tcPr>
          <w:p>
            <w:pPr>
              <w:jc w:val="center"/>
              <w:rPr>
                <w:rFonts w:hint="eastAsia" w:eastAsia="仿宋_GB2312"/>
                <w:bCs/>
                <w:lang w:eastAsia="zh-CN"/>
              </w:rPr>
            </w:pPr>
            <w:r>
              <w:rPr>
                <w:rFonts w:hint="eastAsia" w:eastAsia="仿宋_GB2312"/>
                <w:bCs/>
                <w:lang w:eastAsia="zh-CN"/>
              </w:rPr>
              <w:t>固定场所</w:t>
            </w:r>
          </w:p>
          <w:p>
            <w:pPr>
              <w:jc w:val="center"/>
              <w:rPr>
                <w:rFonts w:hint="eastAsia" w:eastAsia="仿宋_GB2312"/>
                <w:bCs/>
                <w:lang w:eastAsia="zh-CN"/>
              </w:rPr>
            </w:pPr>
            <w:r>
              <w:rPr>
                <w:rFonts w:hint="eastAsia" w:eastAsia="仿宋_GB2312"/>
                <w:bCs/>
                <w:lang w:eastAsia="zh-CN"/>
              </w:rPr>
              <w:t>（</w:t>
            </w:r>
            <w:r>
              <w:rPr>
                <w:rFonts w:hint="eastAsia" w:eastAsia="仿宋_GB2312"/>
                <w:bCs/>
                <w:lang w:val="en-US" w:eastAsia="zh-CN"/>
              </w:rPr>
              <w:t>2分</w:t>
            </w:r>
            <w:r>
              <w:rPr>
                <w:rFonts w:hint="eastAsia" w:eastAsia="仿宋_GB2312"/>
                <w:bCs/>
                <w:lang w:eastAsia="zh-CN"/>
              </w:rPr>
              <w:t>）</w:t>
            </w:r>
          </w:p>
        </w:tc>
        <w:tc>
          <w:tcPr>
            <w:tcW w:w="5977" w:type="dxa"/>
            <w:vAlign w:val="center"/>
          </w:tcPr>
          <w:p>
            <w:pPr>
              <w:rPr>
                <w:rFonts w:hint="eastAsia" w:eastAsia="仿宋_GB2312"/>
                <w:lang w:eastAsia="zh-CN"/>
              </w:rPr>
            </w:pPr>
            <w:r>
              <w:rPr>
                <w:rFonts w:hint="eastAsia" w:eastAsia="仿宋_GB2312"/>
                <w:lang w:eastAsia="zh-CN"/>
              </w:rPr>
              <w:t>供应商有满足工作需要的固定工作场所及质量检测场所得</w:t>
            </w:r>
            <w:r>
              <w:rPr>
                <w:rFonts w:hint="eastAsia" w:eastAsia="仿宋_GB2312"/>
                <w:lang w:val="en-US" w:eastAsia="zh-CN"/>
              </w:rPr>
              <w:t>2分</w:t>
            </w:r>
            <w:r>
              <w:rPr>
                <w:rFonts w:hint="eastAsia" w:eastAsia="仿宋_GB2312"/>
                <w:lang w:eastAsia="zh-CN"/>
              </w:rPr>
              <w:t>。提供加盖工作的场所照片等证明材料。</w:t>
            </w:r>
          </w:p>
        </w:tc>
        <w:tc>
          <w:tcPr>
            <w:tcW w:w="934" w:type="dxa"/>
            <w:vAlign w:val="center"/>
          </w:tcPr>
          <w:p>
            <w:pPr>
              <w:jc w:val="center"/>
              <w:rPr>
                <w:rFonts w:hint="default" w:eastAsia="仿宋_GB2312"/>
                <w:lang w:val="en-US" w:eastAsia="zh-CN"/>
              </w:rPr>
            </w:pPr>
            <w:r>
              <w:rPr>
                <w:rFonts w:hint="eastAsia" w:eastAsia="仿宋_GB231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pPr>
              <w:jc w:val="center"/>
              <w:rPr>
                <w:rFonts w:hint="default" w:eastAsia="仿宋_GB2312"/>
                <w:lang w:val="en-US" w:eastAsia="zh-CN"/>
              </w:rPr>
            </w:pPr>
            <w:r>
              <w:rPr>
                <w:rFonts w:hint="eastAsia" w:eastAsia="仿宋_GB2312"/>
                <w:lang w:val="en-US" w:eastAsia="zh-CN"/>
              </w:rPr>
              <w:t>10</w:t>
            </w:r>
          </w:p>
        </w:tc>
        <w:tc>
          <w:tcPr>
            <w:tcW w:w="840" w:type="dxa"/>
            <w:vMerge w:val="continue"/>
            <w:vAlign w:val="center"/>
          </w:tcPr>
          <w:p>
            <w:pPr>
              <w:rPr>
                <w:rFonts w:eastAsia="仿宋_GB2312"/>
                <w:bCs/>
              </w:rPr>
            </w:pPr>
          </w:p>
        </w:tc>
        <w:tc>
          <w:tcPr>
            <w:tcW w:w="1650" w:type="dxa"/>
            <w:vAlign w:val="center"/>
          </w:tcPr>
          <w:p>
            <w:pPr>
              <w:jc w:val="center"/>
              <w:rPr>
                <w:rFonts w:hint="eastAsia" w:eastAsia="仿宋_GB2312"/>
                <w:bCs/>
                <w:lang w:eastAsia="zh-CN"/>
              </w:rPr>
            </w:pPr>
            <w:r>
              <w:rPr>
                <w:rFonts w:hint="eastAsia" w:eastAsia="仿宋_GB2312"/>
                <w:bCs/>
                <w:lang w:eastAsia="zh-CN"/>
              </w:rPr>
              <w:t>服务承诺</w:t>
            </w:r>
          </w:p>
          <w:p>
            <w:pPr>
              <w:jc w:val="center"/>
              <w:rPr>
                <w:rFonts w:hint="eastAsia" w:eastAsia="仿宋_GB2312"/>
                <w:bCs/>
                <w:lang w:eastAsia="zh-CN"/>
              </w:rPr>
            </w:pPr>
            <w:r>
              <w:rPr>
                <w:rFonts w:hint="eastAsia" w:eastAsia="仿宋_GB2312"/>
                <w:bCs/>
                <w:lang w:eastAsia="zh-CN"/>
              </w:rPr>
              <w:t>（</w:t>
            </w:r>
            <w:r>
              <w:rPr>
                <w:rFonts w:hint="eastAsia" w:eastAsia="仿宋_GB2312"/>
                <w:bCs/>
                <w:lang w:val="en-US" w:eastAsia="zh-CN"/>
              </w:rPr>
              <w:t>6分</w:t>
            </w:r>
            <w:r>
              <w:rPr>
                <w:rFonts w:hint="eastAsia" w:eastAsia="仿宋_GB2312"/>
                <w:bCs/>
                <w:lang w:eastAsia="zh-CN"/>
              </w:rPr>
              <w:t>）</w:t>
            </w:r>
          </w:p>
        </w:tc>
        <w:tc>
          <w:tcPr>
            <w:tcW w:w="5977" w:type="dxa"/>
            <w:vAlign w:val="center"/>
          </w:tcPr>
          <w:p>
            <w:pPr>
              <w:rPr>
                <w:rFonts w:eastAsia="仿宋_GB2312"/>
              </w:rPr>
            </w:pPr>
            <w:r>
              <w:rPr>
                <w:rFonts w:hint="eastAsia" w:eastAsia="仿宋_GB2312"/>
                <w:lang w:eastAsia="zh-CN"/>
              </w:rPr>
              <w:t>根据</w:t>
            </w:r>
            <w:r>
              <w:rPr>
                <w:rFonts w:hint="eastAsia" w:eastAsia="仿宋_GB2312"/>
              </w:rPr>
              <w:t>采购文件和合同条款的要求，对整个项目服务期限内质量、人员到位情况、服务的响应时间及配合程度等做出实质性承诺，承诺内容充分完整，细节考虑到位计（</w:t>
            </w:r>
            <w:r>
              <w:rPr>
                <w:rFonts w:hint="eastAsia" w:eastAsia="仿宋_GB2312"/>
                <w:lang w:val="en-US" w:eastAsia="zh-CN"/>
              </w:rPr>
              <w:t>3</w:t>
            </w:r>
            <w:r>
              <w:rPr>
                <w:rFonts w:hint="eastAsia" w:eastAsia="仿宋_GB2312"/>
              </w:rPr>
              <w:t>-</w:t>
            </w:r>
            <w:r>
              <w:rPr>
                <w:rFonts w:hint="eastAsia" w:eastAsia="仿宋_GB2312"/>
                <w:lang w:val="en-US" w:eastAsia="zh-CN"/>
              </w:rPr>
              <w:t>6</w:t>
            </w:r>
            <w:r>
              <w:rPr>
                <w:rFonts w:hint="eastAsia" w:eastAsia="仿宋_GB2312"/>
              </w:rPr>
              <w:t>]分，承诺内容基本符合要求计[0-</w:t>
            </w:r>
            <w:r>
              <w:rPr>
                <w:rFonts w:hint="eastAsia" w:eastAsia="仿宋_GB2312"/>
                <w:lang w:val="en-US" w:eastAsia="zh-CN"/>
              </w:rPr>
              <w:t>3</w:t>
            </w:r>
            <w:r>
              <w:rPr>
                <w:rFonts w:hint="eastAsia" w:eastAsia="仿宋_GB2312"/>
              </w:rPr>
              <w:t>]分。</w:t>
            </w:r>
          </w:p>
        </w:tc>
        <w:tc>
          <w:tcPr>
            <w:tcW w:w="934" w:type="dxa"/>
            <w:vAlign w:val="center"/>
          </w:tcPr>
          <w:p>
            <w:pPr>
              <w:jc w:val="center"/>
              <w:rPr>
                <w:rFonts w:hint="eastAsia" w:eastAsia="仿宋_GB2312"/>
                <w:lang w:eastAsia="zh-CN"/>
              </w:rPr>
            </w:pPr>
            <w:r>
              <w:rPr>
                <w:rFonts w:hint="eastAsia" w:eastAsia="仿宋_GB231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07" w:type="dxa"/>
            <w:vAlign w:val="center"/>
          </w:tcPr>
          <w:p>
            <w:pPr>
              <w:jc w:val="center"/>
              <w:rPr>
                <w:rFonts w:hint="default" w:eastAsia="仿宋_GB2312"/>
                <w:lang w:val="en-US" w:eastAsia="zh-CN"/>
              </w:rPr>
            </w:pPr>
            <w:r>
              <w:rPr>
                <w:rFonts w:hint="eastAsia" w:eastAsia="仿宋_GB2312"/>
                <w:lang w:val="en-US" w:eastAsia="zh-CN"/>
              </w:rPr>
              <w:t>11</w:t>
            </w:r>
          </w:p>
        </w:tc>
        <w:tc>
          <w:tcPr>
            <w:tcW w:w="840" w:type="dxa"/>
            <w:vAlign w:val="center"/>
          </w:tcPr>
          <w:p>
            <w:pPr>
              <w:jc w:val="center"/>
              <w:rPr>
                <w:rFonts w:eastAsia="仿宋_GB2312"/>
                <w:bCs/>
              </w:rPr>
            </w:pPr>
          </w:p>
        </w:tc>
        <w:tc>
          <w:tcPr>
            <w:tcW w:w="1650" w:type="dxa"/>
            <w:vAlign w:val="center"/>
          </w:tcPr>
          <w:p>
            <w:pPr>
              <w:jc w:val="center"/>
              <w:rPr>
                <w:rFonts w:hint="eastAsia" w:eastAsia="仿宋_GB2312"/>
                <w:bCs/>
                <w:lang w:eastAsia="zh-CN"/>
              </w:rPr>
            </w:pPr>
            <w:r>
              <w:rPr>
                <w:rFonts w:hint="eastAsia" w:eastAsia="仿宋_GB2312"/>
                <w:bCs/>
                <w:lang w:val="en-US" w:eastAsia="zh-CN"/>
              </w:rPr>
              <w:t>整体方案</w:t>
            </w:r>
          </w:p>
          <w:p>
            <w:pPr>
              <w:jc w:val="center"/>
              <w:rPr>
                <w:rFonts w:hint="eastAsia" w:eastAsia="仿宋_GB2312"/>
                <w:bCs/>
                <w:lang w:eastAsia="zh-CN"/>
              </w:rPr>
            </w:pPr>
            <w:r>
              <w:rPr>
                <w:rFonts w:hint="eastAsia" w:eastAsia="仿宋_GB2312"/>
                <w:bCs/>
                <w:lang w:val="en-US" w:eastAsia="zh-CN"/>
              </w:rPr>
              <w:t>（8分）</w:t>
            </w:r>
          </w:p>
          <w:p>
            <w:pPr>
              <w:snapToGrid w:val="0"/>
              <w:jc w:val="center"/>
              <w:rPr>
                <w:rFonts w:hint="eastAsia" w:eastAsia="仿宋_GB2312"/>
                <w:kern w:val="0"/>
                <w:szCs w:val="21"/>
              </w:rPr>
            </w:pPr>
          </w:p>
        </w:tc>
        <w:tc>
          <w:tcPr>
            <w:tcW w:w="5977" w:type="dxa"/>
            <w:vAlign w:val="center"/>
          </w:tcPr>
          <w:p>
            <w:pPr>
              <w:rPr>
                <w:rFonts w:hint="eastAsia" w:ascii="Times New Roman" w:hAnsi="Times New Roman" w:eastAsia="仿宋_GB2312" w:cs="Times New Roman"/>
              </w:rPr>
            </w:pPr>
            <w:r>
              <w:rPr>
                <w:rFonts w:hint="eastAsia" w:eastAsia="仿宋_GB2312"/>
                <w:szCs w:val="21"/>
                <w:lang w:eastAsia="zh-CN"/>
              </w:rPr>
              <w:t>供应商</w:t>
            </w:r>
            <w:r>
              <w:rPr>
                <w:rFonts w:hint="eastAsia" w:eastAsia="仿宋_GB2312"/>
                <w:szCs w:val="21"/>
              </w:rPr>
              <w:t>根据自身对本次采购需求的解读，提供检测项目的整体</w:t>
            </w:r>
            <w:r>
              <w:rPr>
                <w:rFonts w:hint="eastAsia" w:ascii="Times New Roman" w:hAnsi="Times New Roman" w:eastAsia="仿宋_GB2312" w:cs="Times New Roman"/>
              </w:rPr>
              <w:t>方案，</w:t>
            </w:r>
            <w:r>
              <w:rPr>
                <w:rFonts w:hint="eastAsia" w:eastAsia="仿宋_GB2312" w:cs="Times New Roman"/>
                <w:lang w:eastAsia="zh-CN"/>
              </w:rPr>
              <w:t>磋商小组</w:t>
            </w:r>
            <w:r>
              <w:rPr>
                <w:rFonts w:hint="eastAsia" w:ascii="Times New Roman" w:hAnsi="Times New Roman" w:eastAsia="仿宋_GB2312" w:cs="Times New Roman"/>
              </w:rPr>
              <w:t>横向比较，自主排序赋分：</w:t>
            </w:r>
          </w:p>
          <w:p>
            <w:pPr>
              <w:rPr>
                <w:rFonts w:hint="eastAsia" w:eastAsia="仿宋_GB2312"/>
                <w:szCs w:val="21"/>
                <w:lang w:eastAsia="zh-CN"/>
              </w:rPr>
            </w:pPr>
            <w:r>
              <w:rPr>
                <w:rFonts w:hint="eastAsia" w:ascii="Times New Roman" w:hAnsi="Times New Roman" w:eastAsia="仿宋_GB2312" w:cs="Times New Roman"/>
              </w:rPr>
              <w:t>工作思路清晰，工作计划科学合理，方案编写规范，逻辑完整；技术服务内容细致全面，方案针对性强，贴合采购人需求，得</w:t>
            </w:r>
            <w:r>
              <w:rPr>
                <w:rFonts w:hint="eastAsia" w:eastAsia="仿宋_GB2312"/>
                <w:szCs w:val="21"/>
              </w:rPr>
              <w:t>[</w:t>
            </w:r>
            <w:r>
              <w:rPr>
                <w:rFonts w:hint="eastAsia" w:eastAsia="仿宋_GB2312"/>
                <w:szCs w:val="21"/>
                <w:lang w:val="en-US" w:eastAsia="zh-CN"/>
              </w:rPr>
              <w:t>6</w:t>
            </w:r>
            <w:r>
              <w:rPr>
                <w:rFonts w:hint="eastAsia" w:eastAsia="仿宋_GB2312"/>
                <w:szCs w:val="21"/>
              </w:rPr>
              <w:t>-</w:t>
            </w:r>
            <w:r>
              <w:rPr>
                <w:rFonts w:hint="eastAsia" w:eastAsia="仿宋_GB2312"/>
                <w:szCs w:val="21"/>
                <w:lang w:val="en-US" w:eastAsia="zh-CN"/>
              </w:rPr>
              <w:t>8</w:t>
            </w:r>
            <w:r>
              <w:rPr>
                <w:rFonts w:hint="eastAsia" w:eastAsia="仿宋_GB2312"/>
                <w:szCs w:val="21"/>
              </w:rPr>
              <w:t>]</w:t>
            </w:r>
            <w:r>
              <w:rPr>
                <w:rFonts w:hint="eastAsia" w:ascii="Times New Roman" w:hAnsi="Times New Roman" w:eastAsia="仿宋_GB2312" w:cs="Times New Roman"/>
              </w:rPr>
              <w:t>分；工作思路较清晰，工作计划合理，方案编写较规范；技术支持服务较全面，方案基本符合要求，得</w:t>
            </w:r>
            <w:r>
              <w:rPr>
                <w:rFonts w:hint="eastAsia" w:eastAsia="仿宋_GB2312"/>
                <w:szCs w:val="21"/>
              </w:rPr>
              <w:t>[</w:t>
            </w:r>
            <w:r>
              <w:rPr>
                <w:rFonts w:hint="eastAsia" w:eastAsia="仿宋_GB2312"/>
                <w:szCs w:val="21"/>
                <w:lang w:val="en-US" w:eastAsia="zh-CN"/>
              </w:rPr>
              <w:t>4</w:t>
            </w:r>
            <w:r>
              <w:rPr>
                <w:rFonts w:hint="eastAsia" w:eastAsia="仿宋_GB2312"/>
                <w:szCs w:val="21"/>
              </w:rPr>
              <w:t>-</w:t>
            </w:r>
            <w:r>
              <w:rPr>
                <w:rFonts w:hint="eastAsia" w:eastAsia="仿宋_GB2312"/>
                <w:szCs w:val="21"/>
                <w:lang w:val="en-US" w:eastAsia="zh-CN"/>
              </w:rPr>
              <w:t>6</w:t>
            </w:r>
            <w:r>
              <w:rPr>
                <w:rFonts w:hint="eastAsia" w:eastAsia="仿宋_GB2312"/>
                <w:szCs w:val="21"/>
              </w:rPr>
              <w:t>）</w:t>
            </w:r>
            <w:r>
              <w:rPr>
                <w:rFonts w:hint="eastAsia" w:ascii="Times New Roman" w:hAnsi="Times New Roman" w:eastAsia="仿宋_GB2312" w:cs="Times New Roman"/>
              </w:rPr>
              <w:t>分；工作思路简单，工作计划普遍，方案编写能力一般；技术支持服务内容未涵盖完全，方案针对性不强，得</w:t>
            </w:r>
            <w:r>
              <w:rPr>
                <w:rFonts w:hint="eastAsia" w:eastAsia="仿宋_GB2312"/>
                <w:szCs w:val="21"/>
              </w:rPr>
              <w:t>[</w:t>
            </w:r>
            <w:r>
              <w:rPr>
                <w:rFonts w:hint="eastAsia" w:eastAsia="仿宋_GB2312"/>
                <w:szCs w:val="21"/>
                <w:lang w:val="en-US" w:eastAsia="zh-CN"/>
              </w:rPr>
              <w:t>2</w:t>
            </w:r>
            <w:r>
              <w:rPr>
                <w:rFonts w:hint="eastAsia" w:eastAsia="仿宋_GB2312"/>
                <w:szCs w:val="21"/>
              </w:rPr>
              <w:t>-</w:t>
            </w:r>
            <w:r>
              <w:rPr>
                <w:rFonts w:hint="eastAsia" w:eastAsia="仿宋_GB2312"/>
                <w:szCs w:val="21"/>
                <w:lang w:val="en-US" w:eastAsia="zh-CN"/>
              </w:rPr>
              <w:t>4</w:t>
            </w:r>
            <w:r>
              <w:rPr>
                <w:rFonts w:hint="eastAsia" w:eastAsia="仿宋_GB2312"/>
                <w:szCs w:val="21"/>
              </w:rPr>
              <w:t>]</w:t>
            </w:r>
            <w:r>
              <w:rPr>
                <w:rFonts w:hint="eastAsia" w:ascii="Times New Roman" w:hAnsi="Times New Roman" w:eastAsia="仿宋_GB2312" w:cs="Times New Roman"/>
              </w:rPr>
              <w:t>分</w:t>
            </w:r>
            <w:r>
              <w:rPr>
                <w:rFonts w:hint="eastAsia" w:eastAsia="仿宋_GB2312" w:cs="Times New Roman"/>
                <w:lang w:eastAsia="zh-CN"/>
              </w:rPr>
              <w:t>；</w:t>
            </w:r>
            <w:r>
              <w:rPr>
                <w:rFonts w:hint="eastAsia" w:eastAsia="仿宋_GB2312"/>
                <w:szCs w:val="21"/>
              </w:rPr>
              <w:t>工作思路混乱，工作计划不合理，方案编写能力差；技术支持服务内容有重大缺漏，方案无针对性</w:t>
            </w:r>
            <w:r>
              <w:rPr>
                <w:rFonts w:hint="eastAsia" w:eastAsia="仿宋_GB2312"/>
                <w:szCs w:val="21"/>
                <w:lang w:eastAsia="zh-CN"/>
              </w:rPr>
              <w:t>，</w:t>
            </w:r>
            <w:r>
              <w:rPr>
                <w:rFonts w:hint="eastAsia" w:eastAsia="仿宋_GB2312"/>
                <w:szCs w:val="21"/>
              </w:rPr>
              <w:t>得[0-</w:t>
            </w:r>
            <w:r>
              <w:rPr>
                <w:rFonts w:hint="eastAsia" w:eastAsia="仿宋_GB2312"/>
                <w:szCs w:val="21"/>
                <w:lang w:val="en-US" w:eastAsia="zh-CN"/>
              </w:rPr>
              <w:t>2</w:t>
            </w:r>
            <w:r>
              <w:rPr>
                <w:rFonts w:hint="eastAsia" w:eastAsia="仿宋_GB2312"/>
                <w:szCs w:val="21"/>
              </w:rPr>
              <w:t>）分</w:t>
            </w:r>
            <w:r>
              <w:rPr>
                <w:rFonts w:hint="eastAsia" w:eastAsia="仿宋_GB2312"/>
                <w:szCs w:val="21"/>
                <w:lang w:eastAsia="zh-CN"/>
              </w:rPr>
              <w:t>。</w:t>
            </w:r>
          </w:p>
        </w:tc>
        <w:tc>
          <w:tcPr>
            <w:tcW w:w="934" w:type="dxa"/>
            <w:vAlign w:val="center"/>
          </w:tcPr>
          <w:p>
            <w:pPr>
              <w:snapToGrid w:val="0"/>
              <w:jc w:val="center"/>
              <w:rPr>
                <w:rFonts w:hint="default" w:eastAsia="仿宋_GB2312"/>
                <w:szCs w:val="21"/>
                <w:lang w:val="en-US" w:eastAsia="zh-CN"/>
              </w:rPr>
            </w:pPr>
            <w:r>
              <w:rPr>
                <w:rFonts w:hint="eastAsia" w:eastAsia="仿宋_GB231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pPr>
              <w:pStyle w:val="2"/>
              <w:jc w:val="center"/>
              <w:rPr>
                <w:rFonts w:hint="default" w:ascii="Times New Roman" w:hAnsi="Times New Roman" w:eastAsia="仿宋_GB2312"/>
                <w:lang w:val="en-US" w:eastAsia="zh-CN"/>
              </w:rPr>
            </w:pPr>
            <w:r>
              <w:rPr>
                <w:rFonts w:hint="eastAsia" w:ascii="Times New Roman" w:hAnsi="Times New Roman" w:eastAsia="仿宋_GB2312"/>
                <w:lang w:val="en-US" w:eastAsia="zh-CN"/>
              </w:rPr>
              <w:t>12</w:t>
            </w:r>
          </w:p>
        </w:tc>
        <w:tc>
          <w:tcPr>
            <w:tcW w:w="840" w:type="dxa"/>
            <w:vMerge w:val="restart"/>
            <w:vAlign w:val="center"/>
          </w:tcPr>
          <w:p>
            <w:pPr>
              <w:jc w:val="center"/>
              <w:rPr>
                <w:rFonts w:hint="eastAsia" w:eastAsia="仿宋_GB2312"/>
                <w:bCs/>
                <w:lang w:eastAsia="zh-CN"/>
              </w:rPr>
            </w:pPr>
            <w:r>
              <w:rPr>
                <w:rFonts w:hint="eastAsia" w:eastAsia="仿宋_GB2312"/>
                <w:bCs/>
                <w:lang w:eastAsia="zh-CN"/>
              </w:rPr>
              <w:t>技术</w:t>
            </w:r>
          </w:p>
        </w:tc>
        <w:tc>
          <w:tcPr>
            <w:tcW w:w="1650" w:type="dxa"/>
            <w:vAlign w:val="center"/>
          </w:tcPr>
          <w:p>
            <w:pPr>
              <w:snapToGrid w:val="0"/>
              <w:jc w:val="center"/>
              <w:rPr>
                <w:rFonts w:hint="eastAsia" w:eastAsia="仿宋_GB2312"/>
                <w:kern w:val="0"/>
                <w:szCs w:val="21"/>
                <w:lang w:eastAsia="zh-CN"/>
              </w:rPr>
            </w:pPr>
            <w:r>
              <w:rPr>
                <w:rFonts w:hint="eastAsia" w:eastAsia="仿宋_GB2312"/>
                <w:kern w:val="0"/>
                <w:szCs w:val="21"/>
              </w:rPr>
              <w:t>确保本项目质量的技术组织措施</w:t>
            </w:r>
            <w:r>
              <w:rPr>
                <w:rFonts w:hint="eastAsia" w:eastAsia="仿宋_GB2312"/>
                <w:kern w:val="0"/>
                <w:szCs w:val="21"/>
                <w:lang w:eastAsia="zh-CN"/>
              </w:rPr>
              <w:t>（</w:t>
            </w:r>
            <w:r>
              <w:rPr>
                <w:rFonts w:hint="eastAsia" w:eastAsia="仿宋_GB2312"/>
                <w:kern w:val="0"/>
                <w:szCs w:val="21"/>
                <w:lang w:val="en-US" w:eastAsia="zh-CN"/>
              </w:rPr>
              <w:t>9分</w:t>
            </w:r>
            <w:r>
              <w:rPr>
                <w:rFonts w:hint="eastAsia" w:eastAsia="仿宋_GB2312"/>
                <w:kern w:val="0"/>
                <w:szCs w:val="21"/>
                <w:lang w:eastAsia="zh-CN"/>
              </w:rPr>
              <w:t>）</w:t>
            </w:r>
          </w:p>
        </w:tc>
        <w:tc>
          <w:tcPr>
            <w:tcW w:w="5977" w:type="dxa"/>
            <w:vAlign w:val="center"/>
          </w:tcPr>
          <w:p>
            <w:pPr>
              <w:snapToGrid w:val="0"/>
              <w:rPr>
                <w:rFonts w:eastAsia="仿宋_GB2312"/>
                <w:szCs w:val="21"/>
              </w:rPr>
            </w:pPr>
            <w:r>
              <w:rPr>
                <w:rFonts w:hint="eastAsia" w:eastAsia="仿宋_GB2312"/>
                <w:szCs w:val="21"/>
              </w:rPr>
              <w:t>确保本项目质量的技术组织措施,可操作性强、细节描述详细计（6-9]分；有相对的操作性计[3-6]分；无可操作性、描述不完整、相对比内容较差的计[0-3）分。</w:t>
            </w:r>
          </w:p>
        </w:tc>
        <w:tc>
          <w:tcPr>
            <w:tcW w:w="934" w:type="dxa"/>
            <w:vAlign w:val="center"/>
          </w:tcPr>
          <w:p>
            <w:pPr>
              <w:jc w:val="center"/>
              <w:rPr>
                <w:rFonts w:hint="eastAsia" w:eastAsia="仿宋_GB2312"/>
                <w:lang w:eastAsia="zh-CN"/>
              </w:rPr>
            </w:pPr>
            <w:r>
              <w:rPr>
                <w:rFonts w:hint="eastAsia" w:eastAsia="仿宋_GB2312"/>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pPr>
              <w:pStyle w:val="2"/>
              <w:jc w:val="center"/>
              <w:rPr>
                <w:rFonts w:hint="default" w:ascii="Times New Roman" w:hAnsi="Times New Roman" w:eastAsia="仿宋_GB2312"/>
                <w:lang w:val="en-US" w:eastAsia="zh-CN"/>
              </w:rPr>
            </w:pPr>
            <w:r>
              <w:rPr>
                <w:rFonts w:hint="eastAsia" w:ascii="Times New Roman" w:hAnsi="Times New Roman" w:eastAsia="仿宋_GB2312"/>
                <w:lang w:val="en-US" w:eastAsia="zh-CN"/>
              </w:rPr>
              <w:t>13</w:t>
            </w:r>
          </w:p>
        </w:tc>
        <w:tc>
          <w:tcPr>
            <w:tcW w:w="840" w:type="dxa"/>
            <w:vMerge w:val="continue"/>
            <w:vAlign w:val="center"/>
          </w:tcPr>
          <w:p>
            <w:pPr>
              <w:rPr>
                <w:rFonts w:eastAsia="仿宋_GB2312"/>
                <w:bCs/>
              </w:rPr>
            </w:pPr>
          </w:p>
        </w:tc>
        <w:tc>
          <w:tcPr>
            <w:tcW w:w="1650" w:type="dxa"/>
            <w:vAlign w:val="center"/>
          </w:tcPr>
          <w:p>
            <w:pPr>
              <w:widowControl/>
              <w:snapToGrid w:val="0"/>
              <w:jc w:val="center"/>
              <w:rPr>
                <w:rFonts w:eastAsia="仿宋_GB2312"/>
                <w:kern w:val="0"/>
                <w:szCs w:val="21"/>
              </w:rPr>
            </w:pPr>
            <w:r>
              <w:rPr>
                <w:rFonts w:hint="eastAsia" w:eastAsia="仿宋_GB2312"/>
                <w:szCs w:val="21"/>
              </w:rPr>
              <w:t>确保本项目进度的技术组织措施</w:t>
            </w:r>
            <w:r>
              <w:rPr>
                <w:rFonts w:hint="eastAsia" w:eastAsia="仿宋_GB2312"/>
                <w:kern w:val="0"/>
                <w:szCs w:val="21"/>
                <w:lang w:eastAsia="zh-CN"/>
              </w:rPr>
              <w:t>（</w:t>
            </w:r>
            <w:r>
              <w:rPr>
                <w:rFonts w:hint="eastAsia" w:eastAsia="仿宋_GB2312"/>
                <w:kern w:val="0"/>
                <w:szCs w:val="21"/>
                <w:lang w:val="en-US" w:eastAsia="zh-CN"/>
              </w:rPr>
              <w:t>9分</w:t>
            </w:r>
            <w:r>
              <w:rPr>
                <w:rFonts w:hint="eastAsia" w:eastAsia="仿宋_GB2312"/>
                <w:kern w:val="0"/>
                <w:szCs w:val="21"/>
                <w:lang w:eastAsia="zh-CN"/>
              </w:rPr>
              <w:t>）</w:t>
            </w:r>
          </w:p>
        </w:tc>
        <w:tc>
          <w:tcPr>
            <w:tcW w:w="5977" w:type="dxa"/>
            <w:vAlign w:val="center"/>
          </w:tcPr>
          <w:p>
            <w:pPr>
              <w:snapToGrid w:val="0"/>
              <w:rPr>
                <w:rFonts w:eastAsia="仿宋_GB2312"/>
                <w:szCs w:val="21"/>
              </w:rPr>
            </w:pPr>
            <w:r>
              <w:rPr>
                <w:rFonts w:hint="eastAsia" w:eastAsia="仿宋_GB2312"/>
                <w:szCs w:val="21"/>
              </w:rPr>
              <w:t>确保本项目进度的技术组织措施,描述完整、可操作性强、细节描述详细计（6-9]分；基本完整，有相对的操作性计[3-6]分；描述不完整、无可操作性、相对比内容较差的计[0-3）分。</w:t>
            </w:r>
          </w:p>
        </w:tc>
        <w:tc>
          <w:tcPr>
            <w:tcW w:w="934" w:type="dxa"/>
            <w:vAlign w:val="center"/>
          </w:tcPr>
          <w:p>
            <w:pPr>
              <w:jc w:val="center"/>
              <w:rPr>
                <w:rFonts w:hint="eastAsia" w:eastAsia="仿宋_GB2312"/>
                <w:lang w:eastAsia="zh-CN"/>
              </w:rPr>
            </w:pPr>
            <w:r>
              <w:rPr>
                <w:rFonts w:hint="eastAsia" w:eastAsia="仿宋_GB2312"/>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pPr>
              <w:pStyle w:val="2"/>
              <w:jc w:val="center"/>
              <w:rPr>
                <w:rFonts w:hint="default" w:ascii="Times New Roman" w:hAnsi="Times New Roman" w:eastAsia="仿宋_GB2312"/>
                <w:lang w:val="en-US" w:eastAsia="zh-CN"/>
              </w:rPr>
            </w:pPr>
            <w:r>
              <w:rPr>
                <w:rFonts w:hint="eastAsia" w:ascii="Times New Roman" w:hAnsi="Times New Roman" w:eastAsia="仿宋_GB2312"/>
                <w:lang w:val="en-US" w:eastAsia="zh-CN"/>
              </w:rPr>
              <w:t>14</w:t>
            </w:r>
          </w:p>
        </w:tc>
        <w:tc>
          <w:tcPr>
            <w:tcW w:w="840" w:type="dxa"/>
            <w:vMerge w:val="continue"/>
            <w:vAlign w:val="center"/>
          </w:tcPr>
          <w:p>
            <w:pPr>
              <w:rPr>
                <w:rFonts w:eastAsia="仿宋_GB2312"/>
                <w:bCs/>
              </w:rPr>
            </w:pPr>
          </w:p>
        </w:tc>
        <w:tc>
          <w:tcPr>
            <w:tcW w:w="1650" w:type="dxa"/>
            <w:vAlign w:val="center"/>
          </w:tcPr>
          <w:p>
            <w:pPr>
              <w:snapToGrid w:val="0"/>
              <w:jc w:val="center"/>
              <w:rPr>
                <w:rFonts w:hint="eastAsia" w:eastAsia="仿宋_GB2312"/>
                <w:szCs w:val="21"/>
              </w:rPr>
            </w:pPr>
            <w:r>
              <w:rPr>
                <w:rFonts w:hint="eastAsia" w:ascii="Times New Roman" w:hAnsi="Times New Roman" w:eastAsia="仿宋_GB2312" w:cs="Times New Roman"/>
                <w:kern w:val="0"/>
                <w:szCs w:val="21"/>
                <w:lang w:val="en-US" w:eastAsia="zh-CN"/>
              </w:rPr>
              <w:t>检测过程中安全文明保证措施(6分)</w:t>
            </w:r>
          </w:p>
        </w:tc>
        <w:tc>
          <w:tcPr>
            <w:tcW w:w="5977" w:type="dxa"/>
            <w:vAlign w:val="center"/>
          </w:tcPr>
          <w:p>
            <w:pPr>
              <w:snapToGrid w:val="0"/>
              <w:rPr>
                <w:rFonts w:hint="default" w:eastAsia="仿宋_GB2312"/>
                <w:szCs w:val="21"/>
                <w:lang w:val="en-US"/>
              </w:rPr>
            </w:pPr>
            <w:r>
              <w:rPr>
                <w:rFonts w:hint="eastAsia" w:ascii="Times New Roman" w:hAnsi="Times New Roman" w:eastAsia="仿宋_GB2312" w:cs="Times New Roman"/>
                <w:szCs w:val="21"/>
                <w:lang w:val="en-US" w:eastAsia="zh-CN"/>
              </w:rPr>
              <w:t>检测方案中安全文明保证措施可行、合理得</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4</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6</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分；较可行、基本合理得</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2</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4</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分，一般得</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0</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2</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分</w:t>
            </w:r>
            <w:r>
              <w:rPr>
                <w:rFonts w:hint="eastAsia" w:eastAsia="仿宋_GB2312" w:cs="Times New Roman"/>
                <w:szCs w:val="21"/>
                <w:lang w:val="en-US" w:eastAsia="zh-CN"/>
              </w:rPr>
              <w:t>。</w:t>
            </w:r>
          </w:p>
        </w:tc>
        <w:tc>
          <w:tcPr>
            <w:tcW w:w="934" w:type="dxa"/>
            <w:vAlign w:val="center"/>
          </w:tcPr>
          <w:p>
            <w:pPr>
              <w:jc w:val="center"/>
              <w:rPr>
                <w:rFonts w:hint="eastAsia" w:eastAsia="仿宋_GB2312"/>
                <w:lang w:val="en-US" w:eastAsia="zh-CN"/>
              </w:rPr>
            </w:pPr>
            <w:r>
              <w:rPr>
                <w:rFonts w:hint="eastAsia" w:eastAsia="仿宋_GB231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pPr>
              <w:pStyle w:val="2"/>
              <w:jc w:val="center"/>
              <w:rPr>
                <w:rFonts w:hint="default" w:ascii="Times New Roman" w:hAnsi="Times New Roman" w:eastAsia="仿宋_GB2312"/>
                <w:lang w:val="en-US" w:eastAsia="zh-CN"/>
              </w:rPr>
            </w:pPr>
            <w:r>
              <w:rPr>
                <w:rFonts w:hint="eastAsia" w:ascii="Times New Roman" w:hAnsi="Times New Roman" w:eastAsia="仿宋_GB2312"/>
                <w:lang w:val="en-US" w:eastAsia="zh-CN"/>
              </w:rPr>
              <w:t>15</w:t>
            </w:r>
          </w:p>
        </w:tc>
        <w:tc>
          <w:tcPr>
            <w:tcW w:w="840" w:type="dxa"/>
            <w:vMerge w:val="continue"/>
            <w:vAlign w:val="center"/>
          </w:tcPr>
          <w:p>
            <w:pPr>
              <w:rPr>
                <w:rFonts w:eastAsia="仿宋_GB2312"/>
                <w:bCs/>
              </w:rPr>
            </w:pPr>
          </w:p>
        </w:tc>
        <w:tc>
          <w:tcPr>
            <w:tcW w:w="1650" w:type="dxa"/>
            <w:vAlign w:val="center"/>
          </w:tcPr>
          <w:p>
            <w:pPr>
              <w:snapToGrid w:val="0"/>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检测报告</w:t>
            </w:r>
          </w:p>
          <w:p>
            <w:pPr>
              <w:snapToGrid w:val="0"/>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（6分）</w:t>
            </w:r>
          </w:p>
        </w:tc>
        <w:tc>
          <w:tcPr>
            <w:tcW w:w="5977" w:type="dxa"/>
            <w:vAlign w:val="center"/>
          </w:tcPr>
          <w:p>
            <w:pPr>
              <w:snapToGrid w:val="0"/>
              <w:rPr>
                <w:rFonts w:hint="eastAsia" w:ascii="Times New Roman" w:hAnsi="Times New Roman" w:eastAsia="仿宋_GB2312" w:cs="Times New Roman"/>
                <w:szCs w:val="21"/>
                <w:lang w:val="en-US" w:eastAsia="zh-CN"/>
              </w:rPr>
            </w:pPr>
            <w:r>
              <w:rPr>
                <w:rFonts w:hint="eastAsia" w:eastAsia="仿宋_GB2312" w:cs="Times New Roman"/>
                <w:szCs w:val="21"/>
                <w:lang w:val="en-US" w:eastAsia="zh-CN"/>
              </w:rPr>
              <w:t>供应商</w:t>
            </w:r>
            <w:r>
              <w:rPr>
                <w:rFonts w:hint="eastAsia" w:ascii="Times New Roman" w:hAnsi="Times New Roman" w:eastAsia="仿宋_GB2312" w:cs="Times New Roman"/>
                <w:szCs w:val="21"/>
                <w:lang w:val="en-US" w:eastAsia="zh-CN"/>
              </w:rPr>
              <w:t>应对其出据检测报告的规范性、完整性、准确性及归档资料的内容完整性作详细阐述，评委酌情打分，好得</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4</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6</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分，较好得</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2</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4</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分，一般得</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0</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2</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lang w:val="en-US" w:eastAsia="zh-CN"/>
              </w:rPr>
              <w:t>分。</w:t>
            </w:r>
          </w:p>
        </w:tc>
        <w:tc>
          <w:tcPr>
            <w:tcW w:w="934" w:type="dxa"/>
            <w:vAlign w:val="center"/>
          </w:tcPr>
          <w:p>
            <w:pPr>
              <w:jc w:val="center"/>
              <w:rPr>
                <w:rFonts w:hint="eastAsia" w:eastAsia="仿宋_GB2312"/>
                <w:lang w:val="en-US" w:eastAsia="zh-CN"/>
              </w:rPr>
            </w:pPr>
            <w:r>
              <w:rPr>
                <w:rFonts w:hint="eastAsia" w:eastAsia="仿宋_GB231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pPr>
              <w:jc w:val="center"/>
              <w:rPr>
                <w:rFonts w:hint="default" w:eastAsia="仿宋_GB2312"/>
                <w:lang w:val="en-US" w:eastAsia="zh-CN"/>
              </w:rPr>
            </w:pPr>
            <w:r>
              <w:rPr>
                <w:rFonts w:hint="eastAsia" w:eastAsia="仿宋_GB2312"/>
                <w:lang w:val="en-US" w:eastAsia="zh-CN"/>
              </w:rPr>
              <w:t>16</w:t>
            </w:r>
          </w:p>
        </w:tc>
        <w:tc>
          <w:tcPr>
            <w:tcW w:w="840" w:type="dxa"/>
            <w:vMerge w:val="continue"/>
            <w:vAlign w:val="center"/>
          </w:tcPr>
          <w:p>
            <w:pPr>
              <w:rPr>
                <w:rFonts w:eastAsia="仿宋_GB2312"/>
                <w:bCs/>
              </w:rPr>
            </w:pPr>
          </w:p>
        </w:tc>
        <w:tc>
          <w:tcPr>
            <w:tcW w:w="1650" w:type="dxa"/>
            <w:vAlign w:val="center"/>
          </w:tcPr>
          <w:p>
            <w:pPr>
              <w:snapToGrid w:val="0"/>
              <w:jc w:val="center"/>
              <w:rPr>
                <w:rFonts w:hint="eastAsia" w:eastAsia="仿宋_GB2312"/>
                <w:kern w:val="0"/>
                <w:szCs w:val="21"/>
              </w:rPr>
            </w:pPr>
            <w:r>
              <w:rPr>
                <w:rFonts w:hint="eastAsia" w:eastAsia="仿宋_GB2312"/>
                <w:kern w:val="0"/>
                <w:szCs w:val="21"/>
              </w:rPr>
              <w:t>针对本项目重难点的分析、应对措施及其他针对本项目的合理化建议</w:t>
            </w:r>
          </w:p>
          <w:p>
            <w:pPr>
              <w:snapToGrid w:val="0"/>
              <w:jc w:val="center"/>
              <w:rPr>
                <w:rFonts w:eastAsia="仿宋_GB2312"/>
                <w:kern w:val="0"/>
                <w:szCs w:val="21"/>
              </w:rPr>
            </w:pPr>
            <w:r>
              <w:rPr>
                <w:rFonts w:hint="eastAsia" w:eastAsia="仿宋_GB2312"/>
                <w:kern w:val="0"/>
                <w:szCs w:val="21"/>
                <w:lang w:eastAsia="zh-CN"/>
              </w:rPr>
              <w:t>（</w:t>
            </w:r>
            <w:r>
              <w:rPr>
                <w:rFonts w:hint="eastAsia" w:eastAsia="仿宋_GB2312"/>
                <w:kern w:val="0"/>
                <w:szCs w:val="21"/>
                <w:lang w:val="en-US" w:eastAsia="zh-CN"/>
              </w:rPr>
              <w:t>6分</w:t>
            </w:r>
            <w:r>
              <w:rPr>
                <w:rFonts w:hint="eastAsia" w:eastAsia="仿宋_GB2312"/>
                <w:kern w:val="0"/>
                <w:szCs w:val="21"/>
                <w:lang w:eastAsia="zh-CN"/>
              </w:rPr>
              <w:t>）</w:t>
            </w:r>
          </w:p>
        </w:tc>
        <w:tc>
          <w:tcPr>
            <w:tcW w:w="5977" w:type="dxa"/>
            <w:vAlign w:val="center"/>
          </w:tcPr>
          <w:p>
            <w:pPr>
              <w:snapToGrid w:val="0"/>
              <w:rPr>
                <w:rFonts w:eastAsia="仿宋_GB2312"/>
                <w:szCs w:val="21"/>
              </w:rPr>
            </w:pPr>
            <w:r>
              <w:rPr>
                <w:rFonts w:hint="eastAsia" w:eastAsia="仿宋_GB2312"/>
                <w:szCs w:val="21"/>
              </w:rPr>
              <w:t>有针对本项目重难点的分析、应对措施及其他针对本项目的合理化建议，重难点分析准确，建议合理、可行计（</w:t>
            </w:r>
            <w:r>
              <w:rPr>
                <w:rFonts w:hint="eastAsia" w:eastAsia="仿宋_GB2312"/>
                <w:szCs w:val="21"/>
                <w:lang w:val="en-US" w:eastAsia="zh-CN"/>
              </w:rPr>
              <w:t>4</w:t>
            </w:r>
            <w:r>
              <w:rPr>
                <w:rFonts w:hint="eastAsia" w:eastAsia="仿宋_GB2312"/>
                <w:szCs w:val="21"/>
              </w:rPr>
              <w:t>-</w:t>
            </w:r>
            <w:r>
              <w:rPr>
                <w:rFonts w:hint="eastAsia" w:eastAsia="仿宋_GB2312"/>
                <w:szCs w:val="21"/>
                <w:lang w:val="en-US" w:eastAsia="zh-CN"/>
              </w:rPr>
              <w:t>6</w:t>
            </w:r>
            <w:r>
              <w:rPr>
                <w:rFonts w:hint="eastAsia" w:eastAsia="仿宋_GB2312"/>
                <w:szCs w:val="21"/>
              </w:rPr>
              <w:t>]分；重难点分析基本准确，建议较为合理、可行计[</w:t>
            </w:r>
            <w:r>
              <w:rPr>
                <w:rFonts w:hint="eastAsia" w:eastAsia="仿宋_GB2312"/>
                <w:szCs w:val="21"/>
                <w:lang w:val="en-US" w:eastAsia="zh-CN"/>
              </w:rPr>
              <w:t>2</w:t>
            </w:r>
            <w:r>
              <w:rPr>
                <w:rFonts w:hint="eastAsia" w:eastAsia="仿宋_GB2312"/>
                <w:szCs w:val="21"/>
              </w:rPr>
              <w:t>-</w:t>
            </w:r>
            <w:r>
              <w:rPr>
                <w:rFonts w:hint="eastAsia" w:eastAsia="仿宋_GB2312"/>
                <w:szCs w:val="21"/>
                <w:lang w:val="en-US" w:eastAsia="zh-CN"/>
              </w:rPr>
              <w:t>4</w:t>
            </w:r>
            <w:r>
              <w:rPr>
                <w:rFonts w:hint="eastAsia" w:eastAsia="仿宋_GB2312"/>
                <w:szCs w:val="21"/>
              </w:rPr>
              <w:t>]分；重难点分析不准确，建议相对比内容较差计[0-</w:t>
            </w:r>
            <w:r>
              <w:rPr>
                <w:rFonts w:hint="eastAsia" w:eastAsia="仿宋_GB2312"/>
                <w:szCs w:val="21"/>
                <w:lang w:val="en-US" w:eastAsia="zh-CN"/>
              </w:rPr>
              <w:t>2</w:t>
            </w:r>
            <w:r>
              <w:rPr>
                <w:rFonts w:hint="eastAsia" w:eastAsia="仿宋_GB2312"/>
                <w:szCs w:val="21"/>
              </w:rPr>
              <w:t>）分</w:t>
            </w:r>
          </w:p>
        </w:tc>
        <w:tc>
          <w:tcPr>
            <w:tcW w:w="934" w:type="dxa"/>
            <w:vAlign w:val="center"/>
          </w:tcPr>
          <w:p>
            <w:pPr>
              <w:jc w:val="center"/>
              <w:rPr>
                <w:rFonts w:hint="eastAsia" w:eastAsia="仿宋_GB2312"/>
                <w:lang w:eastAsia="zh-CN"/>
              </w:rPr>
            </w:pPr>
            <w:r>
              <w:rPr>
                <w:rFonts w:hint="eastAsia" w:eastAsia="仿宋_GB231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pPr>
              <w:jc w:val="center"/>
              <w:rPr>
                <w:rFonts w:hint="default" w:eastAsia="仿宋_GB2312"/>
                <w:lang w:val="en-US" w:eastAsia="zh-CN"/>
              </w:rPr>
            </w:pPr>
            <w:r>
              <w:rPr>
                <w:rFonts w:hint="eastAsia" w:eastAsia="仿宋_GB2312"/>
                <w:lang w:val="en-US" w:eastAsia="zh-CN"/>
              </w:rPr>
              <w:t>17</w:t>
            </w:r>
          </w:p>
        </w:tc>
        <w:tc>
          <w:tcPr>
            <w:tcW w:w="840" w:type="dxa"/>
            <w:vAlign w:val="center"/>
          </w:tcPr>
          <w:p>
            <w:pPr>
              <w:jc w:val="center"/>
              <w:rPr>
                <w:rFonts w:eastAsia="仿宋_GB2312"/>
                <w:bCs/>
              </w:rPr>
            </w:pPr>
            <w:r>
              <w:rPr>
                <w:rFonts w:eastAsia="仿宋_GB2312"/>
                <w:bCs/>
              </w:rPr>
              <w:t>价格</w:t>
            </w:r>
          </w:p>
        </w:tc>
        <w:tc>
          <w:tcPr>
            <w:tcW w:w="1650" w:type="dxa"/>
            <w:vAlign w:val="center"/>
          </w:tcPr>
          <w:p>
            <w:pPr>
              <w:jc w:val="center"/>
              <w:rPr>
                <w:rFonts w:eastAsia="仿宋_GB2312"/>
              </w:rPr>
            </w:pPr>
            <w:r>
              <w:rPr>
                <w:rFonts w:eastAsia="仿宋_GB2312"/>
              </w:rPr>
              <w:t>报价得分</w:t>
            </w:r>
          </w:p>
          <w:p>
            <w:pPr>
              <w:jc w:val="center"/>
              <w:rPr>
                <w:rFonts w:hint="eastAsia" w:eastAsia="仿宋_GB2312"/>
                <w:lang w:eastAsia="zh-CN"/>
              </w:rPr>
            </w:pPr>
            <w:r>
              <w:rPr>
                <w:rFonts w:hint="eastAsia" w:eastAsia="仿宋_GB2312"/>
                <w:lang w:eastAsia="zh-CN"/>
              </w:rPr>
              <w:t>（</w:t>
            </w:r>
            <w:r>
              <w:rPr>
                <w:rFonts w:hint="eastAsia" w:eastAsia="仿宋_GB2312"/>
                <w:lang w:val="en-US" w:eastAsia="zh-CN"/>
              </w:rPr>
              <w:t>10分</w:t>
            </w:r>
            <w:r>
              <w:rPr>
                <w:rFonts w:hint="eastAsia" w:eastAsia="仿宋_GB2312"/>
                <w:lang w:eastAsia="zh-CN"/>
              </w:rPr>
              <w:t>）</w:t>
            </w:r>
          </w:p>
        </w:tc>
        <w:tc>
          <w:tcPr>
            <w:tcW w:w="5977" w:type="dxa"/>
          </w:tcPr>
          <w:p>
            <w:pPr>
              <w:jc w:val="center"/>
              <w:rPr>
                <w:rFonts w:eastAsia="仿宋_GB2312"/>
              </w:rPr>
            </w:pPr>
            <w:r>
              <w:rPr>
                <w:rFonts w:eastAsia="仿宋_GB2312"/>
              </w:rPr>
              <w:t>1、评审基准价有效响应文件中的最后报价并按本章2.3.3（1）和（2）进行调整的最低报价为评审基准价。</w:t>
            </w:r>
          </w:p>
          <w:p>
            <w:pPr>
              <w:jc w:val="center"/>
            </w:pPr>
            <w:r>
              <w:rPr>
                <w:rFonts w:eastAsia="仿宋_GB2312"/>
              </w:rPr>
              <w:t>2、供应商报价（按本章2.3.3（1）和（2）进行调整后价格）得分：报价得分=</w:t>
            </w:r>
            <w:r>
              <w:rPr>
                <w:rFonts w:hint="eastAsia" w:eastAsia="仿宋_GB2312"/>
                <w:lang w:eastAsia="zh-CN"/>
              </w:rPr>
              <w:t>（</w:t>
            </w:r>
            <w:r>
              <w:rPr>
                <w:rFonts w:eastAsia="仿宋_GB2312"/>
              </w:rPr>
              <w:t>评审基准价／最后报价</w:t>
            </w:r>
            <w:r>
              <w:rPr>
                <w:rFonts w:hint="eastAsia" w:eastAsia="仿宋_GB2312"/>
                <w:lang w:eastAsia="zh-CN"/>
              </w:rPr>
              <w:t>）</w:t>
            </w:r>
            <w:r>
              <w:rPr>
                <w:rFonts w:eastAsia="仿宋_GB2312"/>
              </w:rPr>
              <w:t>×</w:t>
            </w:r>
            <w:r>
              <w:rPr>
                <w:rFonts w:hint="eastAsia" w:eastAsia="仿宋_GB2312"/>
                <w:lang w:val="en-US" w:eastAsia="zh-CN"/>
              </w:rPr>
              <w:t>10</w:t>
            </w:r>
          </w:p>
        </w:tc>
        <w:tc>
          <w:tcPr>
            <w:tcW w:w="934" w:type="dxa"/>
            <w:vAlign w:val="center"/>
          </w:tcPr>
          <w:p>
            <w:pPr>
              <w:jc w:val="center"/>
              <w:rPr>
                <w:rFonts w:hint="default" w:eastAsia="仿宋_GB2312"/>
                <w:lang w:val="en-US" w:eastAsia="zh-CN"/>
              </w:rPr>
            </w:pPr>
            <w:r>
              <w:rPr>
                <w:rFonts w:hint="eastAsia" w:eastAsia="仿宋_GB2312"/>
                <w:lang w:val="en-US" w:eastAsia="zh-CN"/>
              </w:rPr>
              <w:t>10</w:t>
            </w:r>
          </w:p>
        </w:tc>
      </w:tr>
    </w:tbl>
    <w:p>
      <w:pPr>
        <w:jc w:val="center"/>
        <w:rPr>
          <w:rFonts w:eastAsia="仿宋_GB2312"/>
          <w:b/>
          <w:kern w:val="0"/>
          <w:sz w:val="30"/>
          <w:szCs w:val="30"/>
        </w:rPr>
      </w:pPr>
      <w:r>
        <w:rPr>
          <w:rFonts w:eastAsia="仿宋_GB2312"/>
          <w:szCs w:val="21"/>
        </w:rPr>
        <w:br w:type="page"/>
      </w:r>
    </w:p>
    <w:p>
      <w:pPr>
        <w:pStyle w:val="46"/>
        <w:spacing w:line="360" w:lineRule="auto"/>
        <w:rPr>
          <w:rStyle w:val="205"/>
          <w:rFonts w:ascii="Times New Roman" w:hAnsi="Times New Roman" w:eastAsia="宋体"/>
          <w:sz w:val="36"/>
          <w:szCs w:val="36"/>
          <w:highlight w:val="none"/>
        </w:rPr>
      </w:pPr>
      <w:bookmarkStart w:id="408" w:name="_Toc68590979"/>
      <w:r>
        <w:rPr>
          <w:rStyle w:val="205"/>
          <w:rFonts w:ascii="Times New Roman" w:hAnsi="Times New Roman" w:eastAsia="宋体"/>
          <w:sz w:val="36"/>
          <w:szCs w:val="36"/>
          <w:highlight w:val="none"/>
        </w:rPr>
        <w:t xml:space="preserve">第四章  </w:t>
      </w:r>
      <w:bookmarkEnd w:id="19"/>
      <w:bookmarkEnd w:id="388"/>
      <w:bookmarkEnd w:id="389"/>
      <w:bookmarkEnd w:id="408"/>
      <w:bookmarkStart w:id="409" w:name="_Toc415499897"/>
      <w:bookmarkStart w:id="410" w:name="_Toc177817344"/>
      <w:bookmarkStart w:id="411" w:name="_Toc249515482"/>
      <w:bookmarkStart w:id="412" w:name="_Toc499711087"/>
      <w:bookmarkStart w:id="413" w:name="_Toc70687202"/>
      <w:bookmarkStart w:id="414" w:name="_Toc256342152"/>
      <w:bookmarkStart w:id="415" w:name="_Toc492955459"/>
      <w:bookmarkStart w:id="416" w:name="_Toc176882552"/>
      <w:bookmarkStart w:id="417" w:name="_Toc500747106"/>
      <w:bookmarkStart w:id="418" w:name="_Toc53722865"/>
      <w:bookmarkStart w:id="419" w:name="_Toc177995483"/>
      <w:bookmarkStart w:id="420" w:name="_Toc496324623"/>
      <w:bookmarkStart w:id="421" w:name="_Toc503063458"/>
      <w:bookmarkStart w:id="422" w:name="_Toc230013638"/>
      <w:bookmarkStart w:id="423" w:name="_Toc500747010"/>
      <w:bookmarkStart w:id="424" w:name="_Toc232176282"/>
      <w:bookmarkStart w:id="425" w:name="_Toc500747233"/>
      <w:bookmarkStart w:id="426" w:name="_Toc230099803"/>
      <w:bookmarkStart w:id="427" w:name="_Toc230583552"/>
      <w:bookmarkStart w:id="428" w:name="_Toc232395222"/>
      <w:bookmarkStart w:id="429" w:name="_Toc249515369"/>
      <w:bookmarkStart w:id="430" w:name="_Toc499711928"/>
      <w:bookmarkStart w:id="431" w:name="_Toc177189245"/>
      <w:bookmarkStart w:id="432" w:name="_Toc28450"/>
      <w:bookmarkStart w:id="433" w:name="_Toc184043058"/>
      <w:bookmarkStart w:id="434" w:name="_Toc249525250"/>
      <w:r>
        <w:rPr>
          <w:rStyle w:val="205"/>
          <w:rFonts w:ascii="Times New Roman" w:hAnsi="Times New Roman" w:eastAsia="宋体"/>
          <w:sz w:val="36"/>
          <w:szCs w:val="36"/>
          <w:highlight w:val="none"/>
        </w:rPr>
        <w:t>拟签订的合同文本</w:t>
      </w:r>
    </w:p>
    <w:p>
      <w:pPr>
        <w:adjustRightInd w:val="0"/>
        <w:snapToGrid w:val="0"/>
        <w:spacing w:line="360" w:lineRule="auto"/>
        <w:rPr>
          <w:rFonts w:hint="eastAsia" w:ascii="Times New Roman" w:hAnsi="Times New Roman" w:eastAsia="仿宋_GB2312" w:cs="Times New Roman"/>
          <w:sz w:val="28"/>
          <w:szCs w:val="28"/>
          <w:lang w:eastAsia="zh-CN"/>
        </w:rPr>
      </w:pPr>
    </w:p>
    <w:p>
      <w:pPr>
        <w:adjustRightInd w:val="0"/>
        <w:snapToGrid w:val="0"/>
        <w:spacing w:line="360" w:lineRule="auto"/>
        <w:rPr>
          <w:rFonts w:hint="eastAsia" w:ascii="Times New Roman" w:hAnsi="Times New Roman" w:eastAsia="仿宋_GB2312" w:cs="Times New Roman"/>
          <w:sz w:val="24"/>
          <w:lang w:eastAsia="zh-CN"/>
        </w:rPr>
      </w:pPr>
      <w:r>
        <w:rPr>
          <w:rFonts w:hint="eastAsia" w:ascii="Times New Roman" w:hAnsi="Times New Roman" w:eastAsia="仿宋_GB2312" w:cs="Times New Roman"/>
          <w:sz w:val="28"/>
          <w:szCs w:val="28"/>
          <w:lang w:eastAsia="zh-CN"/>
        </w:rPr>
        <w:t>合同编号：</w:t>
      </w:r>
    </w:p>
    <w:p>
      <w:pPr>
        <w:pStyle w:val="63"/>
        <w:keepNext w:val="0"/>
        <w:keepLines w:val="0"/>
        <w:pageBreakBefore w:val="0"/>
        <w:widowControl w:val="0"/>
        <w:kinsoku/>
        <w:wordWrap/>
        <w:overflowPunct/>
        <w:topLinePunct w:val="0"/>
        <w:autoSpaceDE/>
        <w:autoSpaceDN/>
        <w:bidi w:val="0"/>
        <w:snapToGrid/>
        <w:spacing w:line="400" w:lineRule="exact"/>
        <w:rPr>
          <w:rFonts w:hint="eastAsia" w:eastAsia="黑体"/>
          <w:b w:val="0"/>
          <w:bCs w:val="0"/>
          <w:spacing w:val="60"/>
          <w:kern w:val="0"/>
          <w:sz w:val="24"/>
          <w:szCs w:val="24"/>
          <w:lang w:eastAsia="zh-CN"/>
        </w:rPr>
      </w:pPr>
    </w:p>
    <w:p>
      <w:pPr>
        <w:jc w:val="center"/>
        <w:rPr>
          <w:rFonts w:eastAsia="黑体"/>
          <w:b/>
          <w:bCs/>
          <w:spacing w:val="60"/>
          <w:kern w:val="0"/>
          <w:sz w:val="48"/>
          <w:szCs w:val="48"/>
        </w:rPr>
      </w:pPr>
      <w:r>
        <w:rPr>
          <w:rFonts w:hint="eastAsia" w:eastAsia="黑体"/>
          <w:b/>
          <w:bCs/>
          <w:spacing w:val="60"/>
          <w:kern w:val="0"/>
          <w:sz w:val="48"/>
          <w:szCs w:val="48"/>
          <w:lang w:eastAsia="zh-CN"/>
        </w:rPr>
        <w:t>榆林市第三医院（市传染病医院）建设项目地基检测服务合同</w:t>
      </w:r>
    </w:p>
    <w:p>
      <w:pPr>
        <w:jc w:val="center"/>
        <w:rPr>
          <w:rFonts w:eastAsia="黑体"/>
          <w:b/>
          <w:bCs/>
          <w:sz w:val="52"/>
          <w:u w:val="single"/>
        </w:rPr>
      </w:pPr>
    </w:p>
    <w:p>
      <w:pPr>
        <w:spacing w:line="400" w:lineRule="exact"/>
        <w:jc w:val="center"/>
        <w:rPr>
          <w:b/>
          <w:bCs/>
          <w:sz w:val="30"/>
        </w:rPr>
      </w:pPr>
    </w:p>
    <w:p>
      <w:pPr>
        <w:spacing w:line="400" w:lineRule="exact"/>
        <w:jc w:val="center"/>
        <w:rPr>
          <w:b/>
          <w:bCs/>
          <w:sz w:val="30"/>
        </w:rPr>
      </w:pPr>
    </w:p>
    <w:p>
      <w:pPr>
        <w:spacing w:line="400" w:lineRule="exact"/>
        <w:jc w:val="center"/>
        <w:rPr>
          <w:b/>
          <w:bCs/>
          <w:sz w:val="30"/>
        </w:rPr>
      </w:pPr>
    </w:p>
    <w:p>
      <w:pPr>
        <w:pStyle w:val="28"/>
      </w:pPr>
    </w:p>
    <w:p>
      <w:pPr>
        <w:spacing w:line="400" w:lineRule="exact"/>
        <w:jc w:val="center"/>
        <w:rPr>
          <w:b/>
          <w:bCs/>
          <w:sz w:val="30"/>
        </w:rPr>
      </w:pPr>
    </w:p>
    <w:p>
      <w:pPr>
        <w:spacing w:line="400" w:lineRule="exact"/>
        <w:jc w:val="center"/>
        <w:rPr>
          <w:b/>
          <w:bCs/>
          <w:sz w:val="30"/>
        </w:rPr>
      </w:pPr>
    </w:p>
    <w:p>
      <w:pPr>
        <w:spacing w:line="400" w:lineRule="exact"/>
        <w:jc w:val="center"/>
        <w:rPr>
          <w:b/>
          <w:bCs/>
          <w:sz w:val="30"/>
        </w:rPr>
      </w:pPr>
    </w:p>
    <w:p>
      <w:pPr>
        <w:spacing w:line="1040" w:lineRule="exact"/>
        <w:ind w:left="1680" w:leftChars="341" w:hanging="964" w:hangingChars="343"/>
        <w:rPr>
          <w:rFonts w:eastAsia="仿宋_GB2312"/>
          <w:b/>
          <w:spacing w:val="-14"/>
          <w:sz w:val="28"/>
          <w:szCs w:val="28"/>
          <w:u w:val="single"/>
        </w:rPr>
      </w:pPr>
      <w:r>
        <w:rPr>
          <w:rFonts w:hint="eastAsia" w:eastAsia="仿宋_GB2312"/>
          <w:b/>
          <w:sz w:val="28"/>
          <w:szCs w:val="28"/>
        </w:rPr>
        <w:t>项目名称：</w:t>
      </w:r>
    </w:p>
    <w:p>
      <w:pPr>
        <w:tabs>
          <w:tab w:val="left" w:pos="7920"/>
          <w:tab w:val="left" w:pos="8100"/>
        </w:tabs>
        <w:spacing w:line="1040" w:lineRule="exact"/>
        <w:ind w:left="1616" w:leftChars="342" w:hanging="898" w:hangingChars="344"/>
        <w:jc w:val="left"/>
        <w:rPr>
          <w:rFonts w:eastAsia="仿宋_GB2312"/>
          <w:b/>
          <w:bCs/>
          <w:sz w:val="28"/>
          <w:szCs w:val="28"/>
          <w:u w:val="thick"/>
        </w:rPr>
      </w:pPr>
      <w:r>
        <w:rPr>
          <w:rFonts w:hint="eastAsia" w:eastAsia="仿宋_GB2312"/>
          <w:b/>
          <w:bCs/>
          <w:spacing w:val="-10"/>
          <w:sz w:val="28"/>
          <w:szCs w:val="28"/>
        </w:rPr>
        <w:t>委托方（甲方）</w:t>
      </w:r>
      <w:r>
        <w:rPr>
          <w:rFonts w:hint="eastAsia" w:eastAsia="仿宋_GB2312"/>
          <w:b/>
          <w:bCs/>
          <w:sz w:val="28"/>
          <w:szCs w:val="28"/>
        </w:rPr>
        <w:t>：</w:t>
      </w:r>
    </w:p>
    <w:p>
      <w:pPr>
        <w:spacing w:line="1040" w:lineRule="exact"/>
        <w:ind w:left="1616" w:leftChars="342" w:hanging="898" w:hangingChars="344"/>
        <w:rPr>
          <w:rFonts w:hint="eastAsia" w:eastAsia="仿宋_GB2312"/>
          <w:b/>
          <w:bCs/>
          <w:sz w:val="28"/>
          <w:szCs w:val="28"/>
        </w:rPr>
      </w:pPr>
      <w:r>
        <w:rPr>
          <w:rFonts w:hint="eastAsia" w:eastAsia="仿宋_GB2312"/>
          <w:b/>
          <w:bCs/>
          <w:spacing w:val="-10"/>
          <w:sz w:val="28"/>
          <w:szCs w:val="28"/>
        </w:rPr>
        <w:t>受托方（乙方）</w:t>
      </w:r>
      <w:r>
        <w:rPr>
          <w:rFonts w:hint="eastAsia" w:eastAsia="仿宋_GB2312"/>
          <w:b/>
          <w:bCs/>
          <w:sz w:val="28"/>
          <w:szCs w:val="28"/>
        </w:rPr>
        <w:t>：</w:t>
      </w:r>
    </w:p>
    <w:p>
      <w:pPr>
        <w:pStyle w:val="63"/>
        <w:rPr>
          <w:rFonts w:hint="eastAsia" w:eastAsia="仿宋_GB2312"/>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00" w:lineRule="exact"/>
        <w:ind w:left="1616" w:leftChars="342" w:hanging="898" w:hangingChars="344"/>
        <w:textAlignment w:val="auto"/>
        <w:rPr>
          <w:rFonts w:hint="eastAsia" w:eastAsia="仿宋_GB2312"/>
          <w:b/>
          <w:bCs/>
          <w:spacing w:val="-10"/>
          <w:sz w:val="28"/>
          <w:szCs w:val="28"/>
          <w:lang w:eastAsia="zh-CN"/>
        </w:rPr>
      </w:pPr>
      <w:r>
        <w:rPr>
          <w:rFonts w:hint="eastAsia" w:eastAsia="仿宋_GB2312"/>
          <w:b/>
          <w:bCs/>
          <w:spacing w:val="-10"/>
          <w:sz w:val="28"/>
          <w:szCs w:val="28"/>
          <w:lang w:eastAsia="zh-CN"/>
        </w:rPr>
        <w:t>签订日期：</w:t>
      </w:r>
    </w:p>
    <w:p>
      <w:pPr>
        <w:keepNext w:val="0"/>
        <w:keepLines w:val="0"/>
        <w:pageBreakBefore w:val="0"/>
        <w:widowControl w:val="0"/>
        <w:kinsoku/>
        <w:wordWrap/>
        <w:overflowPunct/>
        <w:topLinePunct w:val="0"/>
        <w:autoSpaceDE/>
        <w:autoSpaceDN/>
        <w:bidi w:val="0"/>
        <w:adjustRightInd/>
        <w:snapToGrid/>
        <w:spacing w:line="400" w:lineRule="exact"/>
        <w:ind w:left="1616" w:leftChars="342" w:hanging="898" w:hangingChars="344"/>
        <w:textAlignment w:val="auto"/>
        <w:rPr>
          <w:rFonts w:hint="eastAsia" w:eastAsia="仿宋_GB2312"/>
          <w:b/>
          <w:bCs/>
          <w:spacing w:val="-10"/>
          <w:sz w:val="28"/>
          <w:szCs w:val="28"/>
          <w:lang w:eastAsia="zh-CN"/>
        </w:rPr>
      </w:pPr>
      <w:r>
        <w:rPr>
          <w:rFonts w:hint="eastAsia" w:eastAsia="仿宋_GB2312"/>
          <w:b/>
          <w:bCs/>
          <w:spacing w:val="-10"/>
          <w:sz w:val="28"/>
          <w:szCs w:val="28"/>
          <w:lang w:eastAsia="zh-CN"/>
        </w:rPr>
        <w:t>签订地点：</w:t>
      </w:r>
    </w:p>
    <w:p>
      <w:pPr>
        <w:pStyle w:val="63"/>
        <w:rPr>
          <w:rFonts w:hint="eastAsia" w:eastAsia="仿宋_GB2312"/>
          <w:b/>
          <w:bCs/>
          <w:sz w:val="28"/>
          <w:szCs w:val="28"/>
          <w:lang w:eastAsia="zh-CN"/>
        </w:rPr>
      </w:pPr>
    </w:p>
    <w:p>
      <w:pPr>
        <w:spacing w:line="1040" w:lineRule="exact"/>
        <w:ind w:left="1685" w:leftChars="342" w:hanging="967" w:hangingChars="344"/>
        <w:jc w:val="left"/>
        <w:rPr>
          <w:rFonts w:eastAsia="仿宋_GB2312"/>
          <w:b/>
          <w:bCs/>
          <w:sz w:val="28"/>
          <w:szCs w:val="28"/>
          <w:u w:val="single"/>
        </w:rPr>
      </w:pPr>
    </w:p>
    <w:p>
      <w:pPr>
        <w:tabs>
          <w:tab w:val="left" w:pos="7740"/>
        </w:tabs>
        <w:jc w:val="center"/>
        <w:rPr>
          <w:b/>
          <w:bCs/>
          <w:sz w:val="28"/>
        </w:rPr>
      </w:pPr>
    </w:p>
    <w:p>
      <w:pPr>
        <w:pStyle w:val="63"/>
        <w:rPr>
          <w:b/>
          <w:bCs/>
          <w:sz w:val="28"/>
        </w:rPr>
      </w:pPr>
    </w:p>
    <w:p>
      <w:pPr>
        <w:pStyle w:val="63"/>
        <w:rPr>
          <w:b/>
          <w:bCs/>
          <w:sz w:val="28"/>
        </w:rPr>
      </w:pP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eastAsia="黑体"/>
          <w:sz w:val="32"/>
          <w:szCs w:val="32"/>
        </w:rPr>
      </w:pPr>
      <w:r>
        <w:rPr>
          <w:rFonts w:hint="eastAsia" w:eastAsia="黑体"/>
          <w:sz w:val="32"/>
          <w:szCs w:val="32"/>
          <w:lang w:eastAsia="zh-CN"/>
        </w:rPr>
        <w:t>榆林市第三医院（市传染病医院）建设项目地基检测服务合同</w:t>
      </w:r>
    </w:p>
    <w:p>
      <w:pPr>
        <w:spacing w:line="360" w:lineRule="auto"/>
        <w:rPr>
          <w:rFonts w:hint="eastAsia" w:asciiTheme="minorEastAsia" w:hAnsiTheme="minorEastAsia" w:eastAsiaTheme="minorEastAsia" w:cstheme="minorEastAsia"/>
          <w:szCs w:val="21"/>
          <w:u w:val="none"/>
          <w:lang w:val="en-US" w:eastAsia="zh-CN"/>
        </w:rPr>
      </w:pPr>
      <w:r>
        <w:rPr>
          <w:rFonts w:hint="eastAsia" w:asciiTheme="minorEastAsia" w:hAnsiTheme="minorEastAsia" w:eastAsiaTheme="minorEastAsia" w:cstheme="minorEastAsia"/>
          <w:szCs w:val="21"/>
        </w:rPr>
        <w:t>委托方（</w:t>
      </w:r>
      <w:r>
        <w:rPr>
          <w:rFonts w:hint="eastAsia" w:asciiTheme="minorEastAsia" w:hAnsiTheme="minorEastAsia" w:eastAsiaTheme="minorEastAsia" w:cstheme="minorEastAsia"/>
          <w:szCs w:val="21"/>
          <w:lang w:eastAsia="zh-CN"/>
        </w:rPr>
        <w:t>单位全称</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榆林市第三医院（榆林市传染病医院）</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u w:val="single"/>
          <w:lang w:eastAsia="zh-CN"/>
        </w:rPr>
      </w:pPr>
      <w:r>
        <w:rPr>
          <w:rFonts w:hint="eastAsia" w:asciiTheme="minorEastAsia" w:hAnsiTheme="minorEastAsia" w:eastAsiaTheme="minorEastAsia" w:cstheme="minorEastAsia"/>
          <w:szCs w:val="21"/>
          <w:lang w:eastAsia="zh-CN"/>
        </w:rPr>
        <w:t>住所地</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陕西省榆林市</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法定代表人（或负责人）：</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开户名：</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开户银行：</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账号：</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联系方式：</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项目联系人：</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通讯地址：</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eastAsia="zh-CN"/>
        </w:rPr>
        <w:t>邮政编码：</w:t>
      </w:r>
      <w:r>
        <w:rPr>
          <w:rFonts w:hint="eastAsia" w:asciiTheme="minorEastAsia" w:hAnsiTheme="minorEastAsia" w:eastAsiaTheme="minorEastAsia" w:cstheme="minorEastAsia"/>
          <w:szCs w:val="21"/>
          <w:lang w:val="en-US" w:eastAsia="zh-CN"/>
        </w:rPr>
        <w:t>719000</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电话：</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传真：</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lang w:val="en-US" w:eastAsia="zh-CN"/>
        </w:rPr>
        <w:t xml:space="preserve"> </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电子信箱：</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rPr>
      </w:pPr>
    </w:p>
    <w:p>
      <w:pPr>
        <w:spacing w:line="360" w:lineRule="auto"/>
        <w:rPr>
          <w:rFonts w:hint="eastAsia" w:asciiTheme="minorEastAsia" w:hAnsiTheme="minorEastAsia" w:eastAsiaTheme="minorEastAsia" w:cstheme="minorEastAsia"/>
          <w:szCs w:val="21"/>
          <w:u w:val="none"/>
          <w:lang w:val="en-US" w:eastAsia="zh-CN"/>
        </w:rPr>
      </w:pPr>
      <w:r>
        <w:rPr>
          <w:rFonts w:hint="eastAsia" w:asciiTheme="minorEastAsia" w:hAnsiTheme="minorEastAsia" w:eastAsiaTheme="minorEastAsia" w:cstheme="minorEastAsia"/>
          <w:szCs w:val="21"/>
          <w:lang w:eastAsia="zh-CN"/>
        </w:rPr>
        <w:t>受托</w:t>
      </w:r>
      <w:r>
        <w:rPr>
          <w:rFonts w:hint="eastAsia" w:asciiTheme="minorEastAsia" w:hAnsiTheme="minorEastAsia" w:eastAsiaTheme="minorEastAsia" w:cstheme="minorEastAsia"/>
          <w:szCs w:val="21"/>
        </w:rPr>
        <w:t>方（</w:t>
      </w:r>
      <w:r>
        <w:rPr>
          <w:rFonts w:hint="eastAsia" w:asciiTheme="minorEastAsia" w:hAnsiTheme="minorEastAsia" w:eastAsiaTheme="minorEastAsia" w:cstheme="minorEastAsia"/>
          <w:szCs w:val="21"/>
          <w:lang w:eastAsia="zh-CN"/>
        </w:rPr>
        <w:t>单位全称</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统一社会信用代码：</w:t>
      </w:r>
    </w:p>
    <w:p>
      <w:pPr>
        <w:spacing w:line="360" w:lineRule="auto"/>
        <w:rPr>
          <w:rFonts w:hint="eastAsia" w:asciiTheme="minorEastAsia" w:hAnsiTheme="minorEastAsia" w:eastAsiaTheme="minorEastAsia" w:cstheme="minorEastAsia"/>
          <w:szCs w:val="21"/>
          <w:u w:val="single"/>
          <w:lang w:val="en-US" w:eastAsia="zh-CN"/>
        </w:rPr>
      </w:pPr>
      <w:r>
        <w:rPr>
          <w:rFonts w:hint="eastAsia" w:asciiTheme="minorEastAsia" w:hAnsiTheme="minorEastAsia" w:eastAsiaTheme="minorEastAsia" w:cstheme="minorEastAsia"/>
          <w:szCs w:val="21"/>
          <w:lang w:eastAsia="zh-CN"/>
        </w:rPr>
        <w:t>法定代表人（或负责人）：</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u w:val="single"/>
          <w:lang w:val="en-US" w:eastAsia="zh-CN"/>
        </w:rPr>
      </w:pPr>
      <w:r>
        <w:rPr>
          <w:rFonts w:hint="eastAsia" w:asciiTheme="minorEastAsia" w:hAnsiTheme="minorEastAsia" w:eastAsiaTheme="minorEastAsia" w:cstheme="minorEastAsia"/>
          <w:szCs w:val="21"/>
          <w:lang w:val="en-US" w:eastAsia="zh-CN"/>
        </w:rPr>
        <w:t>工程检测单位资格证书级别及编号：</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开户名：</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开户银行：</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账号：</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联系方式：</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项目联系人：</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通讯地址：</w:t>
      </w:r>
      <w:r>
        <w:rPr>
          <w:rFonts w:hint="eastAsia" w:asciiTheme="minorEastAsia" w:hAnsiTheme="minorEastAsia" w:eastAsiaTheme="minorEastAsia" w:cstheme="minorEastAsia"/>
          <w:szCs w:val="21"/>
          <w:u w:val="single"/>
          <w:lang w:val="en-US" w:eastAsia="zh-CN"/>
        </w:rPr>
        <w:t xml:space="preserve">                                                </w:t>
      </w:r>
    </w:p>
    <w:p>
      <w:pPr>
        <w:spacing w:line="360" w:lineRule="auto"/>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eastAsia="zh-CN"/>
        </w:rPr>
        <w:t>邮政编码：</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电话：</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传真：</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lang w:val="en-US" w:eastAsia="zh-CN"/>
        </w:rPr>
        <w:t xml:space="preserve"> </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电子信箱：</w:t>
      </w:r>
      <w:r>
        <w:rPr>
          <w:rFonts w:hint="eastAsia" w:asciiTheme="minorEastAsia" w:hAnsiTheme="minorEastAsia" w:eastAsiaTheme="minorEastAsia" w:cstheme="minorEastAsia"/>
          <w:szCs w:val="21"/>
          <w:u w:val="single"/>
          <w:lang w:val="en-US" w:eastAsia="zh-CN"/>
        </w:rPr>
        <w:t xml:space="preserve">                                                </w:t>
      </w:r>
    </w:p>
    <w:p>
      <w:pPr>
        <w:spacing w:line="360" w:lineRule="auto"/>
        <w:ind w:firstLine="600"/>
        <w:rPr>
          <w:rFonts w:asciiTheme="minorEastAsia" w:hAnsiTheme="minorEastAsia" w:eastAsiaTheme="minorEastAsia" w:cstheme="minorEastAsia"/>
          <w:szCs w:val="21"/>
        </w:rPr>
      </w:pP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委托方受</w:t>
      </w:r>
      <w:r>
        <w:rPr>
          <w:rFonts w:hint="eastAsia" w:ascii="宋体" w:hAnsi="宋体" w:eastAsia="宋体" w:cs="宋体"/>
          <w:sz w:val="21"/>
          <w:szCs w:val="21"/>
          <w:lang w:eastAsia="zh-CN"/>
        </w:rPr>
        <w:t>托</w:t>
      </w:r>
      <w:r>
        <w:rPr>
          <w:rFonts w:hint="eastAsia" w:ascii="宋体" w:hAnsi="宋体" w:eastAsia="宋体" w:cs="宋体"/>
          <w:sz w:val="21"/>
          <w:szCs w:val="21"/>
        </w:rPr>
        <w:t>方经过平等协商，在真实、充分表达各自愿的基础上，根据《中华人民共和国</w:t>
      </w:r>
      <w:r>
        <w:rPr>
          <w:rFonts w:hint="eastAsia" w:ascii="宋体" w:hAnsi="宋体" w:eastAsia="宋体" w:cs="宋体"/>
          <w:sz w:val="21"/>
          <w:szCs w:val="21"/>
          <w:lang w:eastAsia="zh-CN"/>
        </w:rPr>
        <w:t>政府采购法</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rPr>
        <w:t>《中华人民共和国</w:t>
      </w:r>
      <w:r>
        <w:rPr>
          <w:rFonts w:hint="eastAsia" w:ascii="宋体" w:hAnsi="宋体" w:eastAsia="宋体" w:cs="宋体"/>
          <w:sz w:val="21"/>
          <w:szCs w:val="21"/>
          <w:lang w:eastAsia="zh-CN"/>
        </w:rPr>
        <w:t>民法典</w:t>
      </w:r>
      <w:r>
        <w:rPr>
          <w:rFonts w:hint="eastAsia" w:ascii="宋体" w:hAnsi="宋体" w:eastAsia="宋体" w:cs="宋体"/>
          <w:sz w:val="21"/>
          <w:szCs w:val="21"/>
        </w:rPr>
        <w:t>》等相关法律法规和</w:t>
      </w:r>
      <w:r>
        <w:rPr>
          <w:rFonts w:hint="eastAsia" w:ascii="宋体" w:hAnsi="宋体" w:eastAsia="宋体" w:cs="宋体"/>
          <w:sz w:val="21"/>
          <w:szCs w:val="21"/>
          <w:lang w:eastAsia="zh-CN"/>
        </w:rPr>
        <w:t>结合榆林市第三医院（市传染病医院）建设项目具体情况</w:t>
      </w:r>
      <w:r>
        <w:rPr>
          <w:rFonts w:hint="eastAsia" w:ascii="宋体" w:hAnsi="宋体" w:eastAsia="宋体" w:cs="宋体"/>
          <w:sz w:val="21"/>
          <w:szCs w:val="21"/>
        </w:rPr>
        <w:t>，达成如下协议，并由双方共同恪守。</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根据委托方的委托需求，受托方应根据国家、地区及行业的有关政策、法规及规范要求，按时</w:t>
      </w:r>
      <w:r>
        <w:rPr>
          <w:rFonts w:hint="eastAsia" w:ascii="宋体" w:hAnsi="宋体" w:eastAsia="宋体" w:cs="宋体"/>
          <w:sz w:val="21"/>
          <w:szCs w:val="21"/>
          <w:lang w:eastAsia="zh-CN"/>
        </w:rPr>
        <w:t>向</w:t>
      </w:r>
      <w:r>
        <w:rPr>
          <w:rFonts w:hint="eastAsia" w:ascii="宋体" w:hAnsi="宋体" w:eastAsia="宋体" w:cs="宋体"/>
          <w:sz w:val="21"/>
          <w:szCs w:val="21"/>
        </w:rPr>
        <w:t>委托方提交</w:t>
      </w:r>
      <w:r>
        <w:rPr>
          <w:rFonts w:hint="eastAsia" w:ascii="宋体" w:hAnsi="宋体" w:eastAsia="宋体" w:cs="宋体"/>
          <w:sz w:val="21"/>
          <w:szCs w:val="21"/>
          <w:lang w:eastAsia="zh-CN"/>
        </w:rPr>
        <w:t>检测成果</w:t>
      </w:r>
      <w:r>
        <w:rPr>
          <w:rFonts w:hint="eastAsia" w:ascii="宋体" w:hAnsi="宋体" w:eastAsia="宋体" w:cs="宋体"/>
          <w:sz w:val="21"/>
          <w:szCs w:val="21"/>
        </w:rPr>
        <w:t>。</w:t>
      </w:r>
    </w:p>
    <w:p>
      <w:pPr>
        <w:numPr>
          <w:ilvl w:val="0"/>
          <w:numId w:val="12"/>
        </w:num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 xml:space="preserve"> 委托项目名称及合同类型</w:t>
      </w:r>
    </w:p>
    <w:p>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sz w:val="21"/>
          <w:szCs w:val="21"/>
          <w:lang w:eastAsia="zh-CN"/>
        </w:rPr>
        <w:t>一</w:t>
      </w:r>
      <w:r>
        <w:rPr>
          <w:rFonts w:hint="eastAsia" w:ascii="宋体" w:hAnsi="宋体" w:eastAsia="宋体" w:cs="宋体"/>
          <w:sz w:val="21"/>
          <w:szCs w:val="21"/>
        </w:rPr>
        <w:t>）委托项目名称：</w:t>
      </w:r>
      <w:r>
        <w:rPr>
          <w:rFonts w:hint="eastAsia" w:ascii="宋体" w:hAnsi="宋体" w:eastAsia="宋体" w:cs="宋体"/>
          <w:sz w:val="21"/>
          <w:szCs w:val="21"/>
          <w:lang w:eastAsia="zh-CN"/>
        </w:rPr>
        <w:t>榆林市第三医院（市传染病医院）建设项目</w:t>
      </w:r>
    </w:p>
    <w:p>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sz w:val="21"/>
          <w:szCs w:val="21"/>
          <w:lang w:eastAsia="zh-CN"/>
        </w:rPr>
        <w:t>二</w:t>
      </w:r>
      <w:r>
        <w:rPr>
          <w:rFonts w:hint="eastAsia" w:ascii="宋体" w:hAnsi="宋体" w:eastAsia="宋体" w:cs="宋体"/>
          <w:sz w:val="21"/>
          <w:szCs w:val="21"/>
        </w:rPr>
        <w:t>）合同类型</w:t>
      </w:r>
      <w:r>
        <w:rPr>
          <w:rFonts w:hint="eastAsia" w:ascii="宋体" w:hAnsi="宋体" w:eastAsia="宋体" w:cs="宋体"/>
          <w:sz w:val="21"/>
          <w:szCs w:val="21"/>
          <w:lang w:eastAsia="zh-CN"/>
        </w:rPr>
        <w:t>：建设工程人工地基检测合同</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第二条：</w:t>
      </w:r>
      <w:r>
        <w:rPr>
          <w:rFonts w:hint="eastAsia" w:ascii="宋体" w:hAnsi="宋体" w:eastAsia="宋体" w:cs="宋体"/>
          <w:b/>
          <w:sz w:val="21"/>
          <w:szCs w:val="21"/>
          <w:lang w:eastAsia="zh-CN"/>
        </w:rPr>
        <w:t>工程</w:t>
      </w:r>
      <w:r>
        <w:rPr>
          <w:rFonts w:hint="eastAsia" w:ascii="宋体" w:hAnsi="宋体" w:eastAsia="宋体" w:cs="宋体"/>
          <w:b/>
          <w:sz w:val="21"/>
          <w:szCs w:val="21"/>
        </w:rPr>
        <w:t>项目概况</w:t>
      </w:r>
    </w:p>
    <w:p>
      <w:pPr>
        <w:numPr>
          <w:ilvl w:val="0"/>
          <w:numId w:val="13"/>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建设地点：榆林高新区博源路以南、集运路以西、德源路以北、铁路线以东；</w:t>
      </w:r>
      <w:r>
        <w:rPr>
          <w:rFonts w:hint="eastAsia" w:ascii="宋体" w:hAnsi="宋体" w:eastAsia="宋体" w:cs="宋体"/>
          <w:sz w:val="21"/>
          <w:szCs w:val="21"/>
          <w:u w:val="single"/>
        </w:rPr>
        <w:t xml:space="preserve">                 </w:t>
      </w:r>
    </w:p>
    <w:p>
      <w:pPr>
        <w:numPr>
          <w:ilvl w:val="0"/>
          <w:numId w:val="13"/>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建设内容：包含建筑工程（土建、给排水及消防、暖通空调、电气工程）、医疗专项净化工程、物流系统、放射隔离、防护系统、信息化工程等</w:t>
      </w:r>
      <w:r>
        <w:rPr>
          <w:rFonts w:hint="eastAsia" w:ascii="宋体" w:hAnsi="宋体" w:eastAsia="宋体" w:cs="宋体"/>
          <w:sz w:val="21"/>
          <w:szCs w:val="21"/>
          <w:lang w:eastAsia="zh-CN"/>
        </w:rPr>
        <w:t>；</w:t>
      </w:r>
      <w:r>
        <w:rPr>
          <w:rFonts w:hint="eastAsia" w:ascii="宋体" w:hAnsi="宋体" w:eastAsia="宋体" w:cs="宋体"/>
          <w:sz w:val="21"/>
          <w:szCs w:val="21"/>
          <w:u w:val="single"/>
        </w:rPr>
        <w:t xml:space="preserve">                 </w:t>
      </w:r>
    </w:p>
    <w:p>
      <w:pPr>
        <w:numPr>
          <w:ilvl w:val="0"/>
          <w:numId w:val="13"/>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建设规模：规划建设用地120亩；设置床位500张；总建筑面积77752.12 平方米，其中地上建筑面积58631.44平方米，地下建筑面积19120.68平方米，停车位704个</w:t>
      </w:r>
      <w:r>
        <w:rPr>
          <w:rFonts w:hint="eastAsia" w:ascii="宋体" w:hAnsi="宋体" w:eastAsia="宋体" w:cs="宋体"/>
          <w:sz w:val="21"/>
          <w:szCs w:val="21"/>
          <w:lang w:eastAsia="zh-CN"/>
        </w:rPr>
        <w:t>。</w:t>
      </w:r>
      <w:r>
        <w:rPr>
          <w:rFonts w:hint="eastAsia" w:ascii="宋体" w:hAnsi="宋体" w:eastAsia="宋体" w:cs="宋体"/>
          <w:sz w:val="21"/>
          <w:szCs w:val="21"/>
          <w:u w:val="single"/>
        </w:rPr>
        <w:t xml:space="preserve">                </w:t>
      </w:r>
    </w:p>
    <w:p>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第三条  委托</w:t>
      </w:r>
      <w:r>
        <w:rPr>
          <w:rFonts w:hint="eastAsia" w:ascii="宋体" w:hAnsi="宋体" w:eastAsia="宋体" w:cs="宋体"/>
          <w:b/>
          <w:bCs/>
          <w:sz w:val="21"/>
          <w:szCs w:val="21"/>
          <w:lang w:eastAsia="zh-CN"/>
        </w:rPr>
        <w:t>检测</w:t>
      </w:r>
      <w:r>
        <w:rPr>
          <w:rFonts w:hint="eastAsia" w:ascii="宋体" w:hAnsi="宋体" w:eastAsia="宋体" w:cs="宋体"/>
          <w:b/>
          <w:bCs/>
          <w:sz w:val="21"/>
          <w:szCs w:val="21"/>
        </w:rPr>
        <w:t>服务的</w:t>
      </w:r>
      <w:r>
        <w:rPr>
          <w:rFonts w:hint="eastAsia" w:ascii="宋体" w:hAnsi="宋体" w:eastAsia="宋体" w:cs="宋体"/>
          <w:b/>
          <w:bCs/>
          <w:sz w:val="21"/>
          <w:szCs w:val="21"/>
          <w:lang w:eastAsia="zh-CN"/>
        </w:rPr>
        <w:t>内容及范围、</w:t>
      </w:r>
      <w:r>
        <w:rPr>
          <w:rFonts w:hint="eastAsia" w:ascii="宋体" w:hAnsi="宋体" w:eastAsia="宋体" w:cs="宋体"/>
          <w:b/>
          <w:bCs/>
          <w:sz w:val="21"/>
          <w:szCs w:val="21"/>
        </w:rPr>
        <w:t>期限、地点及进度要求</w:t>
      </w:r>
    </w:p>
    <w:p>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（一）</w:t>
      </w:r>
      <w:r>
        <w:rPr>
          <w:rFonts w:hint="eastAsia" w:ascii="宋体" w:hAnsi="宋体" w:eastAsia="宋体" w:cs="宋体"/>
          <w:sz w:val="21"/>
          <w:szCs w:val="21"/>
          <w:lang w:eastAsia="zh-CN"/>
        </w:rPr>
        <w:t>检测内容：国家和地方相关标准规范</w:t>
      </w:r>
      <w:r>
        <w:rPr>
          <w:rFonts w:hint="eastAsia" w:ascii="宋体" w:hAnsi="宋体" w:eastAsia="宋体" w:cs="宋体"/>
          <w:sz w:val="21"/>
          <w:szCs w:val="21"/>
          <w:lang w:val="en-US" w:eastAsia="zh-CN"/>
        </w:rPr>
        <w:t>以及榆林市第三医院（市传染病医院）建设项目施工图纸检测要求</w:t>
      </w:r>
      <w:r>
        <w:rPr>
          <w:rFonts w:hint="eastAsia" w:ascii="宋体" w:hAnsi="宋体" w:eastAsia="宋体" w:cs="宋体"/>
          <w:sz w:val="21"/>
          <w:szCs w:val="21"/>
          <w:lang w:eastAsia="zh-CN"/>
        </w:rPr>
        <w:t>的所有内容。包括但不限于基坑检测支护灌注桩(低应变检测)、锚索及花管检测； C#呼吸专科楼、D#共用医技楼、E#综合门诊楼、F#综合住院楼、G#科研行政楼及地下车库垫层静载荷试验及分层回填压实度检测； A#传染综合楼、B#传染专科楼、发热门诊、锅炉房、核酸检测处、后勤楼及太平间进行振冲密实碎石桩静载荷检测、动力触探检测及标准贯入检测。</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检测范围：</w:t>
      </w:r>
    </w:p>
    <w:p>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□垫层、复合地基、桩基静载荷试验</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根〔点〕，抽检率</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Q—S 曲线</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S—lgQ 曲线</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S—lgT 曲线</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垫层、复合地基承载力特征值</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单桩极限承载力及承载力特征值</w:t>
      </w:r>
    </w:p>
    <w:p>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□桩基高应变动力检测</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根，抽检率</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□CASE 法确定单桩竖向极限承载力及承载力特征值</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□实测曲线拟合法确定单桩竖向极限承载力或承载力特征值</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□桩身完整性</w:t>
      </w:r>
    </w:p>
    <w:p>
      <w:pPr>
        <w:spacing w:line="360" w:lineRule="auto"/>
        <w:ind w:firstLine="422" w:firstLineChars="200"/>
        <w:rPr>
          <w:rFonts w:hint="eastAsia" w:ascii="宋体" w:hAnsi="宋体" w:eastAsia="宋体" w:cs="宋体"/>
          <w:sz w:val="21"/>
          <w:szCs w:val="21"/>
        </w:rPr>
      </w:pPr>
      <w:r>
        <w:rPr>
          <w:rFonts w:hint="eastAsia" w:ascii="宋体" w:hAnsi="宋体" w:eastAsia="宋体" w:cs="宋体"/>
          <w:b/>
          <w:bCs/>
          <w:sz w:val="21"/>
          <w:szCs w:val="21"/>
        </w:rPr>
        <w:t>□桩基、复合地基低应变动力检测</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根，抽检率</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％，提供下列参数</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□混凝土质量</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□桩身完整性</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仿宋" w:hAnsi="仿宋" w:eastAsia="仿宋" w:cs="仿宋"/>
          <w:sz w:val="24"/>
          <w:u w:val="none"/>
        </w:rPr>
        <w:t xml:space="preserve">                                                 </w:t>
      </w:r>
      <w:r>
        <w:rPr>
          <w:rFonts w:hint="eastAsia" w:ascii="仿宋" w:hAnsi="仿宋" w:eastAsia="仿宋" w:cs="仿宋"/>
          <w:sz w:val="24"/>
          <w:u w:val="single"/>
        </w:rPr>
        <w:t xml:space="preserve"> </w:t>
      </w:r>
      <w:r>
        <w:rPr>
          <w:rFonts w:hint="eastAsia" w:ascii="宋体" w:hAnsi="宋体" w:eastAsia="宋体" w:cs="宋体"/>
          <w:sz w:val="21"/>
          <w:szCs w:val="21"/>
          <w:u w:val="none"/>
        </w:rPr>
        <w:t xml:space="preserve">          </w:t>
      </w:r>
      <w:r>
        <w:rPr>
          <w:rFonts w:hint="eastAsia" w:ascii="宋体" w:hAnsi="宋体" w:eastAsia="宋体" w:cs="宋体"/>
          <w:sz w:val="21"/>
          <w:szCs w:val="21"/>
        </w:rPr>
        <w:t xml:space="preserve">                                        </w:t>
      </w:r>
    </w:p>
    <w:p>
      <w:pPr>
        <w:spacing w:line="360" w:lineRule="auto"/>
        <w:ind w:firstLine="422" w:firstLineChars="200"/>
        <w:rPr>
          <w:rFonts w:hint="eastAsia" w:ascii="宋体" w:hAnsi="宋体" w:eastAsia="宋体" w:cs="宋体"/>
          <w:sz w:val="21"/>
          <w:szCs w:val="21"/>
        </w:rPr>
      </w:pPr>
      <w:r>
        <w:rPr>
          <w:rFonts w:hint="eastAsia" w:ascii="宋体" w:hAnsi="宋体" w:eastAsia="宋体" w:cs="宋体"/>
          <w:b/>
          <w:bCs/>
          <w:sz w:val="21"/>
          <w:szCs w:val="21"/>
        </w:rPr>
        <w:t>□桩基超声波检测</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根，抽检率</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 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□混凝土质量</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□缺陷类型及相关资料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u w:val="none"/>
        </w:rPr>
        <w:t xml:space="preserve">                 </w:t>
      </w:r>
      <w:r>
        <w:rPr>
          <w:rFonts w:hint="eastAsia" w:ascii="宋体" w:hAnsi="宋体" w:eastAsia="宋体" w:cs="宋体"/>
          <w:sz w:val="21"/>
          <w:szCs w:val="21"/>
        </w:rPr>
        <w:t xml:space="preserve">                                 </w:t>
      </w:r>
    </w:p>
    <w:p>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□复合地基井探（钻探） 检测</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点（孔），抽检率</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□干密度、压实系数、均匀性； □湿陷性</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w:t>
      </w:r>
    </w:p>
    <w:p>
      <w:pPr>
        <w:spacing w:line="360" w:lineRule="auto"/>
        <w:ind w:firstLine="422" w:firstLineChars="200"/>
        <w:rPr>
          <w:rFonts w:hint="eastAsia" w:ascii="宋体" w:hAnsi="宋体" w:eastAsia="宋体" w:cs="宋体"/>
          <w:sz w:val="21"/>
          <w:szCs w:val="21"/>
        </w:rPr>
      </w:pPr>
      <w:r>
        <w:rPr>
          <w:rFonts w:hint="eastAsia" w:ascii="宋体" w:hAnsi="宋体" w:eastAsia="宋体" w:cs="宋体"/>
          <w:b/>
          <w:bCs/>
          <w:sz w:val="21"/>
          <w:szCs w:val="21"/>
        </w:rPr>
        <w:t>□垫层跟踪 、井探检测</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点（孔） ，提供下列参数：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□干密度、压实系数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□标准贯入、动力触探、静力触探检测     点（孔），抽检率    ％，提供下列参数：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□密实度、均匀性</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w:t>
      </w:r>
    </w:p>
    <w:p>
      <w:pPr>
        <w:spacing w:line="360" w:lineRule="auto"/>
        <w:ind w:firstLine="422" w:firstLineChars="200"/>
        <w:rPr>
          <w:rFonts w:hint="eastAsia" w:ascii="宋体" w:hAnsi="宋体" w:eastAsia="宋体" w:cs="宋体"/>
          <w:sz w:val="21"/>
          <w:szCs w:val="21"/>
        </w:rPr>
      </w:pPr>
      <w:r>
        <w:rPr>
          <w:rFonts w:hint="eastAsia" w:ascii="宋体" w:hAnsi="宋体" w:eastAsia="宋体" w:cs="宋体"/>
          <w:b/>
          <w:bCs/>
          <w:sz w:val="21"/>
          <w:szCs w:val="21"/>
        </w:rPr>
        <w:t>□成孔质量检测</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孔，抽检率</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□孔深、孔径、孔斜、沉渣（虚土）</w:t>
      </w:r>
    </w:p>
    <w:p>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□其他检测， 提供下列参数：</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w:t>
      </w:r>
      <w:r>
        <w:rPr>
          <w:rFonts w:hint="eastAsia" w:ascii="宋体" w:hAnsi="宋体" w:eastAsia="宋体" w:cs="宋体"/>
          <w:sz w:val="21"/>
          <w:szCs w:val="21"/>
          <w:lang w:eastAsia="zh-CN"/>
        </w:rPr>
        <w:t>服务</w:t>
      </w:r>
      <w:r>
        <w:rPr>
          <w:rFonts w:hint="eastAsia" w:ascii="宋体" w:hAnsi="宋体" w:eastAsia="宋体" w:cs="宋体"/>
          <w:sz w:val="21"/>
          <w:szCs w:val="21"/>
        </w:rPr>
        <w:t>期限：自</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日始至</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日止；</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CN"/>
        </w:rPr>
        <w:t>三</w:t>
      </w:r>
      <w:r>
        <w:rPr>
          <w:rFonts w:hint="eastAsia" w:ascii="宋体" w:hAnsi="宋体" w:eastAsia="宋体" w:cs="宋体"/>
          <w:sz w:val="21"/>
          <w:szCs w:val="21"/>
        </w:rPr>
        <w:t>）</w:t>
      </w:r>
      <w:r>
        <w:rPr>
          <w:rFonts w:hint="eastAsia" w:ascii="宋体" w:hAnsi="宋体" w:eastAsia="宋体" w:cs="宋体"/>
          <w:sz w:val="21"/>
          <w:szCs w:val="21"/>
          <w:lang w:eastAsia="zh-CN"/>
        </w:rPr>
        <w:t>服务</w:t>
      </w:r>
      <w:r>
        <w:rPr>
          <w:rFonts w:hint="eastAsia" w:ascii="宋体" w:hAnsi="宋体" w:eastAsia="宋体" w:cs="宋体"/>
          <w:sz w:val="21"/>
          <w:szCs w:val="21"/>
        </w:rPr>
        <w:t>地点：</w:t>
      </w:r>
      <w:r>
        <w:rPr>
          <w:rFonts w:hint="eastAsia" w:ascii="宋体" w:hAnsi="宋体" w:eastAsia="宋体" w:cs="宋体"/>
          <w:sz w:val="21"/>
          <w:szCs w:val="21"/>
          <w:u w:val="single"/>
          <w:lang w:eastAsia="zh-CN"/>
        </w:rPr>
        <w:t>榆林市第三医院（市传染病医院）建设项目现场</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eastAsia="zh-CN"/>
        </w:rPr>
        <w:t>四</w:t>
      </w:r>
      <w:r>
        <w:rPr>
          <w:rFonts w:hint="eastAsia" w:ascii="宋体" w:hAnsi="宋体" w:eastAsia="宋体" w:cs="宋体"/>
          <w:sz w:val="21"/>
          <w:szCs w:val="21"/>
        </w:rPr>
        <w:t>）进度要求：</w:t>
      </w:r>
      <w:r>
        <w:rPr>
          <w:rFonts w:hint="eastAsia" w:ascii="宋体" w:hAnsi="宋体" w:eastAsia="宋体" w:cs="宋体"/>
          <w:sz w:val="21"/>
          <w:szCs w:val="21"/>
          <w:u w:val="single"/>
        </w:rPr>
        <w:t>满足</w:t>
      </w:r>
      <w:r>
        <w:rPr>
          <w:rFonts w:hint="eastAsia" w:ascii="宋体" w:hAnsi="宋体" w:eastAsia="宋体" w:cs="宋体"/>
          <w:sz w:val="21"/>
          <w:szCs w:val="21"/>
          <w:u w:val="single"/>
          <w:lang w:eastAsia="zh-CN"/>
        </w:rPr>
        <w:t>委托</w:t>
      </w:r>
      <w:r>
        <w:rPr>
          <w:rFonts w:hint="eastAsia" w:ascii="宋体" w:hAnsi="宋体" w:eastAsia="宋体" w:cs="宋体"/>
          <w:sz w:val="21"/>
          <w:szCs w:val="21"/>
          <w:u w:val="single"/>
        </w:rPr>
        <w:t>方工程进度要求</w:t>
      </w:r>
      <w:r>
        <w:rPr>
          <w:rFonts w:hint="eastAsia" w:ascii="宋体" w:hAnsi="宋体" w:eastAsia="宋体" w:cs="宋体"/>
          <w:sz w:val="21"/>
          <w:szCs w:val="21"/>
        </w:rPr>
        <w:t>。</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第四条  协作事项</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为保证受托方有效进行</w:t>
      </w:r>
      <w:r>
        <w:rPr>
          <w:rFonts w:hint="eastAsia" w:ascii="宋体" w:hAnsi="宋体" w:eastAsia="宋体" w:cs="宋体"/>
          <w:sz w:val="21"/>
          <w:szCs w:val="21"/>
          <w:lang w:eastAsia="zh-CN"/>
        </w:rPr>
        <w:t>检测服务</w:t>
      </w:r>
      <w:r>
        <w:rPr>
          <w:rFonts w:hint="eastAsia" w:ascii="宋体" w:hAnsi="宋体" w:eastAsia="宋体" w:cs="宋体"/>
          <w:sz w:val="21"/>
          <w:szCs w:val="21"/>
        </w:rPr>
        <w:t>工作，委托方应当向受托方提供下列协作事项：</w:t>
      </w:r>
    </w:p>
    <w:p>
      <w:pPr>
        <w:numPr>
          <w:ilvl w:val="0"/>
          <w:numId w:val="14"/>
        </w:numPr>
        <w:spacing w:line="360" w:lineRule="auto"/>
        <w:ind w:firstLine="420" w:firstLineChars="200"/>
        <w:rPr>
          <w:rFonts w:hint="eastAsia" w:ascii="宋体" w:hAnsi="宋体" w:eastAsia="宋体" w:cs="宋体"/>
          <w:sz w:val="21"/>
          <w:szCs w:val="21"/>
          <w:u w:val="single"/>
        </w:rPr>
      </w:pPr>
      <w:r>
        <w:rPr>
          <w:rFonts w:hint="eastAsia" w:ascii="宋体" w:hAnsi="宋体" w:eastAsia="宋体" w:cs="宋体"/>
          <w:sz w:val="21"/>
          <w:szCs w:val="21"/>
        </w:rPr>
        <w:t>提供技术资料：</w:t>
      </w:r>
      <w:r>
        <w:rPr>
          <w:rFonts w:hint="eastAsia" w:ascii="宋体" w:hAnsi="宋体" w:eastAsia="宋体" w:cs="宋体"/>
          <w:sz w:val="21"/>
          <w:szCs w:val="21"/>
          <w:u w:val="single"/>
        </w:rPr>
        <w:t>如：详细的工程地质、地基基础设计和施工资料等。</w:t>
      </w:r>
    </w:p>
    <w:p>
      <w:pPr>
        <w:numPr>
          <w:ilvl w:val="0"/>
          <w:numId w:val="14"/>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提供工作条件：</w:t>
      </w:r>
      <w:r>
        <w:rPr>
          <w:rFonts w:hint="eastAsia" w:ascii="宋体" w:hAnsi="宋体" w:eastAsia="宋体" w:cs="宋体"/>
          <w:sz w:val="21"/>
          <w:szCs w:val="21"/>
          <w:u w:val="single"/>
          <w:lang w:eastAsia="zh-CN"/>
        </w:rPr>
        <w:t>受</w:t>
      </w:r>
      <w:r>
        <w:rPr>
          <w:rFonts w:hint="eastAsia" w:ascii="宋体" w:hAnsi="宋体" w:eastAsia="宋体" w:cs="宋体"/>
          <w:sz w:val="21"/>
          <w:szCs w:val="21"/>
          <w:u w:val="single"/>
        </w:rPr>
        <w:t>托方自行解决。</w:t>
      </w:r>
    </w:p>
    <w:p>
      <w:pPr>
        <w:numPr>
          <w:ilvl w:val="0"/>
          <w:numId w:val="14"/>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提供上述协作事项的时间及方式：</w:t>
      </w:r>
      <w:r>
        <w:rPr>
          <w:rFonts w:hint="eastAsia" w:ascii="宋体" w:hAnsi="宋体" w:eastAsia="宋体" w:cs="宋体"/>
          <w:sz w:val="21"/>
          <w:szCs w:val="21"/>
          <w:u w:val="single"/>
        </w:rPr>
        <w:t>双方协商解决。</w:t>
      </w:r>
    </w:p>
    <w:p>
      <w:pPr>
        <w:numPr>
          <w:ilvl w:val="0"/>
          <w:numId w:val="14"/>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本合同履行完毕后，上述技术资料和条件按以下方式处理：</w:t>
      </w:r>
      <w:r>
        <w:rPr>
          <w:rFonts w:hint="eastAsia" w:ascii="宋体" w:hAnsi="宋体" w:eastAsia="宋体" w:cs="宋体"/>
          <w:sz w:val="21"/>
          <w:szCs w:val="21"/>
          <w:u w:val="single"/>
        </w:rPr>
        <w:t>委托方提供的原始资料原交回委托方合同责任解除</w:t>
      </w:r>
      <w:r>
        <w:rPr>
          <w:rFonts w:hint="eastAsia" w:ascii="宋体" w:hAnsi="宋体" w:eastAsia="宋体" w:cs="宋体"/>
          <w:sz w:val="21"/>
          <w:szCs w:val="21"/>
        </w:rPr>
        <w:t>。</w:t>
      </w:r>
    </w:p>
    <w:p>
      <w:pPr>
        <w:numPr>
          <w:ilvl w:val="0"/>
          <w:numId w:val="14"/>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双方确定，在本合同有效期内，</w:t>
      </w:r>
      <w:r>
        <w:rPr>
          <w:rFonts w:hint="eastAsia" w:ascii="宋体" w:hAnsi="宋体" w:eastAsia="宋体" w:cs="宋体"/>
          <w:sz w:val="21"/>
          <w:szCs w:val="21"/>
          <w:lang w:eastAsia="zh-CN"/>
        </w:rPr>
        <w:t>委托方</w:t>
      </w:r>
      <w:r>
        <w:rPr>
          <w:rFonts w:hint="eastAsia" w:ascii="宋体" w:hAnsi="宋体" w:eastAsia="宋体" w:cs="宋体"/>
          <w:sz w:val="21"/>
          <w:szCs w:val="21"/>
        </w:rPr>
        <w:t>指定</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为</w:t>
      </w:r>
      <w:r>
        <w:rPr>
          <w:rFonts w:hint="eastAsia" w:ascii="宋体" w:hAnsi="宋体" w:eastAsia="宋体" w:cs="宋体"/>
          <w:sz w:val="21"/>
          <w:szCs w:val="21"/>
          <w:lang w:eastAsia="zh-CN"/>
        </w:rPr>
        <w:t>委托方</w:t>
      </w:r>
      <w:r>
        <w:rPr>
          <w:rFonts w:hint="eastAsia" w:ascii="宋体" w:hAnsi="宋体" w:eastAsia="宋体" w:cs="宋体"/>
          <w:sz w:val="21"/>
          <w:szCs w:val="21"/>
        </w:rPr>
        <w:t>项目联系人，</w:t>
      </w:r>
      <w:r>
        <w:rPr>
          <w:rFonts w:hint="eastAsia" w:ascii="宋体" w:hAnsi="宋体" w:eastAsia="宋体" w:cs="宋体"/>
          <w:sz w:val="21"/>
          <w:szCs w:val="21"/>
          <w:lang w:eastAsia="zh-CN"/>
        </w:rPr>
        <w:t>受托方</w:t>
      </w:r>
      <w:r>
        <w:rPr>
          <w:rFonts w:hint="eastAsia" w:ascii="宋体" w:hAnsi="宋体" w:eastAsia="宋体" w:cs="宋体"/>
          <w:sz w:val="21"/>
          <w:szCs w:val="21"/>
        </w:rPr>
        <w:t>指定</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为</w:t>
      </w:r>
      <w:r>
        <w:rPr>
          <w:rFonts w:hint="eastAsia" w:ascii="宋体" w:hAnsi="宋体" w:eastAsia="宋体" w:cs="宋体"/>
          <w:sz w:val="21"/>
          <w:szCs w:val="21"/>
          <w:lang w:eastAsia="zh-CN"/>
        </w:rPr>
        <w:t>受托方</w:t>
      </w:r>
      <w:r>
        <w:rPr>
          <w:rFonts w:hint="eastAsia" w:ascii="宋体" w:hAnsi="宋体" w:eastAsia="宋体" w:cs="宋体"/>
          <w:sz w:val="21"/>
          <w:szCs w:val="21"/>
        </w:rPr>
        <w:t>项目联系人。项目联系人承担以下责任：</w:t>
      </w:r>
      <w:bookmarkStart w:id="435" w:name="BM93b9e628159749a6baad1e48d2908ff5"/>
      <w:bookmarkEnd w:id="435"/>
      <w:r>
        <w:rPr>
          <w:rFonts w:hint="eastAsia" w:ascii="宋体" w:hAnsi="宋体" w:eastAsia="宋体" w:cs="宋体"/>
          <w:sz w:val="21"/>
          <w:szCs w:val="21"/>
        </w:rPr>
        <w:t xml:space="preserve">  </w:t>
      </w:r>
    </w:p>
    <w:p>
      <w:pPr>
        <w:numPr>
          <w:ilvl w:val="0"/>
          <w:numId w:val="0"/>
        </w:num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检测前做好沟通对接工作，确定检测方案；</w:t>
      </w:r>
    </w:p>
    <w:p>
      <w:pPr>
        <w:numPr>
          <w:ilvl w:val="0"/>
          <w:numId w:val="0"/>
        </w:numPr>
        <w:spacing w:line="360" w:lineRule="auto"/>
        <w:ind w:firstLine="210" w:firstLineChars="100"/>
        <w:rPr>
          <w:rFonts w:hint="eastAsia" w:ascii="宋体" w:hAnsi="宋体" w:eastAsia="宋体" w:cs="宋体"/>
          <w:sz w:val="21"/>
          <w:szCs w:val="21"/>
        </w:rPr>
      </w:pPr>
      <w:bookmarkStart w:id="436" w:name="f4238f7e6d9e4b5d9bf2f002be5767a8"/>
      <w:bookmarkEnd w:id="436"/>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负责检测期间的质量安全等全面管理工作；</w:t>
      </w:r>
    </w:p>
    <w:p>
      <w:pPr>
        <w:numPr>
          <w:ilvl w:val="0"/>
          <w:numId w:val="0"/>
        </w:num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负责检测数据的沟通及检测报告的交接工作；</w:t>
      </w:r>
    </w:p>
    <w:p>
      <w:pPr>
        <w:numPr>
          <w:ilvl w:val="0"/>
          <w:numId w:val="0"/>
        </w:numPr>
        <w:spacing w:line="360" w:lineRule="auto"/>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负责检测款项的结算工作</w:t>
      </w:r>
      <w:r>
        <w:rPr>
          <w:rFonts w:hint="eastAsia" w:ascii="宋体" w:hAnsi="宋体" w:eastAsia="宋体" w:cs="宋体"/>
          <w:sz w:val="21"/>
          <w:szCs w:val="21"/>
          <w:lang w:val="en-US" w:eastAsia="zh-CN"/>
        </w:rPr>
        <w:t>。</w:t>
      </w:r>
    </w:p>
    <w:p>
      <w:pPr>
        <w:numPr>
          <w:ilvl w:val="0"/>
          <w:numId w:val="15"/>
        </w:num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 xml:space="preserve"> 委托方的权利和义务</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委托方应在合同约定的时间内提供编制本项目报告所需要的基础数据和技术资料，并协助受托方收集其他有关资料。</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负责静载荷和高应变检测中试桩桩头（测点试坑） 以及锚桩桩头的处理工作；负责低应变检测中被检测桩桩头的处理工作；负责超声波检测中预埋管的工作。</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为检测工作提供必要的工作条件，确保现场 “三通一平”，检测设备能运至试验点位置，包括：现场检测所需要的照明及动力电，设备进出场及吊装等所需要的道路和场地。</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委托方</w:t>
      </w:r>
      <w:r>
        <w:rPr>
          <w:rFonts w:hint="eastAsia" w:ascii="宋体" w:hAnsi="宋体" w:eastAsia="宋体" w:cs="宋体"/>
          <w:sz w:val="21"/>
          <w:szCs w:val="21"/>
        </w:rPr>
        <w:t>有权对</w:t>
      </w:r>
      <w:r>
        <w:rPr>
          <w:rFonts w:hint="eastAsia" w:ascii="宋体" w:hAnsi="宋体" w:eastAsia="宋体" w:cs="宋体"/>
          <w:sz w:val="21"/>
          <w:szCs w:val="21"/>
          <w:lang w:eastAsia="zh-CN"/>
        </w:rPr>
        <w:t>受托方</w:t>
      </w:r>
      <w:r>
        <w:rPr>
          <w:rFonts w:hint="eastAsia" w:ascii="宋体" w:hAnsi="宋体" w:eastAsia="宋体" w:cs="宋体"/>
          <w:sz w:val="21"/>
          <w:szCs w:val="21"/>
        </w:rPr>
        <w:t>人员的工作过程进行监督检查，但不得干扰</w:t>
      </w:r>
      <w:r>
        <w:rPr>
          <w:rFonts w:hint="eastAsia" w:ascii="宋体" w:hAnsi="宋体" w:eastAsia="宋体" w:cs="宋体"/>
          <w:sz w:val="21"/>
          <w:szCs w:val="21"/>
          <w:lang w:eastAsia="zh-CN"/>
        </w:rPr>
        <w:t>受托方</w:t>
      </w:r>
      <w:r>
        <w:rPr>
          <w:rFonts w:hint="eastAsia" w:ascii="宋体" w:hAnsi="宋体" w:eastAsia="宋体" w:cs="宋体"/>
          <w:sz w:val="21"/>
          <w:szCs w:val="21"/>
        </w:rPr>
        <w:t>正常的活动。</w:t>
      </w:r>
      <w:r>
        <w:rPr>
          <w:rFonts w:hint="eastAsia" w:ascii="宋体" w:hAnsi="宋体" w:eastAsia="宋体" w:cs="宋体"/>
          <w:sz w:val="21"/>
          <w:szCs w:val="21"/>
          <w:lang w:eastAsia="zh-CN"/>
        </w:rPr>
        <w:t>委托方</w:t>
      </w:r>
      <w:r>
        <w:rPr>
          <w:rFonts w:hint="eastAsia" w:ascii="宋体" w:hAnsi="宋体" w:eastAsia="宋体" w:cs="宋体"/>
          <w:sz w:val="21"/>
          <w:szCs w:val="21"/>
        </w:rPr>
        <w:t>对</w:t>
      </w:r>
      <w:r>
        <w:rPr>
          <w:rFonts w:hint="eastAsia" w:ascii="宋体" w:hAnsi="宋体" w:eastAsia="宋体" w:cs="宋体"/>
          <w:sz w:val="21"/>
          <w:szCs w:val="21"/>
          <w:lang w:eastAsia="zh-CN"/>
        </w:rPr>
        <w:t>受托方</w:t>
      </w:r>
      <w:r>
        <w:rPr>
          <w:rFonts w:hint="eastAsia" w:ascii="宋体" w:hAnsi="宋体" w:eastAsia="宋体" w:cs="宋体"/>
          <w:sz w:val="21"/>
          <w:szCs w:val="21"/>
        </w:rPr>
        <w:t>及其人员提供服务的质量有权提出异议和改进建议，对达不到要求的服务人员，</w:t>
      </w:r>
      <w:r>
        <w:rPr>
          <w:rFonts w:hint="eastAsia" w:ascii="宋体" w:hAnsi="宋体" w:eastAsia="宋体" w:cs="宋体"/>
          <w:sz w:val="21"/>
          <w:szCs w:val="21"/>
          <w:lang w:eastAsia="zh-CN"/>
        </w:rPr>
        <w:t>委托方</w:t>
      </w:r>
      <w:r>
        <w:rPr>
          <w:rFonts w:hint="eastAsia" w:ascii="宋体" w:hAnsi="宋体" w:eastAsia="宋体" w:cs="宋体"/>
          <w:sz w:val="21"/>
          <w:szCs w:val="21"/>
        </w:rPr>
        <w:t>可随时直接向</w:t>
      </w:r>
      <w:r>
        <w:rPr>
          <w:rFonts w:hint="eastAsia" w:ascii="宋体" w:hAnsi="宋体" w:eastAsia="宋体" w:cs="宋体"/>
          <w:sz w:val="21"/>
          <w:szCs w:val="21"/>
          <w:lang w:eastAsia="zh-CN"/>
        </w:rPr>
        <w:t>受托方</w:t>
      </w:r>
      <w:r>
        <w:rPr>
          <w:rFonts w:hint="eastAsia" w:ascii="宋体" w:hAnsi="宋体" w:eastAsia="宋体" w:cs="宋体"/>
          <w:sz w:val="21"/>
          <w:szCs w:val="21"/>
        </w:rPr>
        <w:t>提出退换调整的意见，</w:t>
      </w:r>
      <w:r>
        <w:rPr>
          <w:rFonts w:hint="eastAsia" w:ascii="宋体" w:hAnsi="宋体" w:eastAsia="宋体" w:cs="宋体"/>
          <w:sz w:val="21"/>
          <w:szCs w:val="21"/>
          <w:lang w:eastAsia="zh-CN"/>
        </w:rPr>
        <w:t>受托方</w:t>
      </w:r>
      <w:r>
        <w:rPr>
          <w:rFonts w:hint="eastAsia" w:ascii="宋体" w:hAnsi="宋体" w:eastAsia="宋体" w:cs="宋体"/>
          <w:sz w:val="21"/>
          <w:szCs w:val="21"/>
        </w:rPr>
        <w:t>应在5日内做出调整。</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委托方按照约定及时向受托方支付本合同费用。</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委托方在合同期内项目发生变化时应及时通知受托方。</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因委托方责任造成报告重大修改，或返工重做，应另行增加费用，其数额由双方另行商定，同时，提交成果的时间相应调整，双方另行签订补充协议。 在合同期内项目发生变化时应及时通知受托方。</w:t>
      </w:r>
    </w:p>
    <w:p>
      <w:pPr>
        <w:numPr>
          <w:ilvl w:val="0"/>
          <w:numId w:val="16"/>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受托方提交的</w:t>
      </w:r>
      <w:r>
        <w:rPr>
          <w:rFonts w:hint="eastAsia" w:ascii="宋体" w:hAnsi="宋体" w:eastAsia="宋体" w:cs="宋体"/>
          <w:sz w:val="21"/>
          <w:szCs w:val="21"/>
          <w:lang w:eastAsia="zh-CN"/>
        </w:rPr>
        <w:t>检测成果</w:t>
      </w:r>
      <w:r>
        <w:rPr>
          <w:rFonts w:hint="eastAsia" w:ascii="宋体" w:hAnsi="宋体" w:eastAsia="宋体" w:cs="宋体"/>
          <w:sz w:val="21"/>
          <w:szCs w:val="21"/>
        </w:rPr>
        <w:t>，委托方不得擅自修改、转让或转借给第三方使用，否则，由此发生的损失和法律责任由委托方承担。</w:t>
      </w:r>
    </w:p>
    <w:p>
      <w:pPr>
        <w:numPr>
          <w:ilvl w:val="0"/>
          <w:numId w:val="15"/>
        </w:num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 xml:space="preserve"> 受托方的权利和义务</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为了做好对</w:t>
      </w:r>
      <w:r>
        <w:rPr>
          <w:rFonts w:hint="eastAsia" w:ascii="宋体" w:hAnsi="宋体" w:eastAsia="宋体" w:cs="宋体"/>
          <w:sz w:val="21"/>
          <w:szCs w:val="21"/>
          <w:lang w:eastAsia="zh-CN"/>
        </w:rPr>
        <w:t>委托方</w:t>
      </w:r>
      <w:r>
        <w:rPr>
          <w:rFonts w:hint="eastAsia" w:ascii="宋体" w:hAnsi="宋体" w:eastAsia="宋体" w:cs="宋体"/>
          <w:sz w:val="21"/>
          <w:szCs w:val="21"/>
        </w:rPr>
        <w:t>的服务，</w:t>
      </w:r>
      <w:r>
        <w:rPr>
          <w:rFonts w:hint="eastAsia" w:ascii="宋体" w:hAnsi="宋体" w:eastAsia="宋体" w:cs="宋体"/>
          <w:sz w:val="21"/>
          <w:szCs w:val="21"/>
          <w:lang w:eastAsia="zh-CN"/>
        </w:rPr>
        <w:t>受托方</w:t>
      </w:r>
      <w:r>
        <w:rPr>
          <w:rFonts w:hint="eastAsia" w:ascii="宋体" w:hAnsi="宋体" w:eastAsia="宋体" w:cs="宋体"/>
          <w:sz w:val="21"/>
          <w:szCs w:val="21"/>
        </w:rPr>
        <w:t>向</w:t>
      </w:r>
      <w:r>
        <w:rPr>
          <w:rFonts w:hint="eastAsia" w:ascii="宋体" w:hAnsi="宋体" w:eastAsia="宋体" w:cs="宋体"/>
          <w:sz w:val="21"/>
          <w:szCs w:val="21"/>
          <w:lang w:eastAsia="zh-CN"/>
        </w:rPr>
        <w:t>委托</w:t>
      </w:r>
      <w:r>
        <w:rPr>
          <w:rFonts w:hint="eastAsia" w:ascii="宋体" w:hAnsi="宋体" w:eastAsia="宋体" w:cs="宋体"/>
          <w:sz w:val="21"/>
          <w:szCs w:val="21"/>
        </w:rPr>
        <w:t>方派出</w:t>
      </w:r>
      <w:r>
        <w:rPr>
          <w:rFonts w:hint="eastAsia" w:ascii="宋体" w:hAnsi="宋体" w:eastAsia="宋体" w:cs="宋体"/>
          <w:sz w:val="21"/>
          <w:szCs w:val="21"/>
          <w:u w:val="single"/>
        </w:rPr>
        <w:t>（</w:t>
      </w:r>
      <w:r>
        <w:rPr>
          <w:rFonts w:hint="eastAsia" w:ascii="宋体" w:hAnsi="宋体" w:eastAsia="宋体" w:cs="宋体"/>
          <w:sz w:val="21"/>
          <w:szCs w:val="21"/>
          <w:u w:val="single"/>
          <w:lang w:eastAsia="zh-CN"/>
        </w:rPr>
        <w:t>项目负责人</w:t>
      </w:r>
      <w:r>
        <w:rPr>
          <w:rFonts w:hint="eastAsia" w:ascii="宋体" w:hAnsi="宋体" w:eastAsia="宋体" w:cs="宋体"/>
          <w:sz w:val="21"/>
          <w:szCs w:val="21"/>
          <w:u w:val="single"/>
        </w:rPr>
        <w:t>姓名）</w:t>
      </w:r>
      <w:r>
        <w:rPr>
          <w:rFonts w:hint="eastAsia" w:ascii="宋体" w:hAnsi="宋体" w:eastAsia="宋体" w:cs="宋体"/>
          <w:sz w:val="21"/>
          <w:szCs w:val="21"/>
        </w:rPr>
        <w:t xml:space="preserve"> 、</w:t>
      </w:r>
      <w:r>
        <w:rPr>
          <w:rFonts w:hint="eastAsia" w:ascii="宋体" w:hAnsi="宋体" w:eastAsia="宋体" w:cs="宋体"/>
          <w:sz w:val="21"/>
          <w:szCs w:val="21"/>
          <w:u w:val="single"/>
        </w:rPr>
        <w:t>（</w:t>
      </w:r>
      <w:r>
        <w:rPr>
          <w:rFonts w:hint="eastAsia" w:ascii="宋体" w:hAnsi="宋体" w:eastAsia="宋体" w:cs="宋体"/>
          <w:sz w:val="21"/>
          <w:szCs w:val="21"/>
          <w:u w:val="single"/>
          <w:lang w:eastAsia="zh-CN"/>
        </w:rPr>
        <w:t>技术负责人</w:t>
      </w:r>
      <w:r>
        <w:rPr>
          <w:rFonts w:hint="eastAsia" w:ascii="宋体" w:hAnsi="宋体" w:eastAsia="宋体" w:cs="宋体"/>
          <w:sz w:val="21"/>
          <w:szCs w:val="21"/>
          <w:u w:val="single"/>
        </w:rPr>
        <w:t>姓名）</w:t>
      </w:r>
      <w:r>
        <w:rPr>
          <w:rFonts w:hint="eastAsia" w:ascii="宋体" w:hAnsi="宋体" w:eastAsia="宋体" w:cs="宋体"/>
          <w:sz w:val="21"/>
          <w:szCs w:val="21"/>
        </w:rPr>
        <w:t>、以及其他技术人员共</w:t>
      </w:r>
      <w:r>
        <w:rPr>
          <w:rFonts w:hint="eastAsia" w:ascii="宋体" w:hAnsi="宋体" w:eastAsia="宋体" w:cs="宋体"/>
          <w:sz w:val="21"/>
          <w:szCs w:val="21"/>
          <w:u w:val="single"/>
        </w:rPr>
        <w:t xml:space="preserve">     </w:t>
      </w:r>
      <w:r>
        <w:rPr>
          <w:rFonts w:hint="eastAsia" w:ascii="宋体" w:hAnsi="宋体" w:eastAsia="宋体" w:cs="宋体"/>
          <w:sz w:val="21"/>
          <w:szCs w:val="21"/>
        </w:rPr>
        <w:t>名，具体履行本合同约定的义务。</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受托方</w:t>
      </w:r>
      <w:r>
        <w:rPr>
          <w:rFonts w:hint="eastAsia" w:ascii="宋体" w:hAnsi="宋体" w:eastAsia="宋体" w:cs="宋体"/>
          <w:sz w:val="21"/>
          <w:szCs w:val="21"/>
        </w:rPr>
        <w:t>派出的人员归</w:t>
      </w:r>
      <w:r>
        <w:rPr>
          <w:rFonts w:hint="eastAsia" w:ascii="宋体" w:hAnsi="宋体" w:eastAsia="宋体" w:cs="宋体"/>
          <w:sz w:val="21"/>
          <w:szCs w:val="21"/>
          <w:lang w:eastAsia="zh-CN"/>
        </w:rPr>
        <w:t>受托方</w:t>
      </w:r>
      <w:r>
        <w:rPr>
          <w:rFonts w:hint="eastAsia" w:ascii="宋体" w:hAnsi="宋体" w:eastAsia="宋体" w:cs="宋体"/>
          <w:sz w:val="21"/>
          <w:szCs w:val="21"/>
        </w:rPr>
        <w:t>管理，与</w:t>
      </w:r>
      <w:r>
        <w:rPr>
          <w:rFonts w:hint="eastAsia" w:ascii="宋体" w:hAnsi="宋体" w:eastAsia="宋体" w:cs="宋体"/>
          <w:sz w:val="21"/>
          <w:szCs w:val="21"/>
          <w:lang w:eastAsia="zh-CN"/>
        </w:rPr>
        <w:t>委托方</w:t>
      </w:r>
      <w:r>
        <w:rPr>
          <w:rFonts w:hint="eastAsia" w:ascii="宋体" w:hAnsi="宋体" w:eastAsia="宋体" w:cs="宋体"/>
          <w:sz w:val="21"/>
          <w:szCs w:val="21"/>
        </w:rPr>
        <w:t>无任何直接或间接的雇佣、人事委托代理以及劳动关系。</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严格履行合同规定的各项条款，按照有关检测工作的规范、规程、标准、工作规定以及本合同的要求进行现场检测工作。检测前需向委托方提交检测方案叁份</w:t>
      </w:r>
      <w:r>
        <w:rPr>
          <w:rFonts w:hint="eastAsia" w:ascii="宋体" w:hAnsi="宋体" w:eastAsia="宋体" w:cs="宋体"/>
          <w:sz w:val="21"/>
          <w:szCs w:val="21"/>
          <w:lang w:eastAsia="zh-CN"/>
        </w:rPr>
        <w:t>。</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向委托方提供桩头（测点试坑）的处理方案。</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完成检测数据的计算分析、资料整理及成果报告编写和文印等工作。</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受托方</w:t>
      </w:r>
      <w:r>
        <w:rPr>
          <w:rFonts w:hint="eastAsia" w:ascii="宋体" w:hAnsi="宋体" w:eastAsia="宋体" w:cs="宋体"/>
          <w:sz w:val="21"/>
          <w:szCs w:val="21"/>
        </w:rPr>
        <w:t>派往</w:t>
      </w:r>
      <w:r>
        <w:rPr>
          <w:rFonts w:hint="eastAsia" w:ascii="宋体" w:hAnsi="宋体" w:eastAsia="宋体" w:cs="宋体"/>
          <w:sz w:val="21"/>
          <w:szCs w:val="21"/>
          <w:lang w:eastAsia="zh-CN"/>
        </w:rPr>
        <w:t>委托方</w:t>
      </w:r>
      <w:r>
        <w:rPr>
          <w:rFonts w:hint="eastAsia" w:ascii="宋体" w:hAnsi="宋体" w:eastAsia="宋体" w:cs="宋体"/>
          <w:sz w:val="21"/>
          <w:szCs w:val="21"/>
        </w:rPr>
        <w:t>的人员应当具备完成本项目服务所需的技术能力，如现场检测能力及数据分析能力。如不具备，</w:t>
      </w:r>
      <w:r>
        <w:rPr>
          <w:rFonts w:hint="eastAsia" w:ascii="宋体" w:hAnsi="宋体" w:eastAsia="宋体" w:cs="宋体"/>
          <w:sz w:val="21"/>
          <w:szCs w:val="21"/>
          <w:lang w:eastAsia="zh-CN"/>
        </w:rPr>
        <w:t>委托方</w:t>
      </w:r>
      <w:r>
        <w:rPr>
          <w:rFonts w:hint="eastAsia" w:ascii="宋体" w:hAnsi="宋体" w:eastAsia="宋体" w:cs="宋体"/>
          <w:sz w:val="21"/>
          <w:szCs w:val="21"/>
        </w:rPr>
        <w:t>有权要求调换，或者单方解除合同并不支付任何费用</w:t>
      </w:r>
      <w:r>
        <w:rPr>
          <w:rFonts w:hint="eastAsia" w:ascii="宋体" w:hAnsi="宋体" w:eastAsia="宋体" w:cs="宋体"/>
          <w:sz w:val="21"/>
          <w:szCs w:val="21"/>
          <w:lang w:eastAsia="zh-CN"/>
        </w:rPr>
        <w:t>。</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受托方</w:t>
      </w:r>
      <w:r>
        <w:rPr>
          <w:rFonts w:hint="eastAsia" w:ascii="宋体" w:hAnsi="宋体" w:eastAsia="宋体" w:cs="宋体"/>
          <w:sz w:val="21"/>
          <w:szCs w:val="21"/>
        </w:rPr>
        <w:t>应当按照合同约定的期限和要求完成项目，确保按时、按质、按量，未达合同要求的，</w:t>
      </w:r>
      <w:r>
        <w:rPr>
          <w:rFonts w:hint="eastAsia" w:ascii="宋体" w:hAnsi="宋体" w:eastAsia="宋体" w:cs="宋体"/>
          <w:sz w:val="21"/>
          <w:szCs w:val="21"/>
          <w:lang w:eastAsia="zh-CN"/>
        </w:rPr>
        <w:t>委托方</w:t>
      </w:r>
      <w:r>
        <w:rPr>
          <w:rFonts w:hint="eastAsia" w:ascii="宋体" w:hAnsi="宋体" w:eastAsia="宋体" w:cs="宋体"/>
          <w:sz w:val="21"/>
          <w:szCs w:val="21"/>
        </w:rPr>
        <w:t>视情扣除或拒绝支付相应的费用，因</w:t>
      </w:r>
      <w:r>
        <w:rPr>
          <w:rFonts w:hint="eastAsia" w:ascii="宋体" w:hAnsi="宋体" w:eastAsia="宋体" w:cs="宋体"/>
          <w:sz w:val="21"/>
          <w:szCs w:val="21"/>
          <w:lang w:eastAsia="zh-CN"/>
        </w:rPr>
        <w:t>委托方</w:t>
      </w:r>
      <w:r>
        <w:rPr>
          <w:rFonts w:hint="eastAsia" w:ascii="宋体" w:hAnsi="宋体" w:eastAsia="宋体" w:cs="宋体"/>
          <w:sz w:val="21"/>
          <w:szCs w:val="21"/>
        </w:rPr>
        <w:t>原因所致的除外。</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检测必须对整体工程质量进行评价，结论应明确；对存在的勘测、设计、施工质量问题必须明确指出</w:t>
      </w:r>
      <w:r>
        <w:rPr>
          <w:rFonts w:hint="eastAsia" w:ascii="宋体" w:hAnsi="宋体" w:eastAsia="宋体" w:cs="宋体"/>
          <w:sz w:val="21"/>
          <w:szCs w:val="21"/>
          <w:lang w:eastAsia="zh-CN"/>
        </w:rPr>
        <w:t>。</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受托方应在合同约定的时间内完成</w:t>
      </w:r>
      <w:r>
        <w:rPr>
          <w:rFonts w:hint="eastAsia" w:ascii="宋体" w:hAnsi="宋体" w:eastAsia="宋体" w:cs="宋体"/>
          <w:sz w:val="21"/>
          <w:szCs w:val="21"/>
          <w:lang w:eastAsia="zh-CN"/>
        </w:rPr>
        <w:t>检测</w:t>
      </w:r>
      <w:r>
        <w:rPr>
          <w:rFonts w:hint="eastAsia" w:ascii="宋体" w:hAnsi="宋体" w:eastAsia="宋体" w:cs="宋体"/>
          <w:sz w:val="21"/>
          <w:szCs w:val="21"/>
        </w:rPr>
        <w:t>报告，使本报告达到合同规定的要求。</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受托方提供的</w:t>
      </w:r>
      <w:r>
        <w:rPr>
          <w:rFonts w:hint="eastAsia" w:ascii="宋体" w:hAnsi="宋体" w:eastAsia="宋体" w:cs="宋体"/>
          <w:sz w:val="21"/>
          <w:szCs w:val="21"/>
          <w:lang w:eastAsia="zh-CN"/>
        </w:rPr>
        <w:t>检测成果</w:t>
      </w:r>
      <w:r>
        <w:rPr>
          <w:rFonts w:hint="eastAsia" w:ascii="宋体" w:hAnsi="宋体" w:eastAsia="宋体" w:cs="宋体"/>
          <w:sz w:val="21"/>
          <w:szCs w:val="21"/>
        </w:rPr>
        <w:t>达不到合同规定要求的，受托方应无条件完善、修改。因检测原因造成的成果质量低劣，不能满足技术要求，其检测费用由受托方承担，委托方有权解除合同。已收取的合同价款应在委托方要求退还之日起3日内一次性退还委托方，并由受托方向委托方支付本合同总价款的等额违约金。</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受托方必须完成合同约定的所有内容，并依据要求提供真实可靠的检测报告，不得隐瞒数据，否则一切后果由受托方承担。</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受托方不得将检测</w:t>
      </w:r>
      <w:r>
        <w:rPr>
          <w:rFonts w:hint="eastAsia" w:ascii="宋体" w:hAnsi="宋体" w:eastAsia="宋体" w:cs="宋体"/>
          <w:sz w:val="21"/>
          <w:szCs w:val="21"/>
          <w:lang w:eastAsia="zh-CN"/>
        </w:rPr>
        <w:t>工作</w:t>
      </w:r>
      <w:r>
        <w:rPr>
          <w:rFonts w:hint="eastAsia" w:ascii="宋体" w:hAnsi="宋体" w:eastAsia="宋体" w:cs="宋体"/>
          <w:sz w:val="21"/>
          <w:szCs w:val="21"/>
        </w:rPr>
        <w:t>委托第三方完成</w:t>
      </w:r>
      <w:r>
        <w:rPr>
          <w:rFonts w:hint="eastAsia" w:ascii="宋体" w:hAnsi="宋体" w:eastAsia="宋体" w:cs="宋体"/>
          <w:sz w:val="21"/>
          <w:szCs w:val="21"/>
          <w:lang w:eastAsia="zh-CN"/>
        </w:rPr>
        <w:t>。</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受托方应对委托方提供的资料承担保密义务。</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未经委托方同意，受托方不得擅自将</w:t>
      </w:r>
      <w:r>
        <w:rPr>
          <w:rFonts w:hint="eastAsia" w:ascii="宋体" w:hAnsi="宋体" w:eastAsia="宋体" w:cs="宋体"/>
          <w:sz w:val="21"/>
          <w:szCs w:val="21"/>
          <w:lang w:eastAsia="zh-CN"/>
        </w:rPr>
        <w:t>检测成果</w:t>
      </w:r>
      <w:r>
        <w:rPr>
          <w:rFonts w:hint="eastAsia" w:ascii="宋体" w:hAnsi="宋体" w:eastAsia="宋体" w:cs="宋体"/>
          <w:sz w:val="21"/>
          <w:szCs w:val="21"/>
        </w:rPr>
        <w:t>提供给第三方使用，否则，由此发生的损失和法律责任由受托方承担。</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受托方应按合同约定向委托方提供</w:t>
      </w:r>
      <w:r>
        <w:rPr>
          <w:rFonts w:hint="eastAsia" w:ascii="宋体" w:hAnsi="宋体" w:eastAsia="宋体" w:cs="宋体"/>
          <w:sz w:val="21"/>
          <w:szCs w:val="21"/>
          <w:lang w:eastAsia="zh-CN"/>
        </w:rPr>
        <w:t>检测</w:t>
      </w:r>
      <w:r>
        <w:rPr>
          <w:rFonts w:hint="eastAsia" w:ascii="宋体" w:hAnsi="宋体" w:eastAsia="宋体" w:cs="宋体"/>
          <w:sz w:val="21"/>
          <w:szCs w:val="21"/>
          <w:highlight w:val="none"/>
        </w:rPr>
        <w:t>报告</w:t>
      </w:r>
      <w:r>
        <w:rPr>
          <w:rFonts w:hint="eastAsia" w:ascii="宋体" w:hAnsi="宋体" w:cs="宋体"/>
          <w:sz w:val="21"/>
          <w:szCs w:val="21"/>
          <w:highlight w:val="none"/>
          <w:lang w:eastAsia="zh-CN"/>
        </w:rPr>
        <w:t>陆</w:t>
      </w:r>
      <w:r>
        <w:rPr>
          <w:rFonts w:hint="eastAsia" w:ascii="宋体" w:hAnsi="宋体" w:eastAsia="宋体" w:cs="宋体"/>
          <w:sz w:val="21"/>
          <w:szCs w:val="21"/>
          <w:highlight w:val="none"/>
        </w:rPr>
        <w:t>份。若</w:t>
      </w:r>
      <w:r>
        <w:rPr>
          <w:rFonts w:hint="eastAsia" w:ascii="宋体" w:hAnsi="宋体" w:eastAsia="宋体" w:cs="宋体"/>
          <w:sz w:val="21"/>
          <w:szCs w:val="21"/>
        </w:rPr>
        <w:t>委托方要求增加</w:t>
      </w:r>
      <w:r>
        <w:rPr>
          <w:rFonts w:hint="eastAsia" w:ascii="宋体" w:hAnsi="宋体" w:eastAsia="宋体" w:cs="宋体"/>
          <w:sz w:val="21"/>
          <w:szCs w:val="21"/>
          <w:lang w:eastAsia="zh-CN"/>
        </w:rPr>
        <w:t>检测</w:t>
      </w:r>
      <w:r>
        <w:rPr>
          <w:rFonts w:hint="eastAsia" w:ascii="宋体" w:hAnsi="宋体" w:eastAsia="宋体" w:cs="宋体"/>
          <w:sz w:val="21"/>
          <w:szCs w:val="21"/>
        </w:rPr>
        <w:t>报告份数，受托方将按本单位规定收取</w:t>
      </w:r>
      <w:r>
        <w:rPr>
          <w:rFonts w:hint="eastAsia" w:ascii="宋体" w:hAnsi="宋体" w:eastAsia="宋体" w:cs="宋体"/>
          <w:sz w:val="21"/>
          <w:szCs w:val="21"/>
          <w:lang w:eastAsia="zh-CN"/>
        </w:rPr>
        <w:t>检测</w:t>
      </w:r>
      <w:r>
        <w:rPr>
          <w:rFonts w:hint="eastAsia" w:ascii="宋体" w:hAnsi="宋体" w:eastAsia="宋体" w:cs="宋体"/>
          <w:sz w:val="21"/>
          <w:szCs w:val="21"/>
        </w:rPr>
        <w:t>报告的文印工本费。</w:t>
      </w:r>
    </w:p>
    <w:p>
      <w:pPr>
        <w:numPr>
          <w:ilvl w:val="0"/>
          <w:numId w:val="17"/>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受托方进入施工现场应遵循国家和委托方的相关安全规定。因受托方原因导致安全生产事故发生，由受托方承担全部责任及经济损失。</w:t>
      </w:r>
    </w:p>
    <w:p>
      <w:pPr>
        <w:numPr>
          <w:ilvl w:val="0"/>
          <w:numId w:val="15"/>
        </w:num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 xml:space="preserve"> 合同金额与付款方式</w:t>
      </w:r>
    </w:p>
    <w:p>
      <w:pPr>
        <w:numPr>
          <w:ilvl w:val="0"/>
          <w:numId w:val="18"/>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合同金额：人民币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w:t>
      </w:r>
      <w:r>
        <w:rPr>
          <w:rFonts w:hint="eastAsia" w:ascii="宋体" w:hAnsi="宋体" w:eastAsia="宋体" w:cs="宋体"/>
          <w:sz w:val="21"/>
          <w:szCs w:val="21"/>
          <w:highlight w:val="none"/>
          <w:lang w:eastAsia="zh-CN"/>
        </w:rPr>
        <w:t>。本合同为固定总价合同，检测费用包含人、材、机，管理费、利润、措施费、安全文明费、规费、税金等一切费用。</w:t>
      </w:r>
    </w:p>
    <w:p>
      <w:pPr>
        <w:numPr>
          <w:ilvl w:val="0"/>
          <w:numId w:val="18"/>
        </w:num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付款方式</w:t>
      </w:r>
      <w:r>
        <w:rPr>
          <w:rFonts w:hint="eastAsia" w:ascii="宋体" w:hAnsi="宋体" w:eastAsia="宋体" w:cs="宋体"/>
          <w:sz w:val="21"/>
          <w:szCs w:val="21"/>
          <w:highlight w:val="none"/>
          <w:lang w:eastAsia="zh-CN"/>
        </w:rPr>
        <w:t>：合同签订后</w:t>
      </w:r>
      <w:r>
        <w:rPr>
          <w:rFonts w:hint="eastAsia" w:ascii="宋体" w:hAnsi="宋体" w:eastAsia="宋体" w:cs="宋体"/>
          <w:sz w:val="21"/>
          <w:szCs w:val="21"/>
          <w:highlight w:val="none"/>
          <w:lang w:val="en-US" w:eastAsia="zh-CN"/>
        </w:rPr>
        <w:t>20日内</w:t>
      </w:r>
      <w:r>
        <w:rPr>
          <w:rFonts w:hint="eastAsia" w:ascii="宋体" w:hAnsi="宋体" w:eastAsia="宋体" w:cs="宋体"/>
          <w:sz w:val="21"/>
          <w:szCs w:val="21"/>
          <w:highlight w:val="none"/>
          <w:lang w:eastAsia="zh-CN"/>
        </w:rPr>
        <w:t>预付合同价款的40%；检测工作全部完成提交正式检测报告，经委托方和项目管理单位验收合格后</w:t>
      </w:r>
      <w:r>
        <w:rPr>
          <w:rFonts w:hint="eastAsia" w:ascii="宋体" w:hAnsi="宋体" w:eastAsia="宋体" w:cs="宋体"/>
          <w:sz w:val="21"/>
          <w:szCs w:val="21"/>
          <w:highlight w:val="none"/>
          <w:lang w:val="en-US" w:eastAsia="zh-CN"/>
        </w:rPr>
        <w:t>60日内</w:t>
      </w:r>
      <w:r>
        <w:rPr>
          <w:rFonts w:hint="eastAsia" w:ascii="宋体" w:hAnsi="宋体" w:eastAsia="宋体" w:cs="宋体"/>
          <w:sz w:val="21"/>
          <w:szCs w:val="21"/>
          <w:highlight w:val="none"/>
          <w:lang w:eastAsia="zh-CN"/>
        </w:rPr>
        <w:t>支付合同价款的60%。</w:t>
      </w:r>
      <w:r>
        <w:rPr>
          <w:rFonts w:hint="eastAsia" w:ascii="宋体" w:hAnsi="宋体" w:eastAsia="宋体" w:cs="宋体"/>
          <w:sz w:val="21"/>
          <w:szCs w:val="21"/>
          <w:highlight w:val="none"/>
          <w:lang w:val="en-US" w:eastAsia="zh-CN"/>
        </w:rPr>
        <w:t>付款时受托方应向委托方提供等额增值税普通发票。</w:t>
      </w:r>
    </w:p>
    <w:p>
      <w:pPr>
        <w:numPr>
          <w:ilvl w:val="0"/>
          <w:numId w:val="15"/>
        </w:num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 xml:space="preserve"> 交付与验收</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双方确定，按以下标准和方式对受托方提交的</w:t>
      </w:r>
      <w:r>
        <w:rPr>
          <w:rFonts w:hint="eastAsia" w:ascii="宋体" w:hAnsi="宋体" w:eastAsia="宋体" w:cs="宋体"/>
          <w:sz w:val="21"/>
          <w:szCs w:val="21"/>
          <w:lang w:eastAsia="zh-CN"/>
        </w:rPr>
        <w:t>检测成果</w:t>
      </w:r>
      <w:r>
        <w:rPr>
          <w:rFonts w:hint="eastAsia" w:ascii="宋体" w:hAnsi="宋体" w:eastAsia="宋体" w:cs="宋体"/>
          <w:sz w:val="21"/>
          <w:szCs w:val="21"/>
        </w:rPr>
        <w:t>进行验收：</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（一）交付内容</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受托方提交</w:t>
      </w:r>
      <w:r>
        <w:rPr>
          <w:rFonts w:hint="eastAsia" w:ascii="宋体" w:hAnsi="宋体" w:eastAsia="宋体" w:cs="宋体"/>
          <w:sz w:val="21"/>
          <w:szCs w:val="21"/>
          <w:lang w:eastAsia="zh-CN"/>
        </w:rPr>
        <w:t>检测成果</w:t>
      </w:r>
      <w:r>
        <w:rPr>
          <w:rFonts w:hint="eastAsia" w:ascii="宋体" w:hAnsi="宋体" w:eastAsia="宋体" w:cs="宋体"/>
          <w:sz w:val="21"/>
          <w:szCs w:val="21"/>
        </w:rPr>
        <w:t>的形式：书面报告。</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（二）交付的形式、数量、时间及地点</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书面</w:t>
      </w:r>
      <w:r>
        <w:rPr>
          <w:rFonts w:hint="eastAsia" w:ascii="宋体" w:hAnsi="宋体" w:eastAsia="宋体" w:cs="宋体"/>
          <w:sz w:val="21"/>
          <w:szCs w:val="21"/>
          <w:lang w:eastAsia="zh-CN"/>
        </w:rPr>
        <w:t>检测成果</w:t>
      </w:r>
      <w:r>
        <w:rPr>
          <w:rFonts w:hint="eastAsia" w:ascii="宋体" w:hAnsi="宋体" w:eastAsia="宋体" w:cs="宋体"/>
          <w:sz w:val="21"/>
          <w:szCs w:val="21"/>
        </w:rPr>
        <w:t>的形式、数量、时间及地点为：</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书面</w:t>
      </w:r>
      <w:r>
        <w:rPr>
          <w:rFonts w:hint="eastAsia" w:ascii="宋体" w:hAnsi="宋体" w:eastAsia="宋体" w:cs="宋体"/>
          <w:sz w:val="21"/>
          <w:szCs w:val="21"/>
          <w:lang w:eastAsia="zh-CN"/>
        </w:rPr>
        <w:t>检测</w:t>
      </w:r>
      <w:r>
        <w:rPr>
          <w:rFonts w:hint="eastAsia" w:ascii="宋体" w:hAnsi="宋体" w:eastAsia="宋体" w:cs="宋体"/>
          <w:sz w:val="21"/>
          <w:szCs w:val="21"/>
        </w:rPr>
        <w:t>报告（一式</w:t>
      </w:r>
      <w:r>
        <w:rPr>
          <w:rFonts w:hint="eastAsia" w:ascii="宋体" w:hAnsi="宋体" w:eastAsia="宋体" w:cs="宋体"/>
          <w:sz w:val="21"/>
          <w:szCs w:val="21"/>
          <w:lang w:eastAsia="zh-CN"/>
        </w:rPr>
        <w:t>陆</w:t>
      </w:r>
      <w:r>
        <w:rPr>
          <w:rFonts w:hint="eastAsia" w:ascii="宋体" w:hAnsi="宋体" w:eastAsia="宋体" w:cs="宋体"/>
          <w:sz w:val="21"/>
          <w:szCs w:val="21"/>
        </w:rPr>
        <w:t>份），电子资料</w:t>
      </w:r>
      <w:r>
        <w:rPr>
          <w:rFonts w:hint="eastAsia" w:ascii="宋体" w:hAnsi="宋体" w:eastAsia="宋体" w:cs="宋体"/>
          <w:sz w:val="21"/>
          <w:szCs w:val="21"/>
          <w:u w:val="single"/>
          <w:lang w:eastAsia="zh-CN"/>
        </w:rPr>
        <w:t>壹</w:t>
      </w:r>
      <w:r>
        <w:rPr>
          <w:rFonts w:hint="eastAsia" w:ascii="宋体" w:hAnsi="宋体" w:eastAsia="宋体" w:cs="宋体"/>
          <w:sz w:val="21"/>
          <w:szCs w:val="21"/>
          <w:u w:val="single"/>
        </w:rPr>
        <w:t>份</w:t>
      </w:r>
      <w:r>
        <w:rPr>
          <w:rFonts w:hint="eastAsia" w:ascii="宋体" w:hAnsi="宋体" w:eastAsia="宋体" w:cs="宋体"/>
          <w:sz w:val="21"/>
          <w:szCs w:val="21"/>
        </w:rPr>
        <w:t>。</w:t>
      </w:r>
    </w:p>
    <w:p>
      <w:pPr>
        <w:numPr>
          <w:ilvl w:val="0"/>
          <w:numId w:val="19"/>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成果验收</w:t>
      </w:r>
    </w:p>
    <w:p>
      <w:pPr>
        <w:spacing w:line="360" w:lineRule="auto"/>
        <w:ind w:firstLine="200"/>
        <w:rPr>
          <w:rFonts w:hint="eastAsia" w:ascii="宋体" w:hAnsi="宋体" w:eastAsia="宋体" w:cs="宋体"/>
          <w:sz w:val="21"/>
          <w:szCs w:val="21"/>
          <w:lang w:eastAsia="zh-CN"/>
        </w:rPr>
      </w:pPr>
      <w:r>
        <w:rPr>
          <w:rFonts w:hint="eastAsia" w:ascii="宋体" w:hAnsi="宋体" w:eastAsia="宋体" w:cs="宋体"/>
          <w:sz w:val="21"/>
          <w:szCs w:val="21"/>
        </w:rPr>
        <w:t>委托方按审查方式（审评、审查或其他）对受托方完成的</w:t>
      </w:r>
      <w:r>
        <w:rPr>
          <w:rFonts w:hint="eastAsia" w:ascii="宋体" w:hAnsi="宋体" w:eastAsia="宋体" w:cs="宋体"/>
          <w:sz w:val="21"/>
          <w:szCs w:val="21"/>
          <w:lang w:eastAsia="zh-CN"/>
        </w:rPr>
        <w:t>检测成果</w:t>
      </w:r>
      <w:r>
        <w:rPr>
          <w:rFonts w:hint="eastAsia" w:ascii="宋体" w:hAnsi="宋体" w:eastAsia="宋体" w:cs="宋体"/>
          <w:sz w:val="21"/>
          <w:szCs w:val="21"/>
        </w:rPr>
        <w:t>进行验收，验收合格的，出具书面的</w:t>
      </w:r>
      <w:r>
        <w:rPr>
          <w:rFonts w:hint="eastAsia" w:ascii="宋体" w:hAnsi="宋体" w:eastAsia="宋体" w:cs="宋体"/>
          <w:sz w:val="21"/>
          <w:szCs w:val="21"/>
          <w:lang w:eastAsia="zh-CN"/>
        </w:rPr>
        <w:t>检测成果</w:t>
      </w:r>
      <w:r>
        <w:rPr>
          <w:rFonts w:hint="eastAsia" w:ascii="宋体" w:hAnsi="宋体" w:eastAsia="宋体" w:cs="宋体"/>
          <w:sz w:val="21"/>
          <w:szCs w:val="21"/>
        </w:rPr>
        <w:t>完成证明</w:t>
      </w:r>
      <w:r>
        <w:rPr>
          <w:rFonts w:hint="eastAsia" w:ascii="宋体" w:hAnsi="宋体" w:eastAsia="宋体" w:cs="宋体"/>
          <w:sz w:val="21"/>
          <w:szCs w:val="21"/>
          <w:lang w:eastAsia="zh-CN"/>
        </w:rPr>
        <w:t>。</w:t>
      </w:r>
    </w:p>
    <w:p>
      <w:pPr>
        <w:numPr>
          <w:ilvl w:val="0"/>
          <w:numId w:val="20"/>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检测成果</w:t>
      </w:r>
      <w:r>
        <w:rPr>
          <w:rFonts w:hint="eastAsia" w:ascii="宋体" w:hAnsi="宋体" w:eastAsia="宋体" w:cs="宋体"/>
          <w:sz w:val="21"/>
          <w:szCs w:val="21"/>
        </w:rPr>
        <w:t>的验收标准：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检测成果</w:t>
      </w:r>
      <w:r>
        <w:rPr>
          <w:rFonts w:hint="eastAsia" w:ascii="宋体" w:hAnsi="宋体" w:eastAsia="宋体" w:cs="宋体"/>
          <w:sz w:val="21"/>
          <w:szCs w:val="21"/>
        </w:rPr>
        <w:t>的验收方法：</w:t>
      </w:r>
    </w:p>
    <w:p>
      <w:pPr>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rPr>
        <w:t>（3）验收的时间和地点</w:t>
      </w:r>
      <w:r>
        <w:rPr>
          <w:rFonts w:hint="eastAsia" w:ascii="宋体" w:hAnsi="宋体" w:eastAsia="宋体" w:cs="宋体"/>
          <w:b/>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（4）在合同约定的验收期内仍不具备验收条件的或验收不合格的，经委托方同意可以给予受托方</w:t>
      </w:r>
      <w:r>
        <w:rPr>
          <w:rFonts w:hint="eastAsia" w:ascii="宋体" w:hAnsi="宋体" w:eastAsia="宋体" w:cs="宋体"/>
          <w:sz w:val="21"/>
          <w:szCs w:val="21"/>
          <w:u w:val="single"/>
        </w:rPr>
        <w:t>15日</w:t>
      </w:r>
      <w:r>
        <w:rPr>
          <w:rFonts w:hint="eastAsia" w:ascii="宋体" w:hAnsi="宋体" w:eastAsia="宋体" w:cs="宋体"/>
          <w:sz w:val="21"/>
          <w:szCs w:val="21"/>
        </w:rPr>
        <w:t>的宽限期进行完善和修正。在宽限期内验收合格的，不视为违约；宽限期满仍不具备验收条件或验收不合格的，按第九条“违约则责任”处理。</w:t>
      </w:r>
    </w:p>
    <w:p>
      <w:pPr>
        <w:numPr>
          <w:ilvl w:val="0"/>
          <w:numId w:val="21"/>
        </w:numPr>
        <w:spacing w:line="360" w:lineRule="auto"/>
        <w:ind w:firstLine="426"/>
        <w:rPr>
          <w:rFonts w:hint="eastAsia" w:ascii="宋体" w:hAnsi="宋体" w:eastAsia="宋体" w:cs="宋体"/>
          <w:b/>
          <w:sz w:val="21"/>
          <w:szCs w:val="21"/>
        </w:rPr>
      </w:pPr>
      <w:r>
        <w:rPr>
          <w:rFonts w:hint="eastAsia" w:ascii="宋体" w:hAnsi="宋体" w:eastAsia="宋体" w:cs="宋体"/>
          <w:b/>
          <w:sz w:val="21"/>
          <w:szCs w:val="21"/>
        </w:rPr>
        <w:t>违约责任</w:t>
      </w:r>
    </w:p>
    <w:p>
      <w:pPr>
        <w:spacing w:line="360" w:lineRule="auto"/>
        <w:ind w:firstLine="200"/>
        <w:rPr>
          <w:rFonts w:hint="eastAsia" w:ascii="宋体" w:hAnsi="宋体" w:eastAsia="宋体" w:cs="宋体"/>
          <w:sz w:val="21"/>
          <w:szCs w:val="21"/>
        </w:rPr>
      </w:pPr>
      <w:r>
        <w:rPr>
          <w:rFonts w:hint="eastAsia" w:ascii="宋体" w:hAnsi="宋体" w:eastAsia="宋体" w:cs="宋体"/>
          <w:sz w:val="21"/>
          <w:szCs w:val="21"/>
        </w:rPr>
        <w:t>（一）委托方的违约责任</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1.委托方违反约定，不能按时提供技术资料或工作条件或提供技术资料不准确，导致受托方无法按期完成 并提交</w:t>
      </w:r>
      <w:r>
        <w:rPr>
          <w:rFonts w:hint="eastAsia" w:ascii="宋体" w:hAnsi="宋体" w:eastAsia="宋体" w:cs="宋体"/>
          <w:sz w:val="21"/>
          <w:szCs w:val="21"/>
          <w:lang w:eastAsia="zh-CN"/>
        </w:rPr>
        <w:t>检测成果</w:t>
      </w:r>
      <w:r>
        <w:rPr>
          <w:rFonts w:hint="eastAsia" w:ascii="宋体" w:hAnsi="宋体" w:eastAsia="宋体" w:cs="宋体"/>
          <w:sz w:val="21"/>
          <w:szCs w:val="21"/>
        </w:rPr>
        <w:t>的，受托方有权按延误的时间予以顺延；造成</w:t>
      </w:r>
      <w:r>
        <w:rPr>
          <w:rFonts w:hint="eastAsia" w:ascii="宋体" w:hAnsi="宋体" w:eastAsia="宋体" w:cs="宋体"/>
          <w:sz w:val="21"/>
          <w:szCs w:val="21"/>
          <w:lang w:eastAsia="zh-CN"/>
        </w:rPr>
        <w:t>检测成果</w:t>
      </w:r>
      <w:r>
        <w:rPr>
          <w:rFonts w:hint="eastAsia" w:ascii="宋体" w:hAnsi="宋体" w:eastAsia="宋体" w:cs="宋体"/>
          <w:sz w:val="21"/>
          <w:szCs w:val="21"/>
        </w:rPr>
        <w:t>返工或修改时，委托方应按实际完成的工作量增付费用。</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2、委托方因故要求中途终止合同时，应及时书面通知受托方。受托方不退还委托方支付的定金。若受托方已开展工作，委托方应按受托方实际完成的工作昼支付相应的</w:t>
      </w:r>
      <w:r>
        <w:rPr>
          <w:rFonts w:hint="eastAsia" w:ascii="宋体" w:hAnsi="宋体" w:eastAsia="宋体" w:cs="宋体"/>
          <w:sz w:val="21"/>
          <w:szCs w:val="21"/>
          <w:lang w:eastAsia="zh-CN"/>
        </w:rPr>
        <w:t>检测费</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3、委托方未在约定时间内支付本合同</w:t>
      </w:r>
      <w:r>
        <w:rPr>
          <w:rFonts w:hint="eastAsia" w:ascii="宋体" w:hAnsi="宋体" w:eastAsia="宋体" w:cs="宋体"/>
          <w:sz w:val="21"/>
          <w:szCs w:val="21"/>
          <w:lang w:eastAsia="zh-CN"/>
        </w:rPr>
        <w:t>检测费</w:t>
      </w:r>
      <w:r>
        <w:rPr>
          <w:rFonts w:hint="eastAsia" w:ascii="宋体" w:hAnsi="宋体" w:eastAsia="宋体" w:cs="宋体"/>
          <w:sz w:val="21"/>
          <w:szCs w:val="21"/>
        </w:rPr>
        <w:t>用的，从应付</w:t>
      </w:r>
      <w:r>
        <w:rPr>
          <w:rFonts w:hint="eastAsia" w:ascii="宋体" w:hAnsi="宋体" w:eastAsia="宋体" w:cs="宋体"/>
          <w:sz w:val="21"/>
          <w:szCs w:val="21"/>
          <w:lang w:eastAsia="zh-CN"/>
        </w:rPr>
        <w:t>检测费</w:t>
      </w:r>
      <w:r>
        <w:rPr>
          <w:rFonts w:hint="eastAsia" w:ascii="宋体" w:hAnsi="宋体" w:eastAsia="宋体" w:cs="宋体"/>
          <w:sz w:val="21"/>
          <w:szCs w:val="21"/>
        </w:rPr>
        <w:t>用的次日起计算，每延误一天，向受托方按应付费用的</w:t>
      </w:r>
      <w:r>
        <w:rPr>
          <w:rFonts w:hint="eastAsia" w:ascii="宋体" w:hAnsi="宋体" w:eastAsia="宋体" w:cs="宋体"/>
          <w:sz w:val="21"/>
          <w:szCs w:val="21"/>
          <w:lang w:val="en-US" w:eastAsia="zh-CN"/>
        </w:rPr>
        <w:t>1%</w:t>
      </w:r>
      <w:r>
        <w:rPr>
          <w:rFonts w:hint="eastAsia" w:ascii="宋体" w:hAnsi="宋体" w:eastAsia="宋体" w:cs="宋体"/>
          <w:sz w:val="21"/>
          <w:szCs w:val="21"/>
        </w:rPr>
        <w:t>违约金。</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（二）受托方的违约责任</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1、受托方未按合同约定日期提交</w:t>
      </w:r>
      <w:r>
        <w:rPr>
          <w:rFonts w:hint="eastAsia" w:ascii="宋体" w:hAnsi="宋体" w:eastAsia="宋体" w:cs="宋体"/>
          <w:sz w:val="21"/>
          <w:szCs w:val="21"/>
          <w:lang w:eastAsia="zh-CN"/>
        </w:rPr>
        <w:t>检测成果</w:t>
      </w:r>
      <w:r>
        <w:rPr>
          <w:rFonts w:hint="eastAsia" w:ascii="宋体" w:hAnsi="宋体" w:eastAsia="宋体" w:cs="宋体"/>
          <w:sz w:val="21"/>
          <w:szCs w:val="21"/>
        </w:rPr>
        <w:t>时，受托方从应提交日期的次日起计算，每延误一天，向委托方赔偿应收合同金额的</w:t>
      </w:r>
      <w:r>
        <w:rPr>
          <w:rFonts w:hint="eastAsia" w:ascii="宋体" w:hAnsi="宋体" w:eastAsia="宋体" w:cs="宋体"/>
          <w:sz w:val="21"/>
          <w:szCs w:val="21"/>
          <w:lang w:val="en-US" w:eastAsia="zh-CN"/>
        </w:rPr>
        <w:t>1%</w:t>
      </w:r>
      <w:r>
        <w:rPr>
          <w:rFonts w:hint="eastAsia" w:ascii="宋体" w:hAnsi="宋体" w:eastAsia="宋体" w:cs="宋体"/>
          <w:sz w:val="21"/>
          <w:szCs w:val="21"/>
        </w:rPr>
        <w:t>作为违约金。</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2、受托方故意或重大过失，提供错误或不合格信息而导致委托方损失的，受托方有责任采取补救措施，并按实际情况赔偿委托方因此而造成的直接损失，同时，向委托方赔偿该合同金额的2%作为违约金。</w:t>
      </w:r>
    </w:p>
    <w:p>
      <w:pPr>
        <w:numPr>
          <w:ilvl w:val="0"/>
          <w:numId w:val="0"/>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3、受托方恶意违反约定，未按合同约定提交</w:t>
      </w:r>
      <w:r>
        <w:rPr>
          <w:rFonts w:hint="eastAsia" w:ascii="宋体" w:hAnsi="宋体" w:eastAsia="宋体" w:cs="宋体"/>
          <w:sz w:val="21"/>
          <w:szCs w:val="21"/>
          <w:lang w:eastAsia="zh-CN"/>
        </w:rPr>
        <w:t>检测成果</w:t>
      </w:r>
      <w:r>
        <w:rPr>
          <w:rFonts w:hint="eastAsia" w:ascii="宋体" w:hAnsi="宋体" w:eastAsia="宋体" w:cs="宋体"/>
          <w:sz w:val="21"/>
          <w:szCs w:val="21"/>
        </w:rPr>
        <w:t>的，委托方有权解除合同，受托方应返还已收取的</w:t>
      </w:r>
      <w:r>
        <w:rPr>
          <w:rFonts w:hint="eastAsia" w:ascii="宋体" w:hAnsi="宋体" w:eastAsia="宋体" w:cs="宋体"/>
          <w:sz w:val="21"/>
          <w:szCs w:val="21"/>
          <w:lang w:eastAsia="zh-CN"/>
        </w:rPr>
        <w:t>检测费</w:t>
      </w:r>
      <w:r>
        <w:rPr>
          <w:rFonts w:hint="eastAsia" w:ascii="宋体" w:hAnsi="宋体" w:eastAsia="宋体" w:cs="宋体"/>
          <w:sz w:val="21"/>
          <w:szCs w:val="21"/>
        </w:rPr>
        <w:t>用，并由受托方向委托方支付本合同总价款的等额违约金。</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第十条  通知与送达</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所有通知和通信都应是书面的（可用电子邮件预送达），并亲自送达或以传真、挂号邮寄、特快专递等方式至本合同所示的项目联系</w:t>
      </w:r>
      <w:r>
        <w:rPr>
          <w:rFonts w:hint="eastAsia" w:ascii="宋体" w:hAnsi="宋体" w:eastAsia="宋体" w:cs="宋体"/>
          <w:sz w:val="21"/>
          <w:szCs w:val="21"/>
          <w:lang w:val="en-US" w:eastAsia="zh-CN"/>
        </w:rPr>
        <w:t>人</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亲自送达或挂号邮寄、特快专递的通知送达时生效，传真发送后在收到对方确认函时生效。任何一方变更本合同所示的项目联系</w:t>
      </w:r>
      <w:r>
        <w:rPr>
          <w:rFonts w:hint="eastAsia" w:ascii="宋体" w:hAnsi="宋体" w:eastAsia="宋体" w:cs="宋体"/>
          <w:sz w:val="21"/>
          <w:szCs w:val="21"/>
          <w:lang w:val="en-US" w:eastAsia="zh-CN"/>
        </w:rPr>
        <w:t>人</w:t>
      </w:r>
      <w:r>
        <w:rPr>
          <w:rFonts w:hint="eastAsia" w:ascii="宋体" w:hAnsi="宋体" w:eastAsia="宋体" w:cs="宋体"/>
          <w:sz w:val="21"/>
          <w:szCs w:val="21"/>
        </w:rPr>
        <w:t>及联系方式，应提前5日书面通知对方。</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第十一条  不可抗力</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发生不可抗力事件，一方在本合同项下受不可抗力影响的义务在不可抗力造成的延误期间自动中止，其履行期限应自动延长，延长期间为中止的期间，该方无须为此承担违约责任。如果发生不可抗力事件，致使不能实现合同目的的，双方均可以解除合同，自解除合同的书面通知到达对方时合同解除，双方均不需向对方承担违约责任。</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提出受不可抗力影响的一方应及时书面通知对方， 并且在随后的15日内向对方提供不可抗力发生和持续期间的充分证据。提出受不可抗力影响的一方，还应尽一切合理努力排除不可抗力对履行合同造成的影响。</w:t>
      </w:r>
    </w:p>
    <w:p>
      <w:pPr>
        <w:spacing w:line="360" w:lineRule="auto"/>
        <w:ind w:firstLine="420" w:firstLineChars="200"/>
        <w:rPr>
          <w:rFonts w:hint="eastAsia" w:ascii="宋体" w:hAnsi="宋体" w:eastAsia="宋体" w:cs="宋体"/>
          <w:b/>
          <w:bCs/>
          <w:sz w:val="21"/>
          <w:szCs w:val="21"/>
        </w:rPr>
      </w:pPr>
      <w:r>
        <w:rPr>
          <w:rFonts w:hint="eastAsia" w:ascii="宋体" w:hAnsi="宋体" w:eastAsia="宋体" w:cs="宋体"/>
          <w:sz w:val="21"/>
          <w:szCs w:val="21"/>
        </w:rPr>
        <w:t>发生不可抗力的，双方应立即进行磋商，寻求合理的解决方案， 并且要尽一 切合理努力将不可抗力造成的损失降低到最小程度。</w:t>
      </w:r>
    </w:p>
    <w:p>
      <w:pPr>
        <w:numPr>
          <w:ilvl w:val="0"/>
          <w:numId w:val="22"/>
        </w:numPr>
        <w:spacing w:line="360" w:lineRule="auto"/>
        <w:ind w:firstLine="200"/>
        <w:rPr>
          <w:rFonts w:hint="eastAsia" w:ascii="宋体" w:hAnsi="宋体" w:eastAsia="宋体" w:cs="宋体"/>
          <w:b/>
          <w:bCs/>
          <w:sz w:val="21"/>
          <w:szCs w:val="21"/>
        </w:rPr>
      </w:pPr>
      <w:r>
        <w:rPr>
          <w:rFonts w:hint="eastAsia" w:ascii="宋体" w:hAnsi="宋体" w:eastAsia="宋体" w:cs="宋体"/>
          <w:b/>
          <w:bCs/>
          <w:sz w:val="21"/>
          <w:szCs w:val="21"/>
        </w:rPr>
        <w:t xml:space="preserve">  争议的解决</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双方因履行本合同而发生的争议，应协商、调解解决。协商、调解不成的；确定按下列</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一</w:t>
      </w:r>
      <w:r>
        <w:rPr>
          <w:rFonts w:hint="eastAsia" w:ascii="宋体" w:hAnsi="宋体" w:eastAsia="宋体" w:cs="宋体"/>
          <w:sz w:val="21"/>
          <w:szCs w:val="21"/>
          <w:u w:val="single"/>
        </w:rPr>
        <w:t xml:space="preserve">  </w:t>
      </w:r>
      <w:r>
        <w:rPr>
          <w:rFonts w:hint="eastAsia" w:ascii="宋体" w:hAnsi="宋体" w:eastAsia="宋体" w:cs="宋体"/>
          <w:sz w:val="21"/>
          <w:szCs w:val="21"/>
        </w:rPr>
        <w:t>种方式解决：</w:t>
      </w:r>
    </w:p>
    <w:p>
      <w:pPr>
        <w:numPr>
          <w:ilvl w:val="0"/>
          <w:numId w:val="23"/>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提交</w:t>
      </w:r>
      <w:r>
        <w:rPr>
          <w:rFonts w:hint="eastAsia" w:ascii="宋体" w:hAnsi="宋体" w:eastAsia="宋体" w:cs="宋体"/>
          <w:sz w:val="21"/>
          <w:szCs w:val="21"/>
          <w:u w:val="single"/>
        </w:rPr>
        <w:t>陕西省榆林市</w:t>
      </w:r>
      <w:r>
        <w:rPr>
          <w:rFonts w:hint="eastAsia" w:ascii="宋体" w:hAnsi="宋体" w:eastAsia="宋体" w:cs="宋体"/>
          <w:sz w:val="21"/>
          <w:szCs w:val="21"/>
        </w:rPr>
        <w:t>仲裁委员会仲裁；</w:t>
      </w:r>
    </w:p>
    <w:p>
      <w:pPr>
        <w:numPr>
          <w:ilvl w:val="0"/>
          <w:numId w:val="23"/>
        </w:num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向被告所在地有管辖权的人民法院起诉；</w:t>
      </w:r>
    </w:p>
    <w:p>
      <w:pPr>
        <w:numPr>
          <w:ilvl w:val="0"/>
          <w:numId w:val="22"/>
        </w:numPr>
        <w:spacing w:line="360" w:lineRule="auto"/>
        <w:ind w:firstLine="200"/>
        <w:rPr>
          <w:rFonts w:hint="eastAsia" w:ascii="宋体" w:hAnsi="宋体" w:eastAsia="宋体" w:cs="宋体"/>
          <w:b/>
          <w:bCs/>
          <w:sz w:val="21"/>
          <w:szCs w:val="21"/>
        </w:rPr>
      </w:pPr>
      <w:r>
        <w:rPr>
          <w:rFonts w:hint="eastAsia" w:ascii="宋体" w:hAnsi="宋体" w:eastAsia="宋体" w:cs="宋体"/>
          <w:b/>
          <w:bCs/>
          <w:sz w:val="21"/>
          <w:szCs w:val="21"/>
        </w:rPr>
        <w:t xml:space="preserve">  其他</w:t>
      </w:r>
    </w:p>
    <w:p>
      <w:pPr>
        <w:numPr>
          <w:ilvl w:val="0"/>
          <w:numId w:val="24"/>
        </w:numPr>
        <w:spacing w:line="360" w:lineRule="auto"/>
        <w:ind w:left="319" w:leftChars="152" w:firstLine="210" w:firstLineChars="100"/>
        <w:rPr>
          <w:rFonts w:hint="eastAsia" w:ascii="宋体" w:hAnsi="宋体" w:eastAsia="宋体" w:cs="宋体"/>
          <w:sz w:val="21"/>
          <w:szCs w:val="21"/>
        </w:rPr>
      </w:pPr>
      <w:r>
        <w:rPr>
          <w:rFonts w:hint="eastAsia" w:ascii="宋体" w:hAnsi="宋体" w:eastAsia="宋体" w:cs="宋体"/>
          <w:sz w:val="21"/>
          <w:szCs w:val="21"/>
        </w:rPr>
        <w:t>本合同一式</w:t>
      </w:r>
      <w:r>
        <w:rPr>
          <w:rFonts w:hint="eastAsia" w:ascii="宋体" w:hAnsi="宋体" w:eastAsia="宋体" w:cs="宋体"/>
          <w:sz w:val="21"/>
          <w:szCs w:val="21"/>
          <w:lang w:val="en-US" w:eastAsia="zh-CN"/>
        </w:rPr>
        <w:t>肆</w:t>
      </w:r>
      <w:r>
        <w:rPr>
          <w:rFonts w:hint="eastAsia" w:ascii="宋体" w:hAnsi="宋体" w:eastAsia="宋体" w:cs="宋体"/>
          <w:sz w:val="21"/>
          <w:szCs w:val="21"/>
        </w:rPr>
        <w:t>份，具有同等法律效力，委托方</w:t>
      </w:r>
      <w:r>
        <w:rPr>
          <w:rFonts w:hint="eastAsia" w:ascii="宋体" w:hAnsi="宋体" w:eastAsia="宋体" w:cs="宋体"/>
          <w:sz w:val="21"/>
          <w:szCs w:val="21"/>
          <w:lang w:val="en-US" w:eastAsia="zh-CN"/>
        </w:rPr>
        <w:t>叁</w:t>
      </w:r>
      <w:r>
        <w:rPr>
          <w:rFonts w:hint="eastAsia" w:ascii="宋体" w:hAnsi="宋体" w:eastAsia="宋体" w:cs="宋体"/>
          <w:sz w:val="21"/>
          <w:szCs w:val="21"/>
        </w:rPr>
        <w:t>份，受托方执</w:t>
      </w:r>
      <w:r>
        <w:rPr>
          <w:rFonts w:hint="eastAsia" w:ascii="宋体" w:hAnsi="宋体" w:eastAsia="宋体" w:cs="宋体"/>
          <w:sz w:val="21"/>
          <w:szCs w:val="21"/>
          <w:lang w:val="en-US" w:eastAsia="zh-CN"/>
        </w:rPr>
        <w:t>壹</w:t>
      </w:r>
      <w:r>
        <w:rPr>
          <w:rFonts w:hint="eastAsia" w:ascii="宋体" w:hAnsi="宋体" w:eastAsia="宋体" w:cs="宋体"/>
          <w:sz w:val="21"/>
          <w:szCs w:val="21"/>
        </w:rPr>
        <w:t>份。</w:t>
      </w:r>
    </w:p>
    <w:p>
      <w:pPr>
        <w:numPr>
          <w:ilvl w:val="0"/>
          <w:numId w:val="24"/>
        </w:numPr>
        <w:spacing w:line="360" w:lineRule="auto"/>
        <w:ind w:left="319" w:leftChars="152" w:firstLine="210" w:firstLineChars="100"/>
        <w:rPr>
          <w:rFonts w:hint="eastAsia" w:ascii="宋体" w:hAnsi="宋体" w:eastAsia="宋体" w:cs="宋体"/>
          <w:sz w:val="21"/>
          <w:szCs w:val="21"/>
        </w:rPr>
      </w:pPr>
      <w:r>
        <w:rPr>
          <w:rFonts w:hint="eastAsia" w:ascii="宋体" w:hAnsi="宋体" w:eastAsia="宋体" w:cs="宋体"/>
          <w:sz w:val="21"/>
          <w:szCs w:val="21"/>
        </w:rPr>
        <w:t>本合同自双方法人代表或其授权代表签字、盖章之日起生效，自双方履行完合同约定的义务后自动终止。</w:t>
      </w:r>
    </w:p>
    <w:p>
      <w:pPr>
        <w:numPr>
          <w:ilvl w:val="0"/>
          <w:numId w:val="24"/>
        </w:numPr>
        <w:spacing w:line="360" w:lineRule="auto"/>
        <w:ind w:left="319" w:leftChars="152" w:firstLine="210" w:firstLineChars="100"/>
        <w:rPr>
          <w:rFonts w:hint="eastAsia" w:ascii="宋体" w:hAnsi="宋体" w:eastAsia="宋体" w:cs="宋体"/>
          <w:sz w:val="21"/>
          <w:szCs w:val="21"/>
        </w:rPr>
      </w:pPr>
      <w:r>
        <w:rPr>
          <w:rFonts w:hint="eastAsia" w:ascii="宋体" w:hAnsi="宋体" w:eastAsia="宋体" w:cs="宋体"/>
          <w:sz w:val="21"/>
          <w:szCs w:val="21"/>
        </w:rPr>
        <w:t>本合同未尽事宜，由委托方和受托方双方协商并签订补充协议，与本合同具有同等法律效力。</w:t>
      </w:r>
    </w:p>
    <w:p>
      <w:pPr>
        <w:numPr>
          <w:ilvl w:val="0"/>
          <w:numId w:val="24"/>
        </w:numPr>
        <w:spacing w:line="360" w:lineRule="auto"/>
        <w:ind w:left="319" w:leftChars="152" w:firstLine="210" w:firstLineChars="100"/>
        <w:rPr>
          <w:rFonts w:hint="eastAsia" w:ascii="宋体" w:hAnsi="宋体" w:eastAsia="宋体" w:cs="宋体"/>
          <w:sz w:val="21"/>
          <w:szCs w:val="21"/>
        </w:rPr>
      </w:pPr>
      <w:r>
        <w:rPr>
          <w:rFonts w:hint="eastAsia" w:ascii="宋体" w:hAnsi="宋体" w:eastAsia="宋体" w:cs="宋体"/>
          <w:sz w:val="21"/>
          <w:szCs w:val="21"/>
        </w:rPr>
        <w:t>合同附件是本合同不可分割的一部分，与合同具有同等法律效力。合同附件与合同正文冲突时，以合同正文条款为准。</w:t>
      </w:r>
    </w:p>
    <w:p>
      <w:pPr>
        <w:numPr>
          <w:ilvl w:val="0"/>
          <w:numId w:val="0"/>
        </w:numPr>
        <w:spacing w:line="360" w:lineRule="auto"/>
        <w:ind w:leftChars="252"/>
        <w:rPr>
          <w:rFonts w:hint="eastAsia" w:ascii="宋体" w:hAnsi="宋体" w:eastAsia="宋体" w:cs="宋体"/>
          <w:sz w:val="21"/>
          <w:szCs w:val="21"/>
        </w:rPr>
      </w:pPr>
      <w:r>
        <w:rPr>
          <w:rFonts w:hint="eastAsia" w:ascii="宋体" w:hAnsi="宋体" w:eastAsia="宋体" w:cs="宋体"/>
          <w:sz w:val="21"/>
          <w:szCs w:val="21"/>
        </w:rPr>
        <w:t>本合同附件：</w:t>
      </w:r>
    </w:p>
    <w:p>
      <w:pPr>
        <w:numPr>
          <w:ilvl w:val="0"/>
          <w:numId w:val="25"/>
        </w:numPr>
        <w:spacing w:line="360" w:lineRule="auto"/>
        <w:ind w:leftChars="252"/>
        <w:rPr>
          <w:rFonts w:hint="eastAsia" w:ascii="宋体" w:hAnsi="宋体" w:eastAsia="宋体" w:cs="宋体"/>
          <w:sz w:val="21"/>
          <w:szCs w:val="21"/>
        </w:rPr>
      </w:pPr>
      <w:r>
        <w:rPr>
          <w:rFonts w:hint="eastAsia" w:ascii="宋体" w:hAnsi="宋体" w:eastAsia="宋体" w:cs="宋体"/>
          <w:sz w:val="21"/>
          <w:szCs w:val="21"/>
        </w:rPr>
        <w:t>政府采购项目服务验收入库报告单</w:t>
      </w:r>
    </w:p>
    <w:p>
      <w:pPr>
        <w:numPr>
          <w:ilvl w:val="0"/>
          <w:numId w:val="0"/>
        </w:numPr>
        <w:spacing w:line="360" w:lineRule="auto"/>
        <w:ind w:leftChars="25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2、廉洁协议</w:t>
      </w:r>
    </w:p>
    <w:p>
      <w:pPr>
        <w:numPr>
          <w:ilvl w:val="0"/>
          <w:numId w:val="0"/>
        </w:numPr>
        <w:spacing w:line="360" w:lineRule="auto"/>
        <w:ind w:leftChars="252"/>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、成交通知书</w:t>
      </w:r>
    </w:p>
    <w:p>
      <w:pPr>
        <w:numPr>
          <w:ilvl w:val="0"/>
          <w:numId w:val="0"/>
        </w:numPr>
        <w:spacing w:line="360" w:lineRule="auto"/>
        <w:ind w:leftChars="252"/>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、国家相关规范及标准</w:t>
      </w:r>
    </w:p>
    <w:p>
      <w:pPr>
        <w:numPr>
          <w:ilvl w:val="0"/>
          <w:numId w:val="0"/>
        </w:numPr>
        <w:spacing w:line="360" w:lineRule="auto"/>
        <w:ind w:leftChars="252"/>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、竞争性磋商文件</w:t>
      </w:r>
    </w:p>
    <w:p>
      <w:pPr>
        <w:numPr>
          <w:ilvl w:val="0"/>
          <w:numId w:val="0"/>
        </w:numPr>
        <w:spacing w:line="360" w:lineRule="auto"/>
        <w:ind w:leftChars="252"/>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、成交供应商的响应文件</w:t>
      </w:r>
    </w:p>
    <w:p>
      <w:pPr>
        <w:pStyle w:val="2"/>
        <w:rPr>
          <w:rFonts w:hint="eastAsia"/>
        </w:rPr>
      </w:pPr>
    </w:p>
    <w:tbl>
      <w:tblPr>
        <w:tblStyle w:val="51"/>
        <w:tblW w:w="88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3"/>
        <w:gridCol w:w="44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5" w:hRule="atLeast"/>
          <w:jc w:val="center"/>
        </w:trPr>
        <w:tc>
          <w:tcPr>
            <w:tcW w:w="4403" w:type="dxa"/>
          </w:tcPr>
          <w:p>
            <w:pPr>
              <w:spacing w:line="600" w:lineRule="auto"/>
              <w:rPr>
                <w:rFonts w:hint="eastAsia" w:ascii="宋体" w:hAnsi="宋体" w:eastAsia="宋体" w:cs="宋体"/>
                <w:sz w:val="21"/>
                <w:szCs w:val="21"/>
              </w:rPr>
            </w:pPr>
            <w:r>
              <w:rPr>
                <w:rFonts w:hint="eastAsia" w:ascii="宋体" w:hAnsi="宋体" w:eastAsia="宋体" w:cs="宋体"/>
                <w:sz w:val="21"/>
                <w:szCs w:val="21"/>
              </w:rPr>
              <w:t>委托方（盖章）：</w:t>
            </w:r>
          </w:p>
          <w:p>
            <w:pPr>
              <w:spacing w:line="600" w:lineRule="auto"/>
              <w:rPr>
                <w:rFonts w:hint="eastAsia" w:ascii="宋体" w:hAnsi="宋体" w:eastAsia="宋体" w:cs="宋体"/>
                <w:sz w:val="21"/>
                <w:szCs w:val="21"/>
              </w:rPr>
            </w:pPr>
            <w:r>
              <w:rPr>
                <w:rFonts w:hint="eastAsia" w:ascii="宋体" w:hAnsi="宋体" w:eastAsia="宋体" w:cs="宋体"/>
                <w:sz w:val="21"/>
                <w:szCs w:val="21"/>
              </w:rPr>
              <w:t>法定代表人或委托代理人：</w:t>
            </w:r>
          </w:p>
          <w:p>
            <w:pPr>
              <w:spacing w:line="600" w:lineRule="auto"/>
              <w:rPr>
                <w:rFonts w:hint="eastAsia" w:ascii="宋体" w:hAnsi="宋体" w:eastAsia="宋体" w:cs="宋体"/>
                <w:sz w:val="21"/>
                <w:szCs w:val="21"/>
              </w:rPr>
            </w:pPr>
            <w:r>
              <w:rPr>
                <w:rFonts w:hint="eastAsia" w:ascii="宋体" w:hAnsi="宋体" w:eastAsia="宋体" w:cs="宋体"/>
                <w:sz w:val="21"/>
                <w:szCs w:val="21"/>
              </w:rPr>
              <w:t xml:space="preserve">签字地点： </w:t>
            </w:r>
          </w:p>
          <w:p>
            <w:pPr>
              <w:spacing w:line="600" w:lineRule="auto"/>
              <w:rPr>
                <w:rFonts w:hint="eastAsia" w:ascii="宋体" w:hAnsi="宋体" w:eastAsia="宋体" w:cs="宋体"/>
                <w:sz w:val="21"/>
                <w:szCs w:val="21"/>
              </w:rPr>
            </w:pPr>
            <w:r>
              <w:rPr>
                <w:rFonts w:hint="eastAsia" w:ascii="宋体" w:hAnsi="宋体" w:eastAsia="宋体" w:cs="宋体"/>
                <w:sz w:val="21"/>
                <w:szCs w:val="21"/>
              </w:rPr>
              <w:t xml:space="preserve">经 办 人： </w:t>
            </w:r>
          </w:p>
          <w:p>
            <w:pPr>
              <w:spacing w:line="600" w:lineRule="auto"/>
              <w:rPr>
                <w:rFonts w:hint="eastAsia" w:ascii="宋体" w:hAnsi="宋体" w:eastAsia="宋体" w:cs="宋体"/>
                <w:sz w:val="21"/>
                <w:szCs w:val="21"/>
              </w:rPr>
            </w:pPr>
            <w:r>
              <w:rPr>
                <w:rFonts w:hint="eastAsia" w:ascii="宋体" w:hAnsi="宋体" w:eastAsia="宋体" w:cs="宋体"/>
                <w:sz w:val="21"/>
                <w:szCs w:val="21"/>
              </w:rPr>
              <w:t>开户名：</w:t>
            </w:r>
          </w:p>
          <w:p>
            <w:pPr>
              <w:spacing w:line="600" w:lineRule="auto"/>
              <w:rPr>
                <w:rFonts w:hint="eastAsia" w:ascii="宋体" w:hAnsi="宋体" w:eastAsia="宋体" w:cs="宋体"/>
                <w:sz w:val="21"/>
                <w:szCs w:val="21"/>
              </w:rPr>
            </w:pPr>
            <w:r>
              <w:rPr>
                <w:rFonts w:hint="eastAsia" w:ascii="宋体" w:hAnsi="宋体" w:eastAsia="宋体" w:cs="宋体"/>
                <w:sz w:val="21"/>
                <w:szCs w:val="21"/>
              </w:rPr>
              <w:t>开户银行：</w:t>
            </w:r>
          </w:p>
          <w:p>
            <w:pPr>
              <w:spacing w:line="600" w:lineRule="auto"/>
              <w:rPr>
                <w:rFonts w:hint="eastAsia" w:ascii="宋体" w:hAnsi="宋体" w:eastAsia="宋体" w:cs="宋体"/>
                <w:sz w:val="21"/>
                <w:szCs w:val="21"/>
              </w:rPr>
            </w:pPr>
            <w:r>
              <w:rPr>
                <w:rFonts w:hint="eastAsia" w:ascii="宋体" w:hAnsi="宋体" w:eastAsia="宋体" w:cs="宋体"/>
                <w:sz w:val="21"/>
                <w:szCs w:val="21"/>
              </w:rPr>
              <w:t>银行帐号：</w:t>
            </w:r>
          </w:p>
          <w:p>
            <w:pPr>
              <w:spacing w:line="600" w:lineRule="auto"/>
              <w:rPr>
                <w:rFonts w:hint="eastAsia" w:ascii="宋体" w:hAnsi="宋体" w:eastAsia="宋体" w:cs="宋体"/>
                <w:sz w:val="21"/>
                <w:szCs w:val="21"/>
              </w:rPr>
            </w:pPr>
            <w:r>
              <w:rPr>
                <w:rFonts w:hint="eastAsia" w:ascii="宋体" w:hAnsi="宋体" w:eastAsia="宋体" w:cs="宋体"/>
                <w:sz w:val="21"/>
                <w:szCs w:val="21"/>
              </w:rPr>
              <w:t>日    期：     年   月   日</w:t>
            </w:r>
          </w:p>
        </w:tc>
        <w:tc>
          <w:tcPr>
            <w:tcW w:w="4403" w:type="dxa"/>
          </w:tcPr>
          <w:p>
            <w:pPr>
              <w:spacing w:line="600" w:lineRule="auto"/>
              <w:rPr>
                <w:rFonts w:hint="eastAsia" w:ascii="宋体" w:hAnsi="宋体" w:eastAsia="宋体" w:cs="宋体"/>
                <w:sz w:val="21"/>
                <w:szCs w:val="21"/>
              </w:rPr>
            </w:pPr>
            <w:r>
              <w:rPr>
                <w:rFonts w:hint="eastAsia" w:ascii="宋体" w:hAnsi="宋体" w:eastAsia="宋体" w:cs="宋体"/>
                <w:sz w:val="21"/>
                <w:szCs w:val="21"/>
              </w:rPr>
              <w:t>受托方 （盖 章）：</w:t>
            </w:r>
          </w:p>
          <w:p>
            <w:pPr>
              <w:spacing w:line="600" w:lineRule="auto"/>
              <w:rPr>
                <w:rFonts w:hint="eastAsia" w:ascii="宋体" w:hAnsi="宋体" w:eastAsia="宋体" w:cs="宋体"/>
                <w:sz w:val="21"/>
                <w:szCs w:val="21"/>
              </w:rPr>
            </w:pPr>
            <w:r>
              <w:rPr>
                <w:rFonts w:hint="eastAsia" w:ascii="宋体" w:hAnsi="宋体" w:eastAsia="宋体" w:cs="宋体"/>
                <w:sz w:val="21"/>
                <w:szCs w:val="21"/>
              </w:rPr>
              <w:t>法定代表人 或委托代理人：</w:t>
            </w:r>
          </w:p>
          <w:p>
            <w:pPr>
              <w:spacing w:line="600" w:lineRule="auto"/>
              <w:rPr>
                <w:rFonts w:hint="eastAsia" w:ascii="宋体" w:hAnsi="宋体" w:eastAsia="宋体" w:cs="宋体"/>
                <w:sz w:val="21"/>
                <w:szCs w:val="21"/>
              </w:rPr>
            </w:pPr>
            <w:r>
              <w:rPr>
                <w:rFonts w:hint="eastAsia" w:ascii="宋体" w:hAnsi="宋体" w:eastAsia="宋体" w:cs="宋体"/>
                <w:sz w:val="21"/>
                <w:szCs w:val="21"/>
              </w:rPr>
              <w:t>签字地点：</w:t>
            </w:r>
          </w:p>
          <w:p>
            <w:pPr>
              <w:spacing w:line="600" w:lineRule="auto"/>
              <w:rPr>
                <w:rFonts w:hint="eastAsia" w:ascii="宋体" w:hAnsi="宋体" w:eastAsia="宋体" w:cs="宋体"/>
                <w:sz w:val="21"/>
                <w:szCs w:val="21"/>
              </w:rPr>
            </w:pPr>
            <w:r>
              <w:rPr>
                <w:rFonts w:hint="eastAsia" w:ascii="宋体" w:hAnsi="宋体" w:eastAsia="宋体" w:cs="宋体"/>
                <w:sz w:val="21"/>
                <w:szCs w:val="21"/>
              </w:rPr>
              <w:t xml:space="preserve">经 办 人： </w:t>
            </w:r>
          </w:p>
          <w:p>
            <w:pPr>
              <w:spacing w:line="600" w:lineRule="auto"/>
              <w:rPr>
                <w:rFonts w:hint="eastAsia" w:ascii="宋体" w:hAnsi="宋体" w:eastAsia="宋体" w:cs="宋体"/>
                <w:sz w:val="21"/>
                <w:szCs w:val="21"/>
              </w:rPr>
            </w:pPr>
            <w:r>
              <w:rPr>
                <w:rFonts w:hint="eastAsia" w:ascii="宋体" w:hAnsi="宋体" w:eastAsia="宋体" w:cs="宋体"/>
                <w:sz w:val="21"/>
                <w:szCs w:val="21"/>
              </w:rPr>
              <w:t>开 户 名：</w:t>
            </w:r>
          </w:p>
          <w:p>
            <w:pPr>
              <w:spacing w:line="600" w:lineRule="auto"/>
              <w:rPr>
                <w:rFonts w:hint="eastAsia" w:ascii="宋体" w:hAnsi="宋体" w:eastAsia="宋体" w:cs="宋体"/>
                <w:sz w:val="21"/>
                <w:szCs w:val="21"/>
              </w:rPr>
            </w:pPr>
            <w:r>
              <w:rPr>
                <w:rFonts w:hint="eastAsia" w:ascii="宋体" w:hAnsi="宋体" w:eastAsia="宋体" w:cs="宋体"/>
                <w:sz w:val="21"/>
                <w:szCs w:val="21"/>
              </w:rPr>
              <w:t>开户银行：</w:t>
            </w:r>
          </w:p>
          <w:p>
            <w:pPr>
              <w:spacing w:line="600" w:lineRule="auto"/>
              <w:rPr>
                <w:rFonts w:hint="eastAsia" w:ascii="宋体" w:hAnsi="宋体" w:eastAsia="宋体" w:cs="宋体"/>
                <w:sz w:val="21"/>
                <w:szCs w:val="21"/>
              </w:rPr>
            </w:pPr>
            <w:r>
              <w:rPr>
                <w:rFonts w:hint="eastAsia" w:ascii="宋体" w:hAnsi="宋体" w:eastAsia="宋体" w:cs="宋体"/>
                <w:sz w:val="21"/>
                <w:szCs w:val="21"/>
              </w:rPr>
              <w:t>银行帐号：</w:t>
            </w:r>
          </w:p>
          <w:p>
            <w:pPr>
              <w:spacing w:line="600" w:lineRule="auto"/>
              <w:rPr>
                <w:rFonts w:hint="eastAsia" w:ascii="宋体" w:hAnsi="宋体" w:eastAsia="宋体" w:cs="宋体"/>
                <w:sz w:val="21"/>
                <w:szCs w:val="21"/>
              </w:rPr>
            </w:pPr>
            <w:r>
              <w:rPr>
                <w:rFonts w:hint="eastAsia" w:ascii="宋体" w:hAnsi="宋体" w:eastAsia="宋体" w:cs="宋体"/>
                <w:sz w:val="21"/>
                <w:szCs w:val="21"/>
              </w:rPr>
              <w:t>日    期：     年    月    日</w:t>
            </w:r>
          </w:p>
        </w:tc>
      </w:tr>
    </w:tbl>
    <w:p>
      <w:pPr>
        <w:adjustRightInd w:val="0"/>
        <w:snapToGrid w:val="0"/>
        <w:spacing w:line="360" w:lineRule="auto"/>
        <w:ind w:firstLine="480" w:firstLineChars="200"/>
        <w:rPr>
          <w:rFonts w:eastAsia="仿宋_GB2312"/>
          <w:sz w:val="24"/>
        </w:rPr>
      </w:pPr>
    </w:p>
    <w:p>
      <w:pPr>
        <w:pStyle w:val="2"/>
        <w:rPr>
          <w:rFonts w:eastAsia="仿宋_GB2312"/>
          <w:sz w:val="24"/>
        </w:rPr>
      </w:pPr>
    </w:p>
    <w:p>
      <w:pPr>
        <w:rPr>
          <w:rFonts w:eastAsia="仿宋_GB2312"/>
          <w:sz w:val="24"/>
        </w:rPr>
      </w:pPr>
    </w:p>
    <w:p>
      <w:pPr>
        <w:pStyle w:val="2"/>
        <w:rPr>
          <w:rFonts w:eastAsia="仿宋_GB2312"/>
          <w:sz w:val="24"/>
        </w:rPr>
      </w:pPr>
    </w:p>
    <w:p>
      <w:pPr>
        <w:spacing w:line="360" w:lineRule="auto"/>
        <w:ind w:firstLine="480" w:firstLineChars="200"/>
        <w:rPr>
          <w:rFonts w:eastAsia="仿宋_GB2312"/>
          <w:sz w:val="24"/>
        </w:rPr>
      </w:pPr>
      <w:r>
        <w:rPr>
          <w:rFonts w:eastAsia="仿宋_GB2312"/>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eastAsia="仿宋_GB2312"/>
                <w:b/>
                <w:bCs/>
                <w:kern w:val="0"/>
                <w:sz w:val="32"/>
                <w:szCs w:val="32"/>
              </w:rPr>
            </w:pPr>
            <w:r>
              <w:rPr>
                <w:rFonts w:eastAsia="仿宋_GB2312"/>
                <w:b/>
                <w:bCs/>
                <w:kern w:val="0"/>
                <w:sz w:val="32"/>
                <w:szCs w:val="32"/>
              </w:rPr>
              <w:t>政府采购项目服务验收入库报告单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eastAsia="仿宋_GB2312"/>
                <w:b/>
                <w:bCs/>
                <w:kern w:val="0"/>
                <w:sz w:val="24"/>
              </w:rPr>
            </w:pPr>
            <w:r>
              <w:rPr>
                <w:rFonts w:eastAsia="仿宋_GB2312"/>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eastAsia="仿宋_GB2312"/>
                <w:kern w:val="0"/>
                <w:sz w:val="24"/>
              </w:rPr>
            </w:pPr>
            <w:r>
              <w:rPr>
                <w:rFonts w:eastAsia="仿宋_GB2312"/>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eastAsia="仿宋_GB2312"/>
                <w:b/>
                <w:bCs/>
                <w:kern w:val="0"/>
                <w:sz w:val="24"/>
              </w:rPr>
            </w:pPr>
            <w:r>
              <w:rPr>
                <w:rFonts w:eastAsia="仿宋_GB2312"/>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eastAsia="仿宋_GB2312"/>
                <w:kern w:val="0"/>
                <w:sz w:val="24"/>
              </w:rPr>
            </w:pPr>
            <w:r>
              <w:rPr>
                <w:rFonts w:eastAsia="仿宋_GB2312"/>
                <w:kern w:val="0"/>
                <w:sz w:val="24"/>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eastAsia="仿宋_GB2312"/>
                <w:b/>
                <w:bCs/>
                <w:kern w:val="0"/>
                <w:sz w:val="24"/>
              </w:rPr>
            </w:pPr>
            <w:r>
              <w:rPr>
                <w:rFonts w:eastAsia="仿宋_GB2312"/>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eastAsia="仿宋_GB2312"/>
                <w:b/>
                <w:bCs/>
                <w:kern w:val="0"/>
                <w:sz w:val="24"/>
              </w:rPr>
            </w:pPr>
            <w:r>
              <w:rPr>
                <w:rFonts w:eastAsia="仿宋_GB2312"/>
                <w:b/>
                <w:bCs/>
                <w:kern w:val="0"/>
                <w:sz w:val="24"/>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eastAsia" w:eastAsia="仿宋_GB2312"/>
                <w:b/>
                <w:bCs/>
                <w:kern w:val="0"/>
                <w:sz w:val="24"/>
                <w:lang w:eastAsia="zh-CN"/>
              </w:rPr>
            </w:pPr>
            <w:r>
              <w:rPr>
                <w:rFonts w:eastAsia="仿宋_GB2312"/>
                <w:b/>
                <w:bCs/>
                <w:kern w:val="0"/>
                <w:sz w:val="24"/>
              </w:rPr>
              <w:t>¥</w:t>
            </w:r>
            <w:r>
              <w:rPr>
                <w:rFonts w:hint="eastAsia" w:eastAsia="仿宋_GB2312"/>
                <w:b/>
                <w:bCs/>
                <w:kern w:val="0"/>
                <w:sz w:val="24"/>
                <w:lang w:eastAsia="zh-CN"/>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eastAsia="仿宋_GB2312"/>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eastAsia="仿宋_GB2312"/>
                <w:kern w:val="0"/>
                <w:sz w:val="24"/>
              </w:rPr>
            </w:pPr>
          </w:p>
        </w:tc>
        <w:tc>
          <w:tcPr>
            <w:tcW w:w="1481" w:type="pct"/>
            <w:tcBorders>
              <w:top w:val="nil"/>
              <w:left w:val="nil"/>
              <w:bottom w:val="single" w:color="auto" w:sz="4" w:space="0"/>
              <w:right w:val="single" w:color="auto" w:sz="4" w:space="0"/>
            </w:tcBorders>
            <w:noWrap/>
            <w:vAlign w:val="center"/>
          </w:tcPr>
          <w:p>
            <w:pPr>
              <w:widowControl/>
              <w:jc w:val="center"/>
              <w:rPr>
                <w:rFonts w:eastAsia="仿宋_GB2312"/>
                <w:b/>
                <w:bCs/>
                <w:kern w:val="0"/>
                <w:sz w:val="24"/>
              </w:rPr>
            </w:pPr>
            <w:r>
              <w:rPr>
                <w:rFonts w:eastAsia="仿宋_GB2312"/>
                <w:b/>
                <w:bCs/>
                <w:kern w:val="0"/>
                <w:sz w:val="24"/>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eastAsia="仿宋_GB2312"/>
                <w:kern w:val="0"/>
                <w:sz w:val="24"/>
              </w:rPr>
            </w:pPr>
            <w:r>
              <w:rPr>
                <w:rFonts w:eastAsia="仿宋_GB2312"/>
                <w:kern w:val="0"/>
                <w:sz w:val="24"/>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eastAsia="仿宋_GB2312"/>
                <w:b/>
                <w:bCs/>
                <w:kern w:val="0"/>
                <w:sz w:val="24"/>
              </w:rPr>
            </w:pPr>
            <w:r>
              <w:rPr>
                <w:rFonts w:hint="eastAsia" w:eastAsia="仿宋_GB2312"/>
                <w:b/>
                <w:bCs/>
                <w:kern w:val="0"/>
                <w:sz w:val="24"/>
                <w:lang w:eastAsia="zh-CN"/>
              </w:rPr>
              <w:t>检测</w:t>
            </w:r>
            <w:r>
              <w:rPr>
                <w:rFonts w:eastAsia="仿宋_GB2312"/>
                <w:b/>
                <w:bCs/>
                <w:kern w:val="0"/>
                <w:sz w:val="24"/>
              </w:rPr>
              <w:t>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eastAsia="仿宋_GB2312"/>
                <w:kern w:val="0"/>
                <w:sz w:val="24"/>
              </w:rPr>
            </w:pPr>
            <w:r>
              <w:rPr>
                <w:rFonts w:eastAsia="仿宋_GB2312"/>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eastAsia="仿宋_GB2312"/>
                <w:b/>
                <w:bCs/>
                <w:kern w:val="0"/>
                <w:sz w:val="24"/>
              </w:rPr>
            </w:pPr>
            <w:r>
              <w:rPr>
                <w:rFonts w:eastAsia="仿宋_GB2312"/>
                <w:b/>
                <w:bCs/>
                <w:kern w:val="0"/>
                <w:sz w:val="24"/>
              </w:rPr>
              <w:t>开户行</w:t>
            </w:r>
          </w:p>
        </w:tc>
        <w:tc>
          <w:tcPr>
            <w:tcW w:w="1349" w:type="pct"/>
            <w:tcBorders>
              <w:top w:val="nil"/>
              <w:left w:val="nil"/>
              <w:bottom w:val="single" w:color="auto" w:sz="4" w:space="0"/>
              <w:right w:val="single" w:color="auto" w:sz="4" w:space="0"/>
            </w:tcBorders>
            <w:noWrap/>
            <w:vAlign w:val="center"/>
          </w:tcPr>
          <w:p>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eastAsia="仿宋_GB2312"/>
                <w:b/>
                <w:bCs/>
                <w:kern w:val="0"/>
                <w:sz w:val="24"/>
              </w:rPr>
            </w:pPr>
            <w:r>
              <w:rPr>
                <w:rFonts w:eastAsia="仿宋_GB2312"/>
                <w:b/>
                <w:bCs/>
                <w:kern w:val="0"/>
                <w:sz w:val="24"/>
              </w:rPr>
              <w:t>账号</w:t>
            </w:r>
          </w:p>
        </w:tc>
        <w:tc>
          <w:tcPr>
            <w:tcW w:w="1248" w:type="pct"/>
            <w:tcBorders>
              <w:top w:val="nil"/>
              <w:left w:val="nil"/>
              <w:bottom w:val="single" w:color="auto" w:sz="4" w:space="0"/>
              <w:right w:val="single" w:color="auto" w:sz="8" w:space="0"/>
            </w:tcBorders>
            <w:noWrap/>
            <w:vAlign w:val="center"/>
          </w:tcPr>
          <w:p>
            <w:pPr>
              <w:widowControl/>
              <w:jc w:val="center"/>
              <w:rPr>
                <w:rFonts w:eastAsia="仿宋_GB2312"/>
                <w:kern w:val="0"/>
                <w:sz w:val="24"/>
              </w:rPr>
            </w:pPr>
            <w:r>
              <w:rPr>
                <w:rFonts w:eastAsia="仿宋_GB2312"/>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eastAsia="仿宋_GB2312"/>
                <w:b/>
                <w:bCs/>
                <w:kern w:val="0"/>
                <w:sz w:val="24"/>
              </w:rPr>
            </w:pPr>
            <w:r>
              <w:rPr>
                <w:rFonts w:eastAsia="仿宋_GB2312"/>
                <w:b/>
                <w:bCs/>
                <w:kern w:val="0"/>
                <w:sz w:val="24"/>
              </w:rPr>
              <w:t>联系人</w:t>
            </w:r>
          </w:p>
        </w:tc>
        <w:tc>
          <w:tcPr>
            <w:tcW w:w="1349" w:type="pct"/>
            <w:tcBorders>
              <w:top w:val="nil"/>
              <w:left w:val="nil"/>
              <w:bottom w:val="nil"/>
              <w:right w:val="single" w:color="auto" w:sz="4" w:space="0"/>
            </w:tcBorders>
            <w:noWrap/>
            <w:vAlign w:val="center"/>
          </w:tcPr>
          <w:p>
            <w:pPr>
              <w:widowControl/>
              <w:jc w:val="center"/>
              <w:rPr>
                <w:rFonts w:eastAsia="仿宋_GB2312"/>
                <w:kern w:val="0"/>
                <w:sz w:val="24"/>
              </w:rPr>
            </w:pPr>
            <w:r>
              <w:rPr>
                <w:rFonts w:eastAsia="仿宋_GB2312"/>
                <w:kern w:val="0"/>
                <w:sz w:val="24"/>
              </w:rPr>
              <w:t>　</w:t>
            </w:r>
          </w:p>
        </w:tc>
        <w:tc>
          <w:tcPr>
            <w:tcW w:w="1481" w:type="pct"/>
            <w:tcBorders>
              <w:top w:val="nil"/>
              <w:left w:val="nil"/>
              <w:bottom w:val="nil"/>
              <w:right w:val="single" w:color="auto" w:sz="4" w:space="0"/>
            </w:tcBorders>
            <w:noWrap/>
            <w:vAlign w:val="center"/>
          </w:tcPr>
          <w:p>
            <w:pPr>
              <w:widowControl/>
              <w:jc w:val="center"/>
              <w:rPr>
                <w:rFonts w:eastAsia="仿宋_GB2312"/>
                <w:b/>
                <w:bCs/>
                <w:kern w:val="0"/>
                <w:sz w:val="24"/>
              </w:rPr>
            </w:pPr>
            <w:r>
              <w:rPr>
                <w:rFonts w:eastAsia="仿宋_GB2312"/>
                <w:b/>
                <w:bCs/>
                <w:kern w:val="0"/>
                <w:sz w:val="24"/>
              </w:rPr>
              <w:t>电话</w:t>
            </w:r>
          </w:p>
        </w:tc>
        <w:tc>
          <w:tcPr>
            <w:tcW w:w="1248" w:type="pct"/>
            <w:tcBorders>
              <w:top w:val="nil"/>
              <w:left w:val="nil"/>
              <w:bottom w:val="nil"/>
              <w:right w:val="single" w:color="auto" w:sz="8" w:space="0"/>
            </w:tcBorders>
            <w:noWrap/>
            <w:vAlign w:val="center"/>
          </w:tcPr>
          <w:p>
            <w:pPr>
              <w:widowControl/>
              <w:jc w:val="center"/>
              <w:rPr>
                <w:rFonts w:eastAsia="仿宋_GB2312"/>
                <w:kern w:val="0"/>
                <w:sz w:val="24"/>
              </w:rPr>
            </w:pPr>
            <w:r>
              <w:rPr>
                <w:rFonts w:eastAsia="仿宋_GB2312"/>
                <w:kern w:val="0"/>
                <w:sz w:val="24"/>
              </w:rPr>
              <w:t>　</w:t>
            </w:r>
          </w:p>
        </w:tc>
      </w:tr>
      <w:tr>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eastAsia="仿宋_GB2312"/>
                <w:b/>
                <w:bCs/>
                <w:kern w:val="0"/>
                <w:sz w:val="24"/>
              </w:rPr>
            </w:pPr>
            <w:r>
              <w:rPr>
                <w:rFonts w:eastAsia="仿宋_GB2312"/>
                <w:b/>
                <w:bCs/>
                <w:kern w:val="0"/>
                <w:sz w:val="24"/>
              </w:rPr>
              <w:t xml:space="preserve">  </w:t>
            </w:r>
            <w:r>
              <w:rPr>
                <w:rFonts w:hint="eastAsia" w:eastAsia="仿宋_GB2312"/>
                <w:b/>
                <w:bCs/>
                <w:kern w:val="0"/>
                <w:sz w:val="24"/>
                <w:lang w:eastAsia="zh-CN"/>
              </w:rPr>
              <w:t>检测</w:t>
            </w:r>
            <w:r>
              <w:rPr>
                <w:rFonts w:eastAsia="仿宋_GB2312"/>
                <w:b/>
                <w:bCs/>
                <w:kern w:val="0"/>
                <w:sz w:val="24"/>
              </w:rPr>
              <w:t>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eastAsia="仿宋_GB2312"/>
                <w:b/>
                <w:bCs/>
                <w:kern w:val="0"/>
                <w:sz w:val="24"/>
              </w:rPr>
            </w:pPr>
            <w:r>
              <w:rPr>
                <w:rFonts w:eastAsia="仿宋_GB2312"/>
                <w:b/>
                <w:bCs/>
                <w:kern w:val="0"/>
                <w:sz w:val="24"/>
              </w:rPr>
              <w:t xml:space="preserve">   使用单位验收意见：（盖章）</w:t>
            </w:r>
          </w:p>
          <w:p>
            <w:pPr>
              <w:rPr>
                <w:rFonts w:eastAsia="仿宋_GB2312"/>
                <w:sz w:val="24"/>
              </w:rPr>
            </w:pPr>
          </w:p>
        </w:tc>
      </w:tr>
      <w:tr>
        <w:trPr>
          <w:trHeight w:val="480" w:hRule="atLeast"/>
        </w:trPr>
        <w:tc>
          <w:tcPr>
            <w:tcW w:w="922" w:type="pct"/>
            <w:tcBorders>
              <w:top w:val="nil"/>
              <w:left w:val="single" w:color="auto" w:sz="8" w:space="0"/>
              <w:bottom w:val="nil"/>
              <w:right w:val="nil"/>
            </w:tcBorders>
            <w:noWrap/>
            <w:vAlign w:val="center"/>
          </w:tcPr>
          <w:p>
            <w:pPr>
              <w:widowControl/>
              <w:jc w:val="center"/>
              <w:rPr>
                <w:rFonts w:eastAsia="仿宋_GB2312"/>
                <w:b/>
                <w:bCs/>
                <w:kern w:val="0"/>
                <w:sz w:val="24"/>
              </w:rPr>
            </w:pPr>
            <w:r>
              <w:rPr>
                <w:rFonts w:eastAsia="仿宋_GB2312"/>
                <w:b/>
                <w:bCs/>
                <w:kern w:val="0"/>
                <w:sz w:val="24"/>
              </w:rPr>
              <w:t xml:space="preserve"> 签字：</w:t>
            </w:r>
          </w:p>
        </w:tc>
        <w:tc>
          <w:tcPr>
            <w:tcW w:w="1349" w:type="pct"/>
            <w:tcBorders>
              <w:top w:val="nil"/>
              <w:left w:val="nil"/>
              <w:bottom w:val="nil"/>
              <w:right w:val="nil"/>
            </w:tcBorders>
            <w:noWrap/>
            <w:vAlign w:val="center"/>
          </w:tcPr>
          <w:p>
            <w:pPr>
              <w:widowControl/>
              <w:jc w:val="center"/>
              <w:rPr>
                <w:rFonts w:eastAsia="仿宋_GB2312"/>
                <w:b/>
                <w:bCs/>
                <w:kern w:val="0"/>
                <w:sz w:val="24"/>
              </w:rPr>
            </w:pPr>
          </w:p>
        </w:tc>
        <w:tc>
          <w:tcPr>
            <w:tcW w:w="1481" w:type="pct"/>
            <w:tcBorders>
              <w:top w:val="nil"/>
              <w:left w:val="single" w:color="auto" w:sz="4" w:space="0"/>
              <w:bottom w:val="nil"/>
              <w:right w:val="nil"/>
            </w:tcBorders>
            <w:noWrap/>
            <w:vAlign w:val="center"/>
          </w:tcPr>
          <w:p>
            <w:pPr>
              <w:widowControl/>
              <w:jc w:val="center"/>
              <w:rPr>
                <w:rFonts w:eastAsia="仿宋_GB2312"/>
                <w:b/>
                <w:bCs/>
                <w:kern w:val="0"/>
                <w:sz w:val="24"/>
              </w:rPr>
            </w:pPr>
            <w:r>
              <w:rPr>
                <w:rFonts w:eastAsia="仿宋_GB2312"/>
                <w:b/>
                <w:bCs/>
                <w:kern w:val="0"/>
                <w:sz w:val="24"/>
              </w:rPr>
              <w:t>签字：</w:t>
            </w:r>
          </w:p>
        </w:tc>
        <w:tc>
          <w:tcPr>
            <w:tcW w:w="1248" w:type="pct"/>
            <w:tcBorders>
              <w:top w:val="nil"/>
              <w:left w:val="nil"/>
              <w:bottom w:val="nil"/>
              <w:right w:val="single" w:color="auto" w:sz="8" w:space="0"/>
            </w:tcBorders>
          </w:tcPr>
          <w:p>
            <w:pPr>
              <w:widowControl/>
              <w:jc w:val="left"/>
              <w:rPr>
                <w:rFonts w:eastAsia="仿宋_GB2312"/>
                <w:b/>
                <w:bCs/>
                <w:kern w:val="0"/>
                <w:sz w:val="24"/>
              </w:rPr>
            </w:pPr>
            <w:r>
              <w:rPr>
                <w:rFonts w:eastAsia="仿宋_GB2312"/>
                <w:b/>
                <w:bCs/>
                <w:kern w:val="0"/>
                <w:sz w:val="24"/>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eastAsia="仿宋_GB2312"/>
                <w:kern w:val="0"/>
                <w:sz w:val="22"/>
                <w:szCs w:val="22"/>
              </w:rPr>
            </w:pPr>
            <w:r>
              <w:rPr>
                <w:rFonts w:eastAsia="仿宋_GB2312"/>
                <w:kern w:val="0"/>
                <w:sz w:val="22"/>
                <w:szCs w:val="22"/>
              </w:rPr>
              <w:t>　</w:t>
            </w:r>
          </w:p>
        </w:tc>
        <w:tc>
          <w:tcPr>
            <w:tcW w:w="1349" w:type="pct"/>
            <w:tcBorders>
              <w:top w:val="nil"/>
              <w:left w:val="nil"/>
              <w:bottom w:val="single" w:color="auto" w:sz="4" w:space="0"/>
              <w:right w:val="nil"/>
            </w:tcBorders>
            <w:vAlign w:val="bottom"/>
          </w:tcPr>
          <w:p>
            <w:pPr>
              <w:widowControl/>
              <w:jc w:val="right"/>
              <w:rPr>
                <w:rFonts w:eastAsia="仿宋_GB2312"/>
                <w:kern w:val="0"/>
                <w:sz w:val="22"/>
                <w:szCs w:val="22"/>
              </w:rPr>
            </w:pPr>
            <w:r>
              <w:rPr>
                <w:rFonts w:eastAsia="仿宋_GB2312"/>
                <w:kern w:val="0"/>
                <w:sz w:val="22"/>
                <w:szCs w:val="22"/>
              </w:rPr>
              <w:t>年     月   日</w:t>
            </w:r>
          </w:p>
        </w:tc>
        <w:tc>
          <w:tcPr>
            <w:tcW w:w="1481" w:type="pct"/>
            <w:tcBorders>
              <w:top w:val="nil"/>
              <w:left w:val="single" w:color="auto" w:sz="4" w:space="0"/>
              <w:bottom w:val="single" w:color="auto" w:sz="4" w:space="0"/>
              <w:right w:val="nil"/>
            </w:tcBorders>
            <w:noWrap/>
            <w:vAlign w:val="center"/>
          </w:tcPr>
          <w:p>
            <w:pPr>
              <w:widowControl/>
              <w:jc w:val="left"/>
              <w:rPr>
                <w:rFonts w:eastAsia="仿宋_GB2312"/>
                <w:kern w:val="0"/>
                <w:sz w:val="22"/>
                <w:szCs w:val="22"/>
              </w:rPr>
            </w:pPr>
            <w:r>
              <w:rPr>
                <w:rFonts w:eastAsia="仿宋_GB2312"/>
                <w:kern w:val="0"/>
                <w:sz w:val="22"/>
                <w:szCs w:val="22"/>
              </w:rPr>
              <w:t>　</w:t>
            </w:r>
          </w:p>
        </w:tc>
        <w:tc>
          <w:tcPr>
            <w:tcW w:w="1248" w:type="pct"/>
            <w:tcBorders>
              <w:top w:val="nil"/>
              <w:left w:val="nil"/>
              <w:bottom w:val="single" w:color="auto" w:sz="4" w:space="0"/>
              <w:right w:val="single" w:color="auto" w:sz="8" w:space="0"/>
            </w:tcBorders>
            <w:vAlign w:val="bottom"/>
          </w:tcPr>
          <w:p>
            <w:pPr>
              <w:widowControl/>
              <w:jc w:val="right"/>
              <w:rPr>
                <w:rFonts w:eastAsia="仿宋_GB2312"/>
                <w:kern w:val="0"/>
                <w:sz w:val="22"/>
                <w:szCs w:val="22"/>
              </w:rPr>
            </w:pPr>
            <w:r>
              <w:rPr>
                <w:rFonts w:eastAsia="仿宋_GB2312"/>
                <w:kern w:val="0"/>
                <w:sz w:val="22"/>
                <w:szCs w:val="22"/>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eastAsia="仿宋_GB2312"/>
                <w:b/>
                <w:bCs/>
                <w:kern w:val="0"/>
                <w:sz w:val="22"/>
                <w:szCs w:val="22"/>
              </w:rPr>
            </w:pPr>
            <w:r>
              <w:rPr>
                <w:rFonts w:eastAsia="仿宋_GB2312"/>
                <w:b/>
                <w:bCs/>
                <w:kern w:val="0"/>
                <w:sz w:val="22"/>
                <w:szCs w:val="22"/>
              </w:rPr>
              <w:t>采购内容</w:t>
            </w:r>
          </w:p>
        </w:tc>
      </w:tr>
      <w:tr>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eastAsia="仿宋_GB2312"/>
                <w:b/>
                <w:bCs/>
                <w:kern w:val="0"/>
                <w:sz w:val="28"/>
                <w:szCs w:val="28"/>
              </w:rPr>
            </w:pPr>
            <w:r>
              <w:rPr>
                <w:rFonts w:eastAsia="仿宋_GB2312"/>
                <w:b/>
                <w:bCs/>
                <w:kern w:val="0"/>
                <w:sz w:val="28"/>
                <w:szCs w:val="28"/>
              </w:rPr>
              <w:t>采购内容请列明</w:t>
            </w:r>
            <w:r>
              <w:rPr>
                <w:rFonts w:hint="eastAsia" w:eastAsia="仿宋_GB2312"/>
                <w:b/>
                <w:bCs/>
                <w:kern w:val="0"/>
                <w:sz w:val="28"/>
                <w:szCs w:val="28"/>
                <w:lang w:eastAsia="zh-CN"/>
              </w:rPr>
              <w:t>服务内容</w:t>
            </w:r>
            <w:r>
              <w:rPr>
                <w:rFonts w:eastAsia="仿宋_GB2312"/>
                <w:b/>
                <w:bCs/>
                <w:kern w:val="0"/>
                <w:sz w:val="28"/>
                <w:szCs w:val="28"/>
              </w:rPr>
              <w:t>、</w:t>
            </w:r>
            <w:r>
              <w:rPr>
                <w:rFonts w:hint="eastAsia" w:eastAsia="仿宋_GB2312"/>
                <w:b/>
                <w:bCs/>
                <w:kern w:val="0"/>
                <w:sz w:val="28"/>
                <w:szCs w:val="28"/>
                <w:lang w:eastAsia="zh-CN"/>
              </w:rPr>
              <w:t>服务要求</w:t>
            </w:r>
            <w:r>
              <w:rPr>
                <w:rFonts w:eastAsia="仿宋_GB2312"/>
                <w:b/>
                <w:bCs/>
                <w:kern w:val="0"/>
                <w:sz w:val="28"/>
                <w:szCs w:val="28"/>
              </w:rPr>
              <w:t>、数量、单价、总价</w:t>
            </w:r>
          </w:p>
        </w:tc>
      </w:tr>
    </w:tbl>
    <w:p>
      <w:pPr>
        <w:pStyle w:val="2"/>
        <w:rPr>
          <w:rFonts w:ascii="Times New Roman" w:hAnsi="Times New Roman" w:eastAsia="仿宋_GB2312"/>
        </w:rPr>
      </w:pPr>
      <w:r>
        <w:rPr>
          <w:rFonts w:ascii="Times New Roman" w:hAnsi="Times New Roman" w:eastAsia="仿宋_GB2312"/>
          <w:sz w:val="24"/>
        </w:rPr>
        <w:br w:type="page"/>
      </w:r>
    </w:p>
    <w:p>
      <w:pPr>
        <w:spacing w:line="360" w:lineRule="auto"/>
        <w:rPr>
          <w:rFonts w:ascii="Times New Roman" w:hAnsi="Times New Roman" w:eastAsia="仿宋_GB2312" w:cs="Times New Roman"/>
          <w:sz w:val="24"/>
        </w:rPr>
      </w:pPr>
      <w:r>
        <w:rPr>
          <w:rFonts w:ascii="Times New Roman" w:hAnsi="Times New Roman" w:eastAsia="仿宋_GB2312" w:cs="Times New Roman"/>
          <w:sz w:val="24"/>
        </w:rPr>
        <w:t>合同附件</w:t>
      </w:r>
      <w:r>
        <w:rPr>
          <w:rFonts w:hint="eastAsia" w:ascii="Times New Roman" w:hAnsi="Times New Roman" w:eastAsia="仿宋_GB2312" w:cs="Times New Roman"/>
          <w:sz w:val="24"/>
          <w:lang w:val="en-US" w:eastAsia="zh-CN"/>
        </w:rPr>
        <w:t>2</w:t>
      </w:r>
      <w:r>
        <w:rPr>
          <w:rFonts w:ascii="Times New Roman" w:hAnsi="Times New Roman" w:eastAsia="仿宋_GB2312" w:cs="Times New Roman"/>
          <w:sz w:val="24"/>
        </w:rPr>
        <w:t>：</w:t>
      </w:r>
    </w:p>
    <w:p>
      <w:pPr>
        <w:jc w:val="center"/>
        <w:rPr>
          <w:rFonts w:hint="eastAsia" w:ascii="仿宋" w:hAnsi="仿宋" w:eastAsia="仿宋"/>
          <w:b/>
          <w:sz w:val="32"/>
          <w:szCs w:val="32"/>
          <w:highlight w:val="none"/>
        </w:rPr>
      </w:pPr>
    </w:p>
    <w:p>
      <w:pPr>
        <w:widowControl/>
        <w:jc w:val="center"/>
        <w:rPr>
          <w:rFonts w:hint="eastAsia" w:ascii="Times New Roman" w:hAnsi="Times New Roman" w:eastAsia="仿宋_GB2312" w:cs="Times New Roman"/>
          <w:b/>
          <w:bCs/>
          <w:kern w:val="0"/>
          <w:sz w:val="32"/>
          <w:szCs w:val="32"/>
          <w:highlight w:val="none"/>
        </w:rPr>
      </w:pPr>
      <w:r>
        <w:rPr>
          <w:rFonts w:hint="eastAsia" w:ascii="Times New Roman" w:hAnsi="Times New Roman" w:eastAsia="仿宋_GB2312" w:cs="Times New Roman"/>
          <w:b/>
          <w:bCs/>
          <w:kern w:val="0"/>
          <w:sz w:val="32"/>
          <w:szCs w:val="32"/>
          <w:highlight w:val="none"/>
        </w:rPr>
        <w:t>项目廉洁协议</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工程名称：</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工程项目地址：</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合同单位（甲方）：</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合同单位（乙方）：                      </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为加强医院</w:t>
      </w:r>
      <w:r>
        <w:rPr>
          <w:rFonts w:hint="eastAsia" w:eastAsia="仿宋_GB2312" w:cs="Times New Roman"/>
          <w:kern w:val="2"/>
          <w:sz w:val="24"/>
          <w:szCs w:val="24"/>
          <w:lang w:val="en-US" w:eastAsia="zh-CN" w:bidi="ar-SA"/>
        </w:rPr>
        <w:t>建设项目</w:t>
      </w:r>
      <w:r>
        <w:rPr>
          <w:rFonts w:hint="eastAsia" w:ascii="Times New Roman" w:hAnsi="Times New Roman" w:eastAsia="仿宋_GB2312" w:cs="Times New Roman"/>
          <w:kern w:val="2"/>
          <w:sz w:val="24"/>
          <w:szCs w:val="24"/>
          <w:lang w:val="en-US" w:eastAsia="zh-CN" w:bidi="ar-SA"/>
        </w:rPr>
        <w:t>廉洁建设，规范甲、乙双方的各项行为，防止发生各种商业贿赂和谋取不正当利益的违法违纪行为，保护甲、乙方的合法权益，根据国家和上级主管部门有关法律法规和廉政建设责任制规定，特订立本廉洁协议。</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第一条：甲乙双方行为原则</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（一）严格遵守国家及有关部门、国家及榆林市卫生</w:t>
      </w:r>
      <w:r>
        <w:rPr>
          <w:rFonts w:hint="eastAsia" w:eastAsia="仿宋_GB2312" w:cs="Times New Roman"/>
          <w:kern w:val="2"/>
          <w:sz w:val="24"/>
          <w:szCs w:val="24"/>
          <w:lang w:val="en-US" w:eastAsia="zh-CN" w:bidi="ar-SA"/>
        </w:rPr>
        <w:t>和健康</w:t>
      </w:r>
      <w:r>
        <w:rPr>
          <w:rFonts w:hint="eastAsia" w:ascii="Times New Roman" w:hAnsi="Times New Roman" w:eastAsia="仿宋_GB2312" w:cs="Times New Roman"/>
          <w:kern w:val="2"/>
          <w:sz w:val="24"/>
          <w:szCs w:val="24"/>
          <w:lang w:val="en-US" w:eastAsia="zh-CN" w:bidi="ar-SA"/>
        </w:rPr>
        <w:t>委员会等有关法规、规章制度。</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（二）严格执行采购项目合同文件，自觉严格按合同办事。</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（三）业务活动必须坚持公开、公正、诚信、透明的原则（法律法规另有规定的除外），不得向对方提供或接受对方各种形式的贿赂，不得为获取不正当的利益，损害国家、集体和对方利益。</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（四）发现对方在业务活动中有违规、违纪、违法、违约行为的，有权要求对方立即停止不当行为并及时纠正，情节严重的，可向其上级主管部门或纪检监察、司法等有关机关举报。</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第二条：甲方的责任</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甲方的领导和从事相关业务工作的人员，在合同履行的事前、事中、事后应遵守以下规定：</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（一）不准向乙方和相关单位索要或接受回扣、礼金、有价证券、贵重物品和好处费、感谢费等。</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（二）不准在乙方和相关单位报销任何应由甲方及其个人支付的费用。</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（三）不准要求、暗示或接受乙方和相关单位为其个人装修住房、婚丧嫁娶、配偶子女的贵重安排以及出国（境）、旅游等提供方便。</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（四）不准参加有可能影响公正执行公务的乙方和相关单位的宴请和健身、娱乐等活动。</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 xml:space="preserve">  （五）不准将工作人员的配偶、子女、亲属介绍到乙方单位并参与同甲方项目购置合同有关的经济活动。</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第三条：乙方的责任</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乙方的领导及其所有的工作人员应与甲方及业务联系人保持正常的业务交往，按照有关法律法规和程序开展业务工作，严格执行国家有关法律法规和廉洁规定，保证所供产品和服务达到国家标准或行业标准规定的要求，确保服务质量合格并做好</w:t>
      </w:r>
      <w:r>
        <w:rPr>
          <w:rFonts w:hint="eastAsia" w:eastAsia="仿宋_GB2312" w:cs="Times New Roman"/>
          <w:kern w:val="2"/>
          <w:sz w:val="24"/>
          <w:szCs w:val="24"/>
          <w:lang w:val="en-US" w:eastAsia="zh-CN" w:bidi="ar-SA"/>
        </w:rPr>
        <w:t>后续</w:t>
      </w:r>
      <w:r>
        <w:rPr>
          <w:rFonts w:hint="eastAsia" w:ascii="Times New Roman" w:hAnsi="Times New Roman" w:eastAsia="仿宋_GB2312" w:cs="Times New Roman"/>
          <w:kern w:val="2"/>
          <w:sz w:val="24"/>
          <w:szCs w:val="24"/>
          <w:lang w:val="en-US" w:eastAsia="zh-CN" w:bidi="ar-SA"/>
        </w:rPr>
        <w:t>服务工作，并遵守以下规定：</w:t>
      </w:r>
    </w:p>
    <w:p>
      <w:pPr>
        <w:pStyle w:val="297"/>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（一）不准以任何理由向甲方、相关单位及其工作人员索要、接受或赠送礼金、有价证券、贵重物品及回扣、好处费、感谢费等。</w:t>
      </w:r>
    </w:p>
    <w:p>
      <w:pPr>
        <w:pStyle w:val="297"/>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（二）不准以任何理由为甲方和相关单位报销任何应由对方及其工作人员个人支付的费用。</w:t>
      </w:r>
    </w:p>
    <w:p>
      <w:pPr>
        <w:pStyle w:val="297"/>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（三）不准以任何理由接受或为甲方、相关单位或个人装修住房、婚丧嫁娶、配偶子女的贵重安排以及出国（境）、旅游等提供方便。</w:t>
      </w:r>
    </w:p>
    <w:p>
      <w:pPr>
        <w:pStyle w:val="297"/>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（四）不准以任何理由为甲方、相关单位或个人组织有可能影响公正执行公务的宴请、健身、娱乐等活动。</w:t>
      </w:r>
    </w:p>
    <w:p>
      <w:pPr>
        <w:pStyle w:val="297"/>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（五）不准以任何理由向甲方及其工作人员提供其他形式的贿赂。</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第四条：违约责任</w:t>
      </w:r>
    </w:p>
    <w:p>
      <w:pPr>
        <w:pStyle w:val="297"/>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一）甲方工作人员有违反本协议第一、二条责任行为的，按照管理权限，依据有关法律法规和规定给予党纪、政纪处分或组织处理；涉嫌犯罪的，移交司法机关追究刑事责任；给乙方单位造成经济损失的，应予以赔偿。</w:t>
      </w:r>
    </w:p>
    <w:p>
      <w:pPr>
        <w:pStyle w:val="297"/>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二）乙方及其工作人员有违反本协议第一、三条责任行为的，按照管理权限，依据有关法律法规和规定给予党纪、政纪处分或组织处理；涉嫌犯罪的，移交司法机关追究刑事责任。同时甲方有权根据情况解除与乙方的合同，且乙方还应向甲方支付合同总价款10%的违约金，若该违约金不足以弥补甲方的全部损失，则乙方应再赔偿甲方相应的损失。</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第五条：本协议作为甲乙双方所签订合同的附件，与甲乙双方所签订合同具有同等法律效力。经双方签署后立即生效。</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第六条：本协议的有效期为双方签署之日起至双方所签订合同及权利义务全部履行终止时止。</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第七条：本协议一式</w:t>
      </w:r>
      <w:r>
        <w:rPr>
          <w:rFonts w:hint="eastAsia" w:eastAsia="仿宋_GB2312" w:cs="Times New Roman"/>
          <w:kern w:val="2"/>
          <w:sz w:val="24"/>
          <w:szCs w:val="24"/>
          <w:lang w:val="en-US" w:eastAsia="zh-CN" w:bidi="ar-SA"/>
        </w:rPr>
        <w:t>五</w:t>
      </w:r>
      <w:r>
        <w:rPr>
          <w:rFonts w:hint="eastAsia" w:ascii="Times New Roman" w:hAnsi="Times New Roman" w:eastAsia="仿宋_GB2312" w:cs="Times New Roman"/>
          <w:kern w:val="2"/>
          <w:sz w:val="24"/>
          <w:szCs w:val="24"/>
          <w:lang w:val="en-US" w:eastAsia="zh-CN" w:bidi="ar-SA"/>
        </w:rPr>
        <w:t xml:space="preserve">份，由甲方执三份，乙方执二份，送交甲乙双方的监督单位或部门各一份，具有同等的法律效力。 </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甲方单位：榆林市第三医院</w:t>
      </w:r>
    </w:p>
    <w:p>
      <w:pPr>
        <w:pStyle w:val="297"/>
        <w:numPr>
          <w:ilvl w:val="0"/>
          <w:numId w:val="0"/>
        </w:numPr>
        <w:ind w:leftChars="0" w:firstLine="960" w:firstLineChars="40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（榆林市传染病医院） （盖章）      乙方单位：（盖章）</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法定代表人/授权代表：（签字或盖章）         法定代表人/授权代表：（签字或盖章）</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电话：　　　　　　　　   　　              电话：</w:t>
      </w: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p>
    <w:p>
      <w:pPr>
        <w:pStyle w:val="297"/>
        <w:numPr>
          <w:ilvl w:val="0"/>
          <w:numId w:val="0"/>
        </w:numPr>
        <w:ind w:leftChars="0"/>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2023年　　月　　日　　　　                2023年　　月　　日</w:t>
      </w:r>
    </w:p>
    <w:p>
      <w:pPr>
        <w:rPr>
          <w:rFonts w:eastAsia="仿宋_GB2312"/>
        </w:rPr>
      </w:pPr>
    </w:p>
    <w:p>
      <w:pPr>
        <w:pStyle w:val="2"/>
        <w:rPr>
          <w:rFonts w:eastAsia="仿宋_GB2312"/>
        </w:rPr>
      </w:pPr>
    </w:p>
    <w:p>
      <w:pPr>
        <w:rPr>
          <w:rFonts w:eastAsia="仿宋_GB2312"/>
        </w:rPr>
      </w:pPr>
    </w:p>
    <w:p>
      <w:pPr>
        <w:pStyle w:val="2"/>
        <w:rPr>
          <w:rFonts w:eastAsia="仿宋_GB2312"/>
        </w:rPr>
      </w:pPr>
    </w:p>
    <w:p>
      <w:pPr>
        <w:rPr>
          <w:rFonts w:eastAsia="仿宋_GB2312"/>
        </w:rPr>
      </w:pPr>
    </w:p>
    <w:p>
      <w:pPr>
        <w:pStyle w:val="2"/>
        <w:rPr>
          <w:rFonts w:eastAsia="仿宋_GB2312"/>
        </w:rPr>
      </w:pPr>
    </w:p>
    <w:p>
      <w:pPr>
        <w:rPr>
          <w:rFonts w:eastAsia="仿宋_GB2312"/>
        </w:rPr>
      </w:pPr>
    </w:p>
    <w:p>
      <w:pPr>
        <w:pStyle w:val="2"/>
        <w:rPr>
          <w:rFonts w:eastAsia="仿宋_GB2312"/>
        </w:rPr>
      </w:pPr>
    </w:p>
    <w:p>
      <w:pPr>
        <w:rPr>
          <w:rFonts w:eastAsia="仿宋_GB2312"/>
        </w:rPr>
      </w:pPr>
    </w:p>
    <w:p>
      <w:pPr>
        <w:pStyle w:val="2"/>
        <w:rPr>
          <w:rFonts w:eastAsia="仿宋_GB2312"/>
        </w:rPr>
      </w:pPr>
    </w:p>
    <w:p>
      <w:pPr>
        <w:rPr>
          <w:rFonts w:eastAsia="仿宋_GB2312"/>
        </w:rPr>
      </w:pPr>
    </w:p>
    <w:p>
      <w:pPr>
        <w:pStyle w:val="2"/>
        <w:rPr>
          <w:rFonts w:eastAsia="仿宋_GB2312"/>
        </w:rPr>
      </w:pPr>
    </w:p>
    <w:p>
      <w:pPr>
        <w:rPr>
          <w:rFonts w:eastAsia="仿宋_GB2312"/>
        </w:rPr>
      </w:pPr>
    </w:p>
    <w:p>
      <w:pPr>
        <w:pStyle w:val="2"/>
        <w:rPr>
          <w:rFonts w:eastAsia="仿宋_GB2312"/>
        </w:rPr>
      </w:pPr>
    </w:p>
    <w:p>
      <w:pPr>
        <w:rPr>
          <w:rFonts w:eastAsia="仿宋_GB2312"/>
        </w:rPr>
      </w:pPr>
    </w:p>
    <w:p>
      <w:pPr>
        <w:pStyle w:val="2"/>
        <w:rPr>
          <w:rFonts w:eastAsia="仿宋_GB2312"/>
        </w:rPr>
      </w:pPr>
    </w:p>
    <w:p>
      <w:pPr>
        <w:pStyle w:val="46"/>
        <w:spacing w:line="360" w:lineRule="auto"/>
        <w:rPr>
          <w:rStyle w:val="205"/>
          <w:rFonts w:ascii="Times New Roman" w:hAnsi="Times New Roman" w:eastAsia="宋体"/>
          <w:sz w:val="36"/>
          <w:szCs w:val="36"/>
          <w:highlight w:val="none"/>
        </w:rPr>
      </w:pPr>
      <w:bookmarkStart w:id="437" w:name="_Toc58504448"/>
      <w:bookmarkStart w:id="438" w:name="_Toc68590980"/>
      <w:r>
        <w:rPr>
          <w:rStyle w:val="205"/>
          <w:rFonts w:ascii="Times New Roman" w:hAnsi="Times New Roman" w:eastAsia="宋体"/>
          <w:sz w:val="36"/>
          <w:szCs w:val="36"/>
          <w:highlight w:val="none"/>
        </w:rPr>
        <w:t>第五章  采购内容及要求</w:t>
      </w:r>
      <w:bookmarkEnd w:id="437"/>
      <w:bookmarkEnd w:id="438"/>
    </w:p>
    <w:p>
      <w:pPr>
        <w:pStyle w:val="297"/>
        <w:numPr>
          <w:ilvl w:val="0"/>
          <w:numId w:val="0"/>
        </w:numPr>
        <w:ind w:leftChars="0"/>
        <w:rPr>
          <w:rFonts w:hint="eastAsia" w:ascii="Times New Roman" w:hAnsi="Times New Roman" w:eastAsia="仿宋_GB2312" w:cs="Times New Roman"/>
          <w:kern w:val="2"/>
          <w:sz w:val="28"/>
          <w:szCs w:val="28"/>
          <w:highlight w:val="yellow"/>
          <w:lang w:val="en-US" w:eastAsia="zh-CN" w:bidi="ar-SA"/>
        </w:rPr>
      </w:pP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一、检测内容</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（一）基坑支护工程监测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1.支护灌注桩(低应变检测) </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2.锚索及花管检测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（二）C#呼吸专科楼、D#共用医技楼、E#综合门诊楼、F#综合住院楼、G#科研行政楼及地下车库地基检测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1.垫层静载荷，复合地基静载荷</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2.分层回填压实度检测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（三）A#传染综合楼、B#传染专科楼、发热门诊、锅炉房、核酸检测处、后勤楼及太平间地基检测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1.振冲密实碎石桩静载荷检测</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2.动力触探检测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3.标准贯入检测</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4.50cm的砂石褥垫层压实度检测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二、检测依据</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《建筑地基基础设计规范》（GB 50007-2011）；</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《建筑地基处理技术规范》（JGJ 79-2012）；</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《建筑基桩检测技术规范》（JGJ106-2012）；</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《岩土工程勘察规范》（GB50021-2001）（2009 年版）；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《建筑抗震设计规范》（GB50011-2010）；</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《湿陷性黄土地区建筑标准》（GB 50025-2018）；</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《土工试验方法标准》（GB/T 50123-2019）；</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《建筑地基检测技术规范》（JGJ 340-2015）；</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《建筑地基基础工程施工质量验收标准》（GB50202-2018）；</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《陕西省建设工程人工地基工程质量监督检测技术规定》（2003-056）；</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《岩土工程勘察报告》（详勘）；</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其它相关规范。</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三、踏勘现场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（1）根据需要对工程现场及周围环境进行测量。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（2）本项目不统一组织现场踏勘，如响应供应商认为有必要，可自行踏勘现场，其相关费用及风险由其自行承担。</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四、服务地点：榆林市第三医院（市传染病医院）建设项目现场。</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五、质量标准：符合国家及行业质量验收合格标准。</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六、检测进度计划及成果</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自采购人通知进场90日内出具正式检测报告：</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（1）根据规定的日期进入施工现场。</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（2）全部外业完成后提供正式检测报告不少于6份。</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七、质量保证及售后服务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（1）检测单位必须保证该检测数据的准确率达到98%及以上。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（2）若有检测结果不准确或者有相关问题检测单位须无偿为采购人及时提供二次检测。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（3）如因检测单位的检测数据的不准确造成损失的，由检测单位完全负责，采购人保留依法索赔的权利。</w:t>
      </w: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297"/>
        <w:numPr>
          <w:ilvl w:val="0"/>
          <w:numId w:val="0"/>
        </w:numPr>
        <w:ind w:leftChars="0"/>
        <w:rPr>
          <w:rFonts w:hint="eastAsia" w:eastAsia="仿宋_GB2312" w:cs="Times New Roman"/>
          <w:kern w:val="2"/>
          <w:sz w:val="24"/>
          <w:szCs w:val="24"/>
          <w:lang w:val="en-US" w:eastAsia="zh-CN" w:bidi="ar-SA"/>
        </w:rPr>
      </w:pPr>
    </w:p>
    <w:p>
      <w:pPr>
        <w:pStyle w:val="46"/>
        <w:spacing w:line="360" w:lineRule="auto"/>
        <w:rPr>
          <w:rFonts w:ascii="Times New Roman" w:hAnsi="Times New Roman" w:eastAsiaTheme="minorEastAsia"/>
        </w:rPr>
      </w:pPr>
      <w:bookmarkStart w:id="439" w:name="_Toc58504449"/>
      <w:bookmarkStart w:id="440" w:name="_Toc389620241"/>
      <w:bookmarkStart w:id="441" w:name="_Toc415499899"/>
      <w:bookmarkStart w:id="442" w:name="_Toc31008"/>
      <w:bookmarkStart w:id="443" w:name="_Toc68590981"/>
      <w:bookmarkStart w:id="444" w:name="_Toc385992401"/>
      <w:r>
        <w:rPr>
          <w:rStyle w:val="205"/>
          <w:rFonts w:ascii="Times New Roman" w:hAnsi="Times New Roman" w:eastAsia="宋体"/>
          <w:sz w:val="36"/>
          <w:szCs w:val="36"/>
        </w:rPr>
        <w:t>第六章  磋商响应文件格式</w:t>
      </w:r>
      <w:bookmarkEnd w:id="439"/>
      <w:bookmarkEnd w:id="440"/>
      <w:bookmarkEnd w:id="441"/>
      <w:bookmarkEnd w:id="442"/>
      <w:bookmarkEnd w:id="443"/>
      <w:bookmarkEnd w:id="444"/>
      <w:r>
        <w:rPr>
          <w:rFonts w:ascii="Times New Roman" w:hAnsi="Times New Roman" w:eastAsiaTheme="minorEastAsia"/>
        </w:rPr>
        <w:br w:type="page"/>
      </w:r>
      <w:r>
        <w:rPr>
          <w:rFonts w:ascii="Times New Roman" w:hAnsi="Times New Roman" w:eastAsiaTheme="minorEastAsia"/>
        </w:rPr>
        <w:t xml:space="preserve">                                 </w:t>
      </w:r>
    </w:p>
    <w:p>
      <w:pPr>
        <w:autoSpaceDE w:val="0"/>
        <w:autoSpaceDN w:val="0"/>
        <w:adjustRightInd w:val="0"/>
        <w:snapToGrid w:val="0"/>
        <w:spacing w:line="360" w:lineRule="auto"/>
        <w:jc w:val="left"/>
        <w:rPr>
          <w:rFonts w:eastAsia="仿宋_GB2312"/>
          <w:b/>
          <w:bCs/>
          <w:sz w:val="32"/>
          <w:szCs w:val="32"/>
          <w:lang w:val="zh-CN"/>
        </w:rPr>
      </w:pPr>
    </w:p>
    <w:p>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政府采购项目</w:t>
      </w:r>
    </w:p>
    <w:p>
      <w:pPr>
        <w:autoSpaceDE w:val="0"/>
        <w:autoSpaceDN w:val="0"/>
        <w:adjustRightInd w:val="0"/>
        <w:snapToGrid w:val="0"/>
        <w:spacing w:line="360" w:lineRule="auto"/>
        <w:jc w:val="left"/>
        <w:rPr>
          <w:rFonts w:hint="eastAsia" w:eastAsia="仿宋_GB2312"/>
          <w:b/>
          <w:bCs/>
          <w:sz w:val="32"/>
          <w:szCs w:val="32"/>
          <w:lang w:val="zh-CN"/>
        </w:rPr>
      </w:pPr>
      <w:r>
        <w:rPr>
          <w:rFonts w:eastAsia="仿宋_GB2312"/>
          <w:b/>
          <w:bCs/>
          <w:sz w:val="32"/>
          <w:szCs w:val="32"/>
          <w:lang w:val="zh-CN"/>
        </w:rPr>
        <w:t>采购项目编号：</w:t>
      </w:r>
      <w:r>
        <w:rPr>
          <w:rFonts w:hint="eastAsia" w:eastAsia="仿宋_GB2312"/>
          <w:b/>
          <w:bCs/>
          <w:sz w:val="32"/>
          <w:szCs w:val="32"/>
          <w:lang w:val="zh-CN"/>
        </w:rPr>
        <w:t>SCZD2023-CS-0753-001</w:t>
      </w:r>
    </w:p>
    <w:p>
      <w:pPr>
        <w:tabs>
          <w:tab w:val="left" w:pos="5670"/>
        </w:tabs>
        <w:autoSpaceDE w:val="0"/>
        <w:autoSpaceDN w:val="0"/>
        <w:adjustRightInd w:val="0"/>
        <w:snapToGrid w:val="0"/>
        <w:spacing w:line="360" w:lineRule="auto"/>
        <w:jc w:val="center"/>
        <w:rPr>
          <w:rFonts w:eastAsia="仿宋_GB2312"/>
          <w:sz w:val="19"/>
          <w:szCs w:val="19"/>
        </w:rPr>
      </w:pPr>
    </w:p>
    <w:p>
      <w:pPr>
        <w:tabs>
          <w:tab w:val="left" w:pos="5670"/>
        </w:tabs>
        <w:autoSpaceDE w:val="0"/>
        <w:autoSpaceDN w:val="0"/>
        <w:adjustRightInd w:val="0"/>
        <w:snapToGrid w:val="0"/>
        <w:spacing w:line="360" w:lineRule="auto"/>
        <w:jc w:val="center"/>
        <w:rPr>
          <w:rFonts w:eastAsia="仿宋_GB2312"/>
          <w:sz w:val="19"/>
          <w:szCs w:val="19"/>
        </w:rPr>
      </w:pPr>
    </w:p>
    <w:p>
      <w:pPr>
        <w:tabs>
          <w:tab w:val="left" w:pos="5670"/>
        </w:tabs>
        <w:autoSpaceDE w:val="0"/>
        <w:autoSpaceDN w:val="0"/>
        <w:adjustRightInd w:val="0"/>
        <w:snapToGrid w:val="0"/>
        <w:spacing w:line="360" w:lineRule="auto"/>
        <w:jc w:val="center"/>
        <w:rPr>
          <w:rFonts w:eastAsia="仿宋_GB2312"/>
          <w:sz w:val="19"/>
          <w:szCs w:val="19"/>
        </w:rPr>
      </w:pPr>
    </w:p>
    <w:p>
      <w:pPr>
        <w:autoSpaceDE w:val="0"/>
        <w:autoSpaceDN w:val="0"/>
        <w:adjustRightInd w:val="0"/>
        <w:snapToGrid w:val="0"/>
        <w:spacing w:line="360" w:lineRule="auto"/>
        <w:jc w:val="center"/>
        <w:rPr>
          <w:rFonts w:eastAsia="仿宋_GB2312"/>
          <w:b/>
          <w:bCs/>
          <w:sz w:val="44"/>
          <w:szCs w:val="44"/>
        </w:rPr>
      </w:pPr>
      <w:r>
        <w:rPr>
          <w:rFonts w:hint="eastAsia" w:eastAsia="仿宋_GB2312"/>
          <w:b/>
          <w:bCs/>
          <w:sz w:val="44"/>
          <w:szCs w:val="44"/>
          <w:lang w:eastAsia="zh-CN"/>
        </w:rPr>
        <w:t>榆林市第三医院（市传染病医院）建设项目</w:t>
      </w:r>
      <w:r>
        <w:rPr>
          <w:rFonts w:hint="eastAsia" w:eastAsia="仿宋_GB2312"/>
          <w:b/>
          <w:bCs/>
          <w:sz w:val="44"/>
          <w:szCs w:val="44"/>
        </w:rPr>
        <w:t>地基检测服务项目</w:t>
      </w:r>
    </w:p>
    <w:p>
      <w:pPr>
        <w:tabs>
          <w:tab w:val="left" w:pos="5670"/>
        </w:tabs>
        <w:autoSpaceDE w:val="0"/>
        <w:autoSpaceDN w:val="0"/>
        <w:adjustRightInd w:val="0"/>
        <w:snapToGrid w:val="0"/>
        <w:spacing w:line="360" w:lineRule="auto"/>
        <w:jc w:val="center"/>
        <w:rPr>
          <w:rFonts w:eastAsia="仿宋_GB2312"/>
          <w:b/>
          <w:bCs/>
          <w:sz w:val="36"/>
          <w:szCs w:val="36"/>
          <w:lang w:val="zh-CN"/>
        </w:rPr>
      </w:pPr>
    </w:p>
    <w:p>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磋商响应文件</w:t>
      </w:r>
    </w:p>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autoSpaceDE w:val="0"/>
        <w:autoSpaceDN w:val="0"/>
        <w:adjustRightInd w:val="0"/>
        <w:snapToGrid w:val="0"/>
        <w:spacing w:line="360" w:lineRule="auto"/>
        <w:rPr>
          <w:rFonts w:eastAsia="仿宋_GB2312"/>
          <w:b/>
          <w:bCs/>
          <w:sz w:val="32"/>
          <w:szCs w:val="32"/>
          <w:lang w:val="zh-CN"/>
        </w:rPr>
      </w:pPr>
    </w:p>
    <w:p>
      <w:pPr>
        <w:autoSpaceDE w:val="0"/>
        <w:autoSpaceDN w:val="0"/>
        <w:adjustRightInd w:val="0"/>
        <w:snapToGrid w:val="0"/>
        <w:spacing w:line="360" w:lineRule="auto"/>
        <w:rPr>
          <w:rFonts w:eastAsia="仿宋_GB2312"/>
          <w:b/>
          <w:bCs/>
          <w:sz w:val="32"/>
          <w:szCs w:val="32"/>
          <w:lang w:val="zh-CN"/>
        </w:rPr>
      </w:pPr>
    </w:p>
    <w:p>
      <w:pPr>
        <w:autoSpaceDE w:val="0"/>
        <w:autoSpaceDN w:val="0"/>
        <w:adjustRightInd w:val="0"/>
        <w:snapToGrid w:val="0"/>
        <w:spacing w:line="360" w:lineRule="auto"/>
        <w:ind w:firstLine="964" w:firstLineChars="30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pPr>
        <w:autoSpaceDE w:val="0"/>
        <w:autoSpaceDN w:val="0"/>
        <w:adjustRightInd w:val="0"/>
        <w:snapToGrid w:val="0"/>
        <w:spacing w:line="360" w:lineRule="auto"/>
        <w:rPr>
          <w:rFonts w:eastAsia="仿宋_GB2312"/>
          <w:sz w:val="30"/>
          <w:szCs w:val="30"/>
        </w:rPr>
      </w:pPr>
    </w:p>
    <w:p>
      <w:pPr>
        <w:autoSpaceDE w:val="0"/>
        <w:autoSpaceDN w:val="0"/>
        <w:adjustRightInd w:val="0"/>
        <w:snapToGrid w:val="0"/>
        <w:spacing w:line="360" w:lineRule="auto"/>
        <w:rPr>
          <w:rFonts w:eastAsia="仿宋_GB2312"/>
          <w:b/>
          <w:bCs/>
          <w:sz w:val="32"/>
          <w:szCs w:val="32"/>
          <w:u w:val="single"/>
        </w:rPr>
      </w:pPr>
      <w:r>
        <w:rPr>
          <w:rFonts w:eastAsia="仿宋_GB2312"/>
          <w:sz w:val="30"/>
          <w:szCs w:val="30"/>
        </w:rPr>
        <w:t xml:space="preserve">      </w:t>
      </w:r>
      <w:r>
        <w:rPr>
          <w:rFonts w:eastAsia="仿宋_GB2312"/>
          <w:b/>
          <w:bCs/>
          <w:sz w:val="32"/>
          <w:szCs w:val="32"/>
          <w:lang w:val="zh-CN"/>
        </w:rPr>
        <w:t>供应商：</w:t>
      </w:r>
      <w:r>
        <w:rPr>
          <w:rFonts w:eastAsia="仿宋_GB2312"/>
          <w:b/>
          <w:bCs/>
          <w:sz w:val="32"/>
          <w:szCs w:val="32"/>
          <w:u w:val="single"/>
        </w:rPr>
        <w:t xml:space="preserve">                   </w:t>
      </w:r>
    </w:p>
    <w:p>
      <w:pPr>
        <w:autoSpaceDE w:val="0"/>
        <w:autoSpaceDN w:val="0"/>
        <w:adjustRightInd w:val="0"/>
        <w:snapToGrid w:val="0"/>
        <w:spacing w:line="360" w:lineRule="auto"/>
        <w:rPr>
          <w:rFonts w:eastAsia="仿宋_GB2312"/>
          <w:b/>
          <w:bCs/>
          <w:sz w:val="32"/>
          <w:szCs w:val="32"/>
        </w:rPr>
      </w:pPr>
    </w:p>
    <w:p>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pPr>
        <w:pStyle w:val="2"/>
        <w:rPr>
          <w:rFonts w:ascii="Times New Roman" w:hAnsi="Times New Roman"/>
        </w:rPr>
      </w:pPr>
      <w:r>
        <w:rPr>
          <w:rFonts w:ascii="Times New Roman" w:hAnsi="Times New Roman"/>
        </w:rPr>
        <w:br w:type="page"/>
      </w:r>
    </w:p>
    <w:p>
      <w:pPr>
        <w:rPr>
          <w:rFonts w:ascii="Times New Roman" w:hAnsi="Times New Roman"/>
        </w:rPr>
      </w:pPr>
    </w:p>
    <w:p>
      <w:pPr>
        <w:pStyle w:val="4"/>
        <w:jc w:val="center"/>
        <w:rPr>
          <w:rFonts w:ascii="仿宋_GB2312" w:hAnsi="仿宋_GB2312" w:eastAsia="仿宋_GB2312" w:cs="仿宋_GB2312"/>
          <w:b/>
          <w:bCs/>
          <w:lang w:val="zh-CN"/>
        </w:rPr>
      </w:pPr>
      <w:r>
        <w:rPr>
          <w:rFonts w:ascii="仿宋_GB2312" w:hAnsi="仿宋_GB2312" w:eastAsia="仿宋_GB2312" w:cs="仿宋_GB2312"/>
          <w:b/>
          <w:bCs/>
          <w:lang w:val="zh-CN"/>
        </w:rPr>
        <w:t>目  录</w:t>
      </w:r>
    </w:p>
    <w:p>
      <w:pPr>
        <w:spacing w:after="120" w:line="480" w:lineRule="auto"/>
        <w:ind w:firstLine="360" w:firstLineChars="150"/>
        <w:rPr>
          <w:rFonts w:eastAsia="仿宋_GB2312"/>
          <w:sz w:val="24"/>
        </w:rPr>
      </w:pPr>
    </w:p>
    <w:p>
      <w:pPr>
        <w:spacing w:after="120" w:line="480" w:lineRule="auto"/>
        <w:ind w:firstLine="360" w:firstLineChars="150"/>
        <w:rPr>
          <w:rFonts w:hint="eastAsia" w:eastAsia="仿宋_GB2312"/>
          <w:sz w:val="24"/>
          <w:lang w:eastAsia="zh-CN"/>
        </w:rPr>
      </w:pPr>
      <w:r>
        <w:rPr>
          <w:rFonts w:eastAsia="仿宋_GB2312"/>
          <w:sz w:val="24"/>
        </w:rPr>
        <w:t xml:space="preserve">第一部分  </w:t>
      </w:r>
      <w:r>
        <w:rPr>
          <w:rFonts w:hint="eastAsia" w:eastAsia="仿宋_GB2312"/>
          <w:sz w:val="24"/>
          <w:lang w:eastAsia="zh-CN"/>
        </w:rPr>
        <w:t>身份证明文件</w:t>
      </w:r>
    </w:p>
    <w:p>
      <w:pPr>
        <w:spacing w:after="120" w:line="480" w:lineRule="auto"/>
        <w:ind w:firstLine="360" w:firstLineChars="150"/>
        <w:rPr>
          <w:rFonts w:hint="eastAsia" w:eastAsia="仿宋_GB2312"/>
          <w:sz w:val="24"/>
          <w:lang w:eastAsia="zh-CN"/>
        </w:rPr>
      </w:pPr>
      <w:r>
        <w:rPr>
          <w:rFonts w:eastAsia="仿宋_GB2312"/>
          <w:sz w:val="24"/>
        </w:rPr>
        <w:t>第</w:t>
      </w:r>
      <w:r>
        <w:rPr>
          <w:rFonts w:hint="eastAsia" w:eastAsia="仿宋_GB2312"/>
          <w:sz w:val="24"/>
          <w:lang w:eastAsia="zh-CN"/>
        </w:rPr>
        <w:t>二</w:t>
      </w:r>
      <w:r>
        <w:rPr>
          <w:rFonts w:eastAsia="仿宋_GB2312"/>
          <w:sz w:val="24"/>
        </w:rPr>
        <w:t xml:space="preserve">部分  </w:t>
      </w:r>
      <w:r>
        <w:rPr>
          <w:rFonts w:hint="eastAsia" w:eastAsia="仿宋_GB2312"/>
          <w:sz w:val="24"/>
          <w:lang w:eastAsia="zh-CN"/>
        </w:rPr>
        <w:t>资格证明文件</w:t>
      </w:r>
    </w:p>
    <w:p>
      <w:pPr>
        <w:spacing w:after="120" w:line="480" w:lineRule="auto"/>
        <w:ind w:firstLine="360" w:firstLineChars="150"/>
        <w:rPr>
          <w:rFonts w:eastAsia="仿宋_GB2312"/>
          <w:sz w:val="24"/>
        </w:rPr>
      </w:pPr>
      <w:r>
        <w:rPr>
          <w:rFonts w:eastAsia="仿宋_GB2312"/>
          <w:sz w:val="24"/>
        </w:rPr>
        <w:t>第</w:t>
      </w:r>
      <w:r>
        <w:rPr>
          <w:rFonts w:hint="eastAsia" w:eastAsia="仿宋_GB2312"/>
          <w:sz w:val="24"/>
          <w:lang w:eastAsia="zh-CN"/>
        </w:rPr>
        <w:t>三</w:t>
      </w:r>
      <w:r>
        <w:rPr>
          <w:rFonts w:eastAsia="仿宋_GB2312"/>
          <w:sz w:val="24"/>
        </w:rPr>
        <w:t>部分  磋商响应函</w:t>
      </w:r>
    </w:p>
    <w:p>
      <w:pPr>
        <w:spacing w:after="120" w:line="480" w:lineRule="auto"/>
        <w:ind w:firstLine="360" w:firstLineChars="150"/>
        <w:rPr>
          <w:rFonts w:eastAsia="仿宋_GB2312"/>
          <w:sz w:val="24"/>
        </w:rPr>
      </w:pPr>
      <w:r>
        <w:rPr>
          <w:rFonts w:eastAsia="仿宋_GB2312"/>
          <w:sz w:val="24"/>
        </w:rPr>
        <w:t>第</w:t>
      </w:r>
      <w:r>
        <w:rPr>
          <w:rFonts w:hint="eastAsia" w:eastAsia="仿宋_GB2312"/>
          <w:sz w:val="24"/>
          <w:lang w:eastAsia="zh-CN"/>
        </w:rPr>
        <w:t>四</w:t>
      </w:r>
      <w:r>
        <w:rPr>
          <w:rFonts w:eastAsia="仿宋_GB2312"/>
          <w:sz w:val="24"/>
        </w:rPr>
        <w:t xml:space="preserve">部分  磋商响应报价表 </w:t>
      </w:r>
    </w:p>
    <w:p>
      <w:pPr>
        <w:spacing w:after="120" w:line="480" w:lineRule="auto"/>
        <w:ind w:firstLine="360" w:firstLineChars="150"/>
        <w:rPr>
          <w:rFonts w:eastAsia="仿宋_GB2312"/>
          <w:sz w:val="24"/>
        </w:rPr>
      </w:pPr>
      <w:r>
        <w:rPr>
          <w:rFonts w:eastAsia="仿宋_GB2312"/>
          <w:sz w:val="24"/>
        </w:rPr>
        <w:t>第</w:t>
      </w:r>
      <w:r>
        <w:rPr>
          <w:rFonts w:hint="eastAsia" w:eastAsia="仿宋_GB2312"/>
          <w:sz w:val="24"/>
          <w:lang w:eastAsia="zh-CN"/>
        </w:rPr>
        <w:t>五</w:t>
      </w:r>
      <w:r>
        <w:rPr>
          <w:rFonts w:eastAsia="仿宋_GB2312"/>
          <w:sz w:val="24"/>
        </w:rPr>
        <w:t>部分  偏离表</w:t>
      </w:r>
    </w:p>
    <w:p>
      <w:pPr>
        <w:spacing w:after="120" w:line="480" w:lineRule="auto"/>
        <w:ind w:firstLine="360" w:firstLineChars="150"/>
        <w:rPr>
          <w:rFonts w:eastAsia="仿宋_GB2312"/>
          <w:sz w:val="24"/>
        </w:rPr>
      </w:pPr>
      <w:r>
        <w:rPr>
          <w:rFonts w:eastAsia="仿宋_GB2312"/>
          <w:sz w:val="24"/>
        </w:rPr>
        <w:t>第</w:t>
      </w:r>
      <w:r>
        <w:rPr>
          <w:rFonts w:hint="eastAsia" w:eastAsia="仿宋_GB2312"/>
          <w:sz w:val="24"/>
          <w:lang w:eastAsia="zh-CN"/>
        </w:rPr>
        <w:t>六</w:t>
      </w:r>
      <w:r>
        <w:rPr>
          <w:rFonts w:eastAsia="仿宋_GB2312"/>
          <w:sz w:val="24"/>
        </w:rPr>
        <w:t>部分  响应方案说明</w:t>
      </w:r>
    </w:p>
    <w:p>
      <w:pPr>
        <w:spacing w:after="120" w:line="480" w:lineRule="auto"/>
        <w:ind w:firstLine="360" w:firstLineChars="150"/>
        <w:rPr>
          <w:rFonts w:eastAsia="仿宋_GB2312"/>
          <w:sz w:val="24"/>
        </w:rPr>
      </w:pPr>
      <w:r>
        <w:rPr>
          <w:rFonts w:eastAsia="仿宋_GB2312"/>
          <w:sz w:val="24"/>
        </w:rPr>
        <w:t>第</w:t>
      </w:r>
      <w:r>
        <w:rPr>
          <w:rFonts w:hint="eastAsia" w:eastAsia="仿宋_GB2312"/>
          <w:sz w:val="24"/>
          <w:lang w:eastAsia="zh-CN"/>
        </w:rPr>
        <w:t>七</w:t>
      </w:r>
      <w:r>
        <w:rPr>
          <w:rFonts w:eastAsia="仿宋_GB2312"/>
          <w:sz w:val="24"/>
        </w:rPr>
        <w:t xml:space="preserve">部分  </w:t>
      </w:r>
      <w:r>
        <w:rPr>
          <w:rFonts w:hint="eastAsia" w:eastAsia="仿宋_GB2312"/>
          <w:sz w:val="24"/>
          <w:lang w:val="en-US" w:eastAsia="zh-CN"/>
        </w:rPr>
        <w:t>中小</w:t>
      </w:r>
      <w:r>
        <w:rPr>
          <w:rFonts w:eastAsia="仿宋_GB2312"/>
          <w:sz w:val="24"/>
        </w:rPr>
        <w:t>企业、监狱企业、残疾人福利单位声明函</w:t>
      </w:r>
    </w:p>
    <w:p>
      <w:pPr>
        <w:pStyle w:val="2"/>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附件</w:t>
      </w: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pStyle w:val="6"/>
      </w:pP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autoSpaceDE w:val="0"/>
        <w:autoSpaceDN w:val="0"/>
        <w:adjustRightInd w:val="0"/>
        <w:snapToGrid w:val="0"/>
        <w:spacing w:line="360" w:lineRule="auto"/>
        <w:jc w:val="left"/>
        <w:rPr>
          <w:rFonts w:eastAsia="仿宋_GB2312"/>
          <w:b/>
          <w:bCs/>
          <w:sz w:val="32"/>
          <w:szCs w:val="32"/>
          <w:u w:val="single"/>
        </w:rPr>
      </w:pPr>
      <w:r>
        <w:rPr>
          <w:rFonts w:hint="eastAsia" w:eastAsia="仿宋_GB2312"/>
          <w:b/>
          <w:bCs/>
          <w:sz w:val="32"/>
          <w:szCs w:val="32"/>
          <w:u w:val="none"/>
          <w:lang w:eastAsia="zh-CN"/>
        </w:rPr>
        <w:t>资格证明文件：</w:t>
      </w:r>
      <w:r>
        <w:rPr>
          <w:rFonts w:eastAsia="仿宋_GB2312"/>
          <w:b/>
          <w:bCs/>
          <w:sz w:val="32"/>
          <w:szCs w:val="32"/>
          <w:u w:val="none"/>
        </w:rPr>
        <w:t xml:space="preserve">  </w:t>
      </w:r>
      <w:r>
        <w:rPr>
          <w:rFonts w:eastAsia="仿宋_GB2312"/>
          <w:b/>
          <w:bCs/>
          <w:sz w:val="32"/>
          <w:szCs w:val="32"/>
          <w:u w:val="single"/>
        </w:rPr>
        <w:t xml:space="preserve">  </w:t>
      </w:r>
    </w:p>
    <w:p>
      <w:pPr>
        <w:pStyle w:val="4"/>
        <w:jc w:val="center"/>
        <w:rPr>
          <w:rFonts w:ascii="仿宋_GB2312" w:hAnsi="仿宋_GB2312" w:eastAsia="仿宋_GB2312" w:cs="仿宋_GB2312"/>
          <w:b/>
          <w:bCs/>
        </w:rPr>
      </w:pPr>
      <w:r>
        <w:rPr>
          <w:rFonts w:hint="eastAsia" w:ascii="仿宋_GB2312" w:hAnsi="仿宋_GB2312" w:eastAsia="仿宋_GB2312" w:cs="仿宋_GB2312"/>
          <w:b/>
          <w:bCs/>
        </w:rPr>
        <w:t>第一部分  身份证明文件</w:t>
      </w:r>
    </w:p>
    <w:p>
      <w:pPr>
        <w:spacing w:after="120"/>
        <w:rPr>
          <w:rFonts w:eastAsia="仿宋_GB2312"/>
        </w:rPr>
      </w:pPr>
    </w:p>
    <w:p>
      <w:pPr>
        <w:widowControl/>
        <w:jc w:val="center"/>
        <w:rPr>
          <w:rFonts w:eastAsia="仿宋_GB2312"/>
          <w:b/>
          <w:bCs/>
          <w:sz w:val="28"/>
          <w:szCs w:val="28"/>
        </w:rPr>
      </w:pPr>
      <w:r>
        <w:rPr>
          <w:rFonts w:eastAsia="仿宋_GB2312"/>
          <w:b/>
          <w:bCs/>
          <w:sz w:val="28"/>
          <w:szCs w:val="28"/>
          <w:lang w:val="zh-CN"/>
        </w:rPr>
        <w:t>1、法定代表人（或单位负责人）授权</w:t>
      </w:r>
      <w:r>
        <w:rPr>
          <w:rFonts w:hint="eastAsia" w:eastAsia="仿宋_GB2312"/>
          <w:b/>
          <w:bCs/>
          <w:sz w:val="28"/>
          <w:szCs w:val="28"/>
        </w:rPr>
        <w:t>委托</w:t>
      </w:r>
      <w:r>
        <w:rPr>
          <w:rFonts w:eastAsia="仿宋_GB2312"/>
          <w:b/>
          <w:bCs/>
          <w:sz w:val="28"/>
          <w:szCs w:val="28"/>
          <w:lang w:val="zh-CN"/>
        </w:rPr>
        <w:t>书</w:t>
      </w:r>
    </w:p>
    <w:p>
      <w:pPr>
        <w:autoSpaceDE w:val="0"/>
        <w:autoSpaceDN w:val="0"/>
        <w:adjustRightInd w:val="0"/>
        <w:spacing w:line="348" w:lineRule="auto"/>
        <w:ind w:firstLine="400"/>
        <w:rPr>
          <w:rFonts w:eastAsia="仿宋_GB2312"/>
          <w:b/>
          <w:bCs/>
          <w:sz w:val="20"/>
        </w:rPr>
      </w:pPr>
    </w:p>
    <w:p>
      <w:pPr>
        <w:autoSpaceDE w:val="0"/>
        <w:autoSpaceDN w:val="0"/>
        <w:adjustRightInd w:val="0"/>
        <w:spacing w:line="348" w:lineRule="auto"/>
        <w:rPr>
          <w:rFonts w:eastAsia="仿宋_GB2312"/>
          <w:sz w:val="24"/>
        </w:rPr>
      </w:pPr>
      <w:r>
        <w:rPr>
          <w:rFonts w:eastAsia="仿宋_GB2312"/>
          <w:sz w:val="24"/>
          <w:lang w:val="zh-CN"/>
        </w:rPr>
        <w:t>陕西省采购招标有限责任公司：</w:t>
      </w:r>
    </w:p>
    <w:p>
      <w:pPr>
        <w:autoSpaceDE w:val="0"/>
        <w:autoSpaceDN w:val="0"/>
        <w:adjustRightInd w:val="0"/>
        <w:spacing w:line="348" w:lineRule="auto"/>
        <w:ind w:firstLine="640"/>
        <w:rPr>
          <w:rFonts w:eastAsia="仿宋_GB2312"/>
          <w:sz w:val="24"/>
        </w:rPr>
      </w:pPr>
      <w:r>
        <w:rPr>
          <w:rFonts w:eastAsia="仿宋_GB2312"/>
          <w:sz w:val="24"/>
          <w:lang w:val="zh-CN"/>
        </w:rPr>
        <w:t>注册于</w:t>
      </w:r>
      <w:r>
        <w:rPr>
          <w:rFonts w:eastAsia="仿宋_GB2312"/>
          <w:sz w:val="24"/>
          <w:u w:val="single"/>
          <w:lang w:val="zh-CN"/>
        </w:rPr>
        <w:t>（工商行政管理局名称）</w:t>
      </w:r>
      <w:r>
        <w:rPr>
          <w:rFonts w:eastAsia="仿宋_GB2312"/>
          <w:sz w:val="24"/>
          <w:lang w:val="zh-CN"/>
        </w:rPr>
        <w:t>之</w:t>
      </w:r>
      <w:r>
        <w:rPr>
          <w:rFonts w:eastAsia="仿宋_GB2312"/>
          <w:sz w:val="24"/>
          <w:u w:val="single"/>
          <w:lang w:val="zh-CN"/>
        </w:rPr>
        <w:t>（供应商全称）</w:t>
      </w:r>
      <w:r>
        <w:rPr>
          <w:rFonts w:eastAsia="仿宋_GB2312"/>
          <w:sz w:val="24"/>
          <w:lang w:val="zh-CN"/>
        </w:rPr>
        <w:t>法人代表</w:t>
      </w:r>
      <w:r>
        <w:rPr>
          <w:rFonts w:eastAsia="仿宋_GB2312"/>
          <w:sz w:val="24"/>
          <w:u w:val="single"/>
          <w:lang w:val="zh-CN"/>
        </w:rPr>
        <w:t>（姓名、职务）</w:t>
      </w:r>
      <w:r>
        <w:rPr>
          <w:rFonts w:eastAsia="仿宋_GB2312"/>
          <w:sz w:val="24"/>
          <w:lang w:val="zh-CN"/>
        </w:rPr>
        <w:t>授权</w:t>
      </w:r>
      <w:r>
        <w:rPr>
          <w:rFonts w:eastAsia="仿宋_GB2312"/>
          <w:sz w:val="24"/>
          <w:u w:val="single"/>
          <w:lang w:val="zh-CN"/>
        </w:rPr>
        <w:t>（被授权人姓名、职务）</w:t>
      </w:r>
      <w:r>
        <w:rPr>
          <w:rFonts w:eastAsia="仿宋_GB2312"/>
          <w:sz w:val="24"/>
          <w:lang w:val="zh-CN"/>
        </w:rPr>
        <w:t>为本公司的合法代理人，就</w:t>
      </w:r>
      <w:r>
        <w:rPr>
          <w:rFonts w:eastAsia="仿宋_GB2312"/>
          <w:sz w:val="24"/>
          <w:u w:val="single"/>
          <w:lang w:val="zh-CN"/>
        </w:rPr>
        <w:t>（项目名称）</w:t>
      </w:r>
      <w:r>
        <w:rPr>
          <w:rFonts w:eastAsia="仿宋_GB2312"/>
          <w:sz w:val="24"/>
          <w:lang w:val="zh-CN"/>
        </w:rPr>
        <w:t>的磋商及合同的执行和完成，以本公司的名义处理一切与之有关的事宜。</w:t>
      </w:r>
    </w:p>
    <w:p>
      <w:pPr>
        <w:snapToGrid w:val="0"/>
        <w:spacing w:line="360" w:lineRule="auto"/>
        <w:ind w:firstLine="480" w:firstLineChars="200"/>
        <w:rPr>
          <w:rFonts w:eastAsia="仿宋_GB2312"/>
          <w:b/>
          <w:bCs/>
          <w:sz w:val="24"/>
          <w:lang w:val="zh-CN"/>
        </w:rPr>
      </w:pPr>
      <w:r>
        <w:rPr>
          <w:rFonts w:eastAsia="仿宋_GB2312"/>
          <w:sz w:val="24"/>
          <w:lang w:val="zh-CN"/>
        </w:rPr>
        <w:t>本授权自</w:t>
      </w:r>
      <w:r>
        <w:rPr>
          <w:rFonts w:eastAsia="仿宋_GB2312"/>
          <w:sz w:val="24"/>
          <w:u w:val="single"/>
          <w:lang w:val="zh-CN"/>
        </w:rPr>
        <w:t xml:space="preserve">    </w:t>
      </w:r>
      <w:r>
        <w:rPr>
          <w:rFonts w:eastAsia="仿宋_GB2312"/>
          <w:sz w:val="24"/>
          <w:lang w:val="zh-CN"/>
        </w:rPr>
        <w:t>年</w:t>
      </w:r>
      <w:r>
        <w:rPr>
          <w:rFonts w:eastAsia="仿宋_GB2312"/>
          <w:sz w:val="24"/>
          <w:u w:val="single"/>
          <w:lang w:val="zh-CN"/>
        </w:rPr>
        <w:t xml:space="preserve">   </w:t>
      </w:r>
      <w:r>
        <w:rPr>
          <w:rFonts w:eastAsia="仿宋_GB2312"/>
          <w:sz w:val="24"/>
          <w:lang w:val="zh-CN"/>
        </w:rPr>
        <w:t>月</w:t>
      </w:r>
      <w:r>
        <w:rPr>
          <w:rFonts w:eastAsia="仿宋_GB2312"/>
          <w:sz w:val="24"/>
          <w:u w:val="single"/>
          <w:lang w:val="zh-CN"/>
        </w:rPr>
        <w:t xml:space="preserve"> </w:t>
      </w:r>
      <w:r>
        <w:rPr>
          <w:rFonts w:hint="eastAsia" w:eastAsia="仿宋_GB2312"/>
          <w:sz w:val="24"/>
          <w:u w:val="single"/>
          <w:lang w:val="en-US" w:eastAsia="zh-CN"/>
        </w:rPr>
        <w:t xml:space="preserve"> </w:t>
      </w:r>
      <w:r>
        <w:rPr>
          <w:rFonts w:eastAsia="仿宋_GB2312"/>
          <w:sz w:val="24"/>
          <w:u w:val="single"/>
          <w:lang w:val="zh-CN"/>
        </w:rPr>
        <w:t xml:space="preserve"> </w:t>
      </w:r>
      <w:r>
        <w:rPr>
          <w:rFonts w:eastAsia="仿宋_GB2312"/>
          <w:sz w:val="24"/>
          <w:lang w:val="zh-CN"/>
        </w:rPr>
        <w:t>日起生效。（</w:t>
      </w:r>
      <w:r>
        <w:rPr>
          <w:rFonts w:eastAsia="仿宋_GB2312"/>
          <w:b/>
          <w:sz w:val="24"/>
          <w:lang w:val="zh-CN"/>
        </w:rPr>
        <w:t>提示：此日期不应晚于磋商响应函签署日期</w:t>
      </w:r>
      <w:r>
        <w:rPr>
          <w:rFonts w:eastAsia="仿宋_GB2312"/>
          <w:sz w:val="24"/>
          <w:lang w:val="zh-CN"/>
        </w:rPr>
        <w:t>）</w:t>
      </w:r>
    </w:p>
    <w:p>
      <w:pPr>
        <w:autoSpaceDE w:val="0"/>
        <w:autoSpaceDN w:val="0"/>
        <w:adjustRightInd w:val="0"/>
        <w:spacing w:line="348" w:lineRule="auto"/>
        <w:rPr>
          <w:rFonts w:eastAsia="仿宋_GB2312"/>
          <w:sz w:val="24"/>
        </w:rPr>
      </w:pPr>
    </w:p>
    <w:p>
      <w:pPr>
        <w:autoSpaceDE w:val="0"/>
        <w:autoSpaceDN w:val="0"/>
        <w:adjustRightInd w:val="0"/>
        <w:spacing w:line="348" w:lineRule="auto"/>
        <w:rPr>
          <w:rFonts w:hint="eastAsia" w:eastAsia="仿宋_GB2312"/>
          <w:sz w:val="24"/>
          <w:u w:val="single"/>
          <w:lang w:val="zh-CN"/>
        </w:rPr>
      </w:pPr>
      <w:r>
        <w:rPr>
          <w:rFonts w:eastAsia="仿宋_GB2312"/>
          <w:sz w:val="24"/>
          <w:lang w:val="zh-CN"/>
        </w:rPr>
        <w:t>附：被授权人姓名：</w:t>
      </w:r>
      <w:r>
        <w:rPr>
          <w:rFonts w:eastAsia="仿宋_GB2312"/>
          <w:sz w:val="24"/>
          <w:u w:val="single"/>
        </w:rPr>
        <w:t xml:space="preserve">         </w:t>
      </w:r>
      <w:r>
        <w:rPr>
          <w:rFonts w:eastAsia="仿宋_GB2312"/>
          <w:sz w:val="24"/>
          <w:u w:val="none"/>
        </w:rPr>
        <w:t xml:space="preserve"> </w:t>
      </w:r>
      <w:r>
        <w:rPr>
          <w:rFonts w:hint="eastAsia" w:eastAsia="仿宋_GB2312"/>
          <w:sz w:val="24"/>
          <w:u w:val="none"/>
          <w:lang w:val="en-US" w:eastAsia="zh-CN"/>
        </w:rPr>
        <w:t xml:space="preserve"> </w:t>
      </w:r>
      <w:r>
        <w:rPr>
          <w:rFonts w:eastAsia="仿宋_GB2312"/>
          <w:sz w:val="24"/>
          <w:lang w:val="zh-CN"/>
        </w:rPr>
        <w:t>性别：</w:t>
      </w:r>
      <w:r>
        <w:rPr>
          <w:rFonts w:eastAsia="仿宋_GB2312"/>
          <w:sz w:val="24"/>
          <w:u w:val="single"/>
        </w:rPr>
        <w:t xml:space="preserve">    </w:t>
      </w:r>
      <w:r>
        <w:rPr>
          <w:rFonts w:hint="eastAsia" w:eastAsia="仿宋_GB2312"/>
          <w:sz w:val="24"/>
          <w:u w:val="none"/>
          <w:lang w:val="en-US" w:eastAsia="zh-CN"/>
        </w:rPr>
        <w:t xml:space="preserve"> </w:t>
      </w:r>
      <w:r>
        <w:rPr>
          <w:rFonts w:eastAsia="仿宋_GB2312"/>
          <w:sz w:val="24"/>
          <w:lang w:val="zh-CN"/>
        </w:rPr>
        <w:t>年龄</w:t>
      </w:r>
      <w:r>
        <w:rPr>
          <w:rFonts w:hint="eastAsia" w:eastAsia="仿宋_GB2312"/>
          <w:sz w:val="24"/>
          <w:lang w:val="zh-CN"/>
        </w:rPr>
        <w:t>：</w:t>
      </w:r>
    </w:p>
    <w:p>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职</w:t>
      </w:r>
      <w:r>
        <w:rPr>
          <w:rFonts w:eastAsia="仿宋_GB2312"/>
          <w:sz w:val="24"/>
        </w:rPr>
        <w:t xml:space="preserve">    </w:t>
      </w:r>
      <w:r>
        <w:rPr>
          <w:rFonts w:eastAsia="仿宋_GB2312"/>
          <w:sz w:val="24"/>
          <w:lang w:val="zh-CN"/>
        </w:rPr>
        <w:t>务：</w:t>
      </w:r>
      <w:r>
        <w:rPr>
          <w:rFonts w:eastAsia="仿宋_GB2312"/>
          <w:sz w:val="24"/>
          <w:u w:val="single"/>
        </w:rPr>
        <w:t xml:space="preserve">             </w:t>
      </w:r>
      <w:r>
        <w:rPr>
          <w:rFonts w:eastAsia="仿宋_GB2312"/>
          <w:sz w:val="24"/>
          <w:lang w:val="zh-CN"/>
        </w:rPr>
        <w:t>身份证号码：</w:t>
      </w:r>
    </w:p>
    <w:p>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通讯地址：</w:t>
      </w:r>
    </w:p>
    <w:p>
      <w:pPr>
        <w:autoSpaceDE w:val="0"/>
        <w:autoSpaceDN w:val="0"/>
        <w:adjustRightInd w:val="0"/>
        <w:spacing w:line="348" w:lineRule="auto"/>
        <w:ind w:firstLine="480" w:firstLineChars="200"/>
        <w:rPr>
          <w:rFonts w:hint="eastAsia" w:eastAsia="仿宋_GB2312"/>
          <w:sz w:val="24"/>
          <w:lang w:val="zh-CN"/>
        </w:rPr>
      </w:pPr>
      <w:r>
        <w:rPr>
          <w:rFonts w:eastAsia="仿宋_GB2312"/>
          <w:sz w:val="24"/>
          <w:lang w:val="zh-CN"/>
        </w:rPr>
        <w:t>邮政编码</w:t>
      </w:r>
      <w:r>
        <w:rPr>
          <w:rFonts w:hint="eastAsia" w:eastAsia="仿宋_GB2312"/>
          <w:sz w:val="24"/>
          <w:lang w:val="zh-CN"/>
        </w:rPr>
        <w:t>：</w:t>
      </w:r>
    </w:p>
    <w:p>
      <w:pPr>
        <w:autoSpaceDE w:val="0"/>
        <w:autoSpaceDN w:val="0"/>
        <w:adjustRightInd w:val="0"/>
        <w:spacing w:line="348" w:lineRule="auto"/>
        <w:ind w:firstLine="480" w:firstLineChars="200"/>
        <w:rPr>
          <w:rFonts w:eastAsia="仿宋_GB2312"/>
          <w:sz w:val="24"/>
          <w:u w:val="single"/>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u w:val="single"/>
        </w:rPr>
        <w:t xml:space="preserve">                    </w:t>
      </w:r>
      <w:r>
        <w:rPr>
          <w:rFonts w:eastAsia="仿宋_GB2312"/>
          <w:sz w:val="24"/>
          <w:u w:val="none"/>
        </w:rPr>
        <w:t xml:space="preserve"> </w:t>
      </w:r>
      <w:r>
        <w:rPr>
          <w:rFonts w:hint="eastAsia" w:eastAsia="仿宋_GB2312"/>
          <w:sz w:val="24"/>
          <w:u w:val="none"/>
          <w:lang w:val="en-US" w:eastAsia="zh-CN"/>
        </w:rPr>
        <w:t xml:space="preserve"> </w:t>
      </w:r>
      <w:r>
        <w:rPr>
          <w:rFonts w:eastAsia="仿宋_GB2312"/>
          <w:sz w:val="24"/>
          <w:lang w:val="zh-CN"/>
        </w:rPr>
        <w:t>传真：</w:t>
      </w:r>
      <w:r>
        <w:rPr>
          <w:rFonts w:hint="eastAsia" w:eastAsia="仿宋_GB2312"/>
          <w:sz w:val="24"/>
          <w:lang w:val="zh-CN"/>
        </w:rPr>
        <w:t xml:space="preserve">                     </w:t>
      </w:r>
      <w:r>
        <w:rPr>
          <w:rFonts w:eastAsia="仿宋_GB2312"/>
          <w:sz w:val="24"/>
          <w:u w:val="single"/>
        </w:rPr>
        <w:t xml:space="preserve">           </w:t>
      </w:r>
    </w:p>
    <w:p>
      <w:pPr>
        <w:autoSpaceDE w:val="0"/>
        <w:autoSpaceDN w:val="0"/>
        <w:adjustRightInd w:val="0"/>
        <w:spacing w:line="348" w:lineRule="auto"/>
        <w:rPr>
          <w:rFonts w:eastAsia="仿宋_GB2312"/>
          <w:sz w:val="24"/>
        </w:rPr>
      </w:pPr>
    </w:p>
    <w:p>
      <w:pPr>
        <w:autoSpaceDE w:val="0"/>
        <w:autoSpaceDN w:val="0"/>
        <w:adjustRightInd w:val="0"/>
        <w:spacing w:line="348" w:lineRule="auto"/>
        <w:ind w:firstLine="480" w:firstLineChars="200"/>
        <w:rPr>
          <w:rFonts w:eastAsia="仿宋_GB2312"/>
          <w:sz w:val="24"/>
        </w:rPr>
      </w:pPr>
      <w:r>
        <w:rPr>
          <w:rFonts w:eastAsia="仿宋_GB2312"/>
          <w:sz w:val="24"/>
          <w:lang w:val="zh-CN"/>
        </w:rPr>
        <w:t>法定代表人</w:t>
      </w:r>
      <w:r>
        <w:rPr>
          <w:rFonts w:eastAsia="仿宋_GB2312"/>
          <w:sz w:val="24"/>
        </w:rPr>
        <w:t>及</w:t>
      </w:r>
      <w:r>
        <w:rPr>
          <w:rFonts w:eastAsia="仿宋_GB2312"/>
          <w:sz w:val="24"/>
          <w:lang w:val="zh-CN"/>
        </w:rPr>
        <w:t>授权代表身份证</w:t>
      </w:r>
      <w:r>
        <w:rPr>
          <w:rFonts w:hint="eastAsia" w:eastAsia="仿宋_GB2312"/>
          <w:sz w:val="24"/>
          <w:lang w:val="zh-CN"/>
        </w:rPr>
        <w:t>扫描件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eastAsia="仿宋_GB2312"/>
                <w:sz w:val="24"/>
                <w:lang w:val="zh-CN"/>
              </w:rPr>
            </w:pPr>
            <w:r>
              <w:rPr>
                <w:rFonts w:eastAsia="仿宋_GB2312"/>
                <w:sz w:val="24"/>
                <w:lang w:val="zh-CN"/>
              </w:rPr>
              <w:t>法定代表人身份证</w:t>
            </w:r>
            <w:r>
              <w:rPr>
                <w:rFonts w:hint="eastAsia" w:eastAsia="仿宋_GB2312"/>
                <w:sz w:val="24"/>
                <w:lang w:val="zh-CN"/>
              </w:rPr>
              <w:t>扫描</w:t>
            </w:r>
            <w:r>
              <w:rPr>
                <w:rFonts w:eastAsia="仿宋_GB2312"/>
                <w:sz w:val="24"/>
                <w:lang w:val="zh-CN"/>
              </w:rPr>
              <w:t>件</w:t>
            </w:r>
          </w:p>
          <w:p>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eastAsia="仿宋_GB2312"/>
                <w:sz w:val="24"/>
                <w:lang w:val="zh-CN"/>
              </w:rPr>
            </w:pPr>
            <w:r>
              <w:rPr>
                <w:rFonts w:eastAsia="仿宋_GB2312"/>
                <w:sz w:val="24"/>
                <w:lang w:val="zh-CN"/>
              </w:rPr>
              <w:t>授权代表身份证</w:t>
            </w:r>
            <w:r>
              <w:rPr>
                <w:rFonts w:hint="eastAsia" w:eastAsia="仿宋_GB2312"/>
                <w:sz w:val="24"/>
                <w:lang w:val="zh-CN"/>
              </w:rPr>
              <w:t>扫描</w:t>
            </w:r>
            <w:r>
              <w:rPr>
                <w:rFonts w:eastAsia="仿宋_GB2312"/>
                <w:sz w:val="24"/>
                <w:lang w:val="zh-CN"/>
              </w:rPr>
              <w:t>件</w:t>
            </w:r>
          </w:p>
          <w:p>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r>
    </w:tbl>
    <w:p>
      <w:pPr>
        <w:adjustRightInd w:val="0"/>
        <w:snapToGrid w:val="0"/>
        <w:spacing w:line="360" w:lineRule="auto"/>
        <w:rPr>
          <w:rFonts w:eastAsia="仿宋_GB2312"/>
          <w:sz w:val="24"/>
        </w:rPr>
      </w:pPr>
      <w:r>
        <w:rPr>
          <w:rFonts w:eastAsia="仿宋_GB2312"/>
          <w:sz w:val="24"/>
        </w:rPr>
        <w:t xml:space="preserve">     </w:t>
      </w:r>
    </w:p>
    <w:p>
      <w:pPr>
        <w:adjustRightInd w:val="0"/>
        <w:snapToGrid w:val="0"/>
        <w:spacing w:line="360" w:lineRule="auto"/>
        <w:rPr>
          <w:rFonts w:eastAsia="仿宋_GB2312"/>
          <w:sz w:val="24"/>
        </w:rPr>
      </w:pPr>
    </w:p>
    <w:p>
      <w:pPr>
        <w:adjustRightInd w:val="0"/>
        <w:snapToGrid w:val="0"/>
        <w:spacing w:line="360" w:lineRule="auto"/>
        <w:ind w:firstLine="480" w:firstLineChars="200"/>
        <w:rPr>
          <w:rFonts w:eastAsia="仿宋_GB2312"/>
          <w:sz w:val="24"/>
        </w:rPr>
      </w:pPr>
      <w:r>
        <w:rPr>
          <w:rFonts w:eastAsia="仿宋_GB2312"/>
          <w:sz w:val="24"/>
        </w:rPr>
        <w:t>供应商 （</w:t>
      </w:r>
      <w:r>
        <w:rPr>
          <w:rFonts w:hint="eastAsia" w:eastAsia="仿宋_GB2312"/>
          <w:sz w:val="24"/>
          <w:lang w:val="en-US" w:eastAsia="zh-CN"/>
        </w:rPr>
        <w:t>盖</w:t>
      </w:r>
      <w:r>
        <w:rPr>
          <w:rFonts w:eastAsia="仿宋_GB2312"/>
          <w:sz w:val="24"/>
        </w:rPr>
        <w:t xml:space="preserve">公章）：               </w:t>
      </w:r>
    </w:p>
    <w:p>
      <w:pPr>
        <w:adjustRightInd w:val="0"/>
        <w:snapToGrid w:val="0"/>
        <w:spacing w:line="360" w:lineRule="auto"/>
        <w:ind w:firstLine="480" w:firstLineChars="200"/>
        <w:rPr>
          <w:rFonts w:eastAsia="仿宋_GB2312"/>
          <w:sz w:val="24"/>
        </w:rPr>
      </w:pPr>
      <w:r>
        <w:rPr>
          <w:rFonts w:eastAsia="仿宋_GB2312"/>
          <w:sz w:val="24"/>
        </w:rPr>
        <w:t>法定代表人</w:t>
      </w:r>
      <w:r>
        <w:rPr>
          <w:rFonts w:hint="eastAsia" w:eastAsia="仿宋_GB2312"/>
          <w:sz w:val="24"/>
        </w:rPr>
        <w:t>（或单位负责人）</w:t>
      </w:r>
      <w:r>
        <w:rPr>
          <w:rFonts w:eastAsia="仿宋_GB2312"/>
          <w:sz w:val="24"/>
        </w:rPr>
        <w:t>（签字</w:t>
      </w:r>
      <w:r>
        <w:rPr>
          <w:rFonts w:hint="eastAsia" w:eastAsia="仿宋_GB2312"/>
          <w:sz w:val="24"/>
          <w:lang w:val="en-US" w:eastAsia="zh-CN"/>
        </w:rPr>
        <w:t>或盖章</w:t>
      </w:r>
      <w:r>
        <w:rPr>
          <w:rFonts w:eastAsia="仿宋_GB2312"/>
          <w:sz w:val="24"/>
        </w:rPr>
        <w:t>）：</w:t>
      </w:r>
    </w:p>
    <w:p>
      <w:pPr>
        <w:adjustRightInd w:val="0"/>
        <w:snapToGrid w:val="0"/>
        <w:spacing w:line="360" w:lineRule="auto"/>
        <w:rPr>
          <w:rFonts w:eastAsia="仿宋_GB2312"/>
          <w:sz w:val="24"/>
        </w:rPr>
      </w:pPr>
      <w:r>
        <w:rPr>
          <w:rFonts w:eastAsia="仿宋_GB2312"/>
          <w:sz w:val="24"/>
        </w:rPr>
        <w:t xml:space="preserve">                          </w:t>
      </w:r>
    </w:p>
    <w:p>
      <w:pPr>
        <w:spacing w:line="360" w:lineRule="auto"/>
        <w:ind w:firstLine="480" w:firstLineChars="200"/>
        <w:rPr>
          <w:rFonts w:eastAsia="仿宋_GB2312"/>
          <w:sz w:val="24"/>
        </w:rPr>
      </w:pPr>
      <w:r>
        <w:rPr>
          <w:rFonts w:eastAsia="仿宋_GB2312"/>
          <w:sz w:val="24"/>
        </w:rPr>
        <w:t>注：自然人</w:t>
      </w:r>
      <w:r>
        <w:rPr>
          <w:rFonts w:hint="eastAsia" w:eastAsia="仿宋_GB2312"/>
          <w:sz w:val="24"/>
          <w:lang w:eastAsia="zh-CN"/>
        </w:rPr>
        <w:t>参与磋商</w:t>
      </w:r>
      <w:r>
        <w:rPr>
          <w:rFonts w:eastAsia="仿宋_GB2312"/>
          <w:sz w:val="24"/>
        </w:rPr>
        <w:t>的或法定代表人</w:t>
      </w:r>
      <w:r>
        <w:rPr>
          <w:rFonts w:hint="eastAsia" w:eastAsia="仿宋_GB2312"/>
          <w:sz w:val="24"/>
          <w:lang w:eastAsia="zh-CN"/>
        </w:rPr>
        <w:t>参与磋商</w:t>
      </w:r>
      <w:r>
        <w:rPr>
          <w:rFonts w:eastAsia="仿宋_GB2312"/>
          <w:sz w:val="24"/>
        </w:rPr>
        <w:t>的无需提供</w:t>
      </w:r>
    </w:p>
    <w:p>
      <w:pPr>
        <w:spacing w:after="120"/>
        <w:rPr>
          <w:rFonts w:eastAsia="仿宋_GB2312"/>
        </w:rPr>
      </w:pPr>
      <w:r>
        <w:rPr>
          <w:rFonts w:eastAsia="仿宋_GB2312"/>
        </w:rPr>
        <w:br w:type="page"/>
      </w:r>
    </w:p>
    <w:p>
      <w:pPr>
        <w:autoSpaceDE w:val="0"/>
        <w:autoSpaceDN w:val="0"/>
        <w:adjustRightInd w:val="0"/>
        <w:jc w:val="center"/>
        <w:rPr>
          <w:rFonts w:eastAsia="仿宋_GB2312"/>
          <w:b/>
          <w:kern w:val="0"/>
          <w:sz w:val="28"/>
          <w:szCs w:val="28"/>
        </w:rPr>
      </w:pPr>
    </w:p>
    <w:p>
      <w:pPr>
        <w:autoSpaceDE w:val="0"/>
        <w:autoSpaceDN w:val="0"/>
        <w:adjustRightInd w:val="0"/>
        <w:jc w:val="center"/>
        <w:rPr>
          <w:rFonts w:eastAsia="仿宋_GB2312"/>
          <w:b/>
          <w:kern w:val="0"/>
          <w:sz w:val="28"/>
          <w:szCs w:val="28"/>
        </w:rPr>
      </w:pPr>
      <w:r>
        <w:rPr>
          <w:rFonts w:eastAsia="仿宋_GB2312"/>
          <w:b/>
          <w:kern w:val="0"/>
          <w:sz w:val="28"/>
          <w:szCs w:val="28"/>
        </w:rPr>
        <w:t>2、法定代表人</w:t>
      </w:r>
      <w:r>
        <w:rPr>
          <w:rFonts w:eastAsia="仿宋_GB2312"/>
          <w:b/>
          <w:bCs/>
          <w:sz w:val="32"/>
          <w:szCs w:val="32"/>
          <w:lang w:val="zh-CN"/>
        </w:rPr>
        <w:t>（单位负责人）</w:t>
      </w:r>
      <w:r>
        <w:rPr>
          <w:rFonts w:eastAsia="仿宋_GB2312"/>
          <w:b/>
          <w:kern w:val="0"/>
          <w:sz w:val="28"/>
          <w:szCs w:val="28"/>
        </w:rPr>
        <w:t>身份证明</w:t>
      </w: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jc w:val="left"/>
        <w:rPr>
          <w:rFonts w:eastAsia="仿宋_GB2312"/>
          <w:kern w:val="0"/>
          <w:sz w:val="24"/>
        </w:rPr>
      </w:pPr>
      <w:r>
        <w:rPr>
          <w:rFonts w:eastAsia="仿宋_GB2312"/>
          <w:kern w:val="0"/>
          <w:sz w:val="24"/>
        </w:rPr>
        <w:t>供应商名称：</w:t>
      </w:r>
      <w:r>
        <w:rPr>
          <w:rFonts w:eastAsia="仿宋_GB2312"/>
          <w:kern w:val="0"/>
          <w:sz w:val="24"/>
          <w:u w:val="single"/>
        </w:rPr>
        <w:t xml:space="preserve">                     </w:t>
      </w:r>
      <w:r>
        <w:rPr>
          <w:rFonts w:eastAsia="仿宋_GB2312"/>
          <w:kern w:val="0"/>
          <w:sz w:val="24"/>
        </w:rPr>
        <w:t xml:space="preserve"> </w:t>
      </w:r>
    </w:p>
    <w:p>
      <w:pPr>
        <w:autoSpaceDE w:val="0"/>
        <w:autoSpaceDN w:val="0"/>
        <w:adjustRightInd w:val="0"/>
        <w:spacing w:line="360" w:lineRule="auto"/>
        <w:jc w:val="left"/>
        <w:rPr>
          <w:rFonts w:eastAsia="仿宋_GB2312"/>
          <w:kern w:val="0"/>
          <w:sz w:val="24"/>
        </w:rPr>
      </w:pPr>
      <w:r>
        <w:rPr>
          <w:rFonts w:eastAsia="仿宋_GB2312"/>
          <w:kern w:val="0"/>
          <w:sz w:val="24"/>
        </w:rPr>
        <w:t xml:space="preserve">单位性质： </w:t>
      </w:r>
      <w:r>
        <w:rPr>
          <w:rFonts w:eastAsia="仿宋_GB2312"/>
          <w:kern w:val="0"/>
          <w:sz w:val="24"/>
          <w:u w:val="single"/>
        </w:rPr>
        <w:t xml:space="preserve">                      </w:t>
      </w:r>
      <w:r>
        <w:rPr>
          <w:rFonts w:eastAsia="仿宋_GB2312"/>
          <w:kern w:val="0"/>
          <w:sz w:val="24"/>
        </w:rPr>
        <w:t xml:space="preserve"> </w:t>
      </w:r>
    </w:p>
    <w:p>
      <w:pPr>
        <w:autoSpaceDE w:val="0"/>
        <w:autoSpaceDN w:val="0"/>
        <w:adjustRightInd w:val="0"/>
        <w:spacing w:line="360" w:lineRule="auto"/>
        <w:jc w:val="left"/>
        <w:rPr>
          <w:rFonts w:eastAsia="仿宋_GB2312"/>
          <w:kern w:val="0"/>
          <w:sz w:val="24"/>
        </w:rPr>
      </w:pPr>
      <w:r>
        <w:rPr>
          <w:rFonts w:eastAsia="仿宋_GB2312"/>
          <w:kern w:val="0"/>
          <w:sz w:val="24"/>
        </w:rPr>
        <w:t xml:space="preserve">地    址： </w:t>
      </w:r>
      <w:r>
        <w:rPr>
          <w:rFonts w:eastAsia="仿宋_GB2312"/>
          <w:kern w:val="0"/>
          <w:sz w:val="24"/>
          <w:u w:val="single"/>
        </w:rPr>
        <w:t xml:space="preserve">                       </w:t>
      </w:r>
    </w:p>
    <w:p>
      <w:pPr>
        <w:autoSpaceDE w:val="0"/>
        <w:autoSpaceDN w:val="0"/>
        <w:adjustRightInd w:val="0"/>
        <w:spacing w:line="360" w:lineRule="auto"/>
        <w:jc w:val="left"/>
        <w:rPr>
          <w:rFonts w:eastAsia="仿宋_GB2312"/>
          <w:kern w:val="0"/>
          <w:sz w:val="24"/>
        </w:rPr>
      </w:pPr>
      <w:r>
        <w:rPr>
          <w:rFonts w:eastAsia="仿宋_GB2312"/>
          <w:kern w:val="0"/>
          <w:sz w:val="24"/>
        </w:rPr>
        <w:t>成立时间：</w:t>
      </w:r>
      <w:r>
        <w:rPr>
          <w:rFonts w:eastAsia="仿宋_GB2312"/>
          <w:kern w:val="0"/>
          <w:sz w:val="24"/>
          <w:u w:val="single"/>
        </w:rPr>
        <w:t xml:space="preserve">     </w:t>
      </w:r>
      <w:r>
        <w:rPr>
          <w:rFonts w:eastAsia="仿宋_GB2312"/>
          <w:kern w:val="0"/>
          <w:sz w:val="24"/>
        </w:rPr>
        <w:t xml:space="preserve"> 年</w:t>
      </w:r>
      <w:r>
        <w:rPr>
          <w:rFonts w:eastAsia="仿宋_GB2312"/>
          <w:kern w:val="0"/>
          <w:sz w:val="24"/>
          <w:u w:val="single"/>
        </w:rPr>
        <w:t xml:space="preserve"> </w:t>
      </w:r>
      <w:r>
        <w:rPr>
          <w:rFonts w:hint="eastAsia" w:eastAsia="仿宋_GB2312"/>
          <w:kern w:val="0"/>
          <w:sz w:val="24"/>
          <w:u w:val="single"/>
          <w:lang w:val="en-US" w:eastAsia="zh-CN"/>
        </w:rPr>
        <w:t xml:space="preserve">   </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hint="eastAsia" w:eastAsia="仿宋_GB2312"/>
          <w:kern w:val="0"/>
          <w:sz w:val="24"/>
          <w:u w:val="single"/>
          <w:lang w:val="en-US" w:eastAsia="zh-CN"/>
        </w:rPr>
        <w:t xml:space="preserve">  </w:t>
      </w:r>
      <w:r>
        <w:rPr>
          <w:rFonts w:eastAsia="仿宋_GB2312"/>
          <w:kern w:val="0"/>
          <w:sz w:val="24"/>
          <w:u w:val="single"/>
        </w:rPr>
        <w:t xml:space="preserve"> </w:t>
      </w:r>
      <w:r>
        <w:rPr>
          <w:rFonts w:eastAsia="仿宋_GB2312"/>
          <w:kern w:val="0"/>
          <w:sz w:val="24"/>
        </w:rPr>
        <w:t>日</w:t>
      </w:r>
    </w:p>
    <w:p>
      <w:pPr>
        <w:autoSpaceDE w:val="0"/>
        <w:autoSpaceDN w:val="0"/>
        <w:adjustRightInd w:val="0"/>
        <w:spacing w:line="360" w:lineRule="auto"/>
        <w:jc w:val="left"/>
        <w:rPr>
          <w:rFonts w:eastAsia="仿宋_GB2312"/>
          <w:kern w:val="0"/>
          <w:sz w:val="24"/>
        </w:rPr>
      </w:pPr>
      <w:r>
        <w:rPr>
          <w:rFonts w:eastAsia="仿宋_GB2312"/>
          <w:kern w:val="0"/>
          <w:sz w:val="24"/>
        </w:rPr>
        <w:t>经营期限：</w:t>
      </w: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jc w:val="left"/>
        <w:rPr>
          <w:rFonts w:eastAsia="仿宋_GB2312"/>
          <w:kern w:val="0"/>
          <w:sz w:val="24"/>
        </w:rPr>
      </w:pPr>
      <w:r>
        <w:rPr>
          <w:rFonts w:eastAsia="仿宋_GB2312"/>
          <w:kern w:val="0"/>
          <w:sz w:val="24"/>
        </w:rPr>
        <w:t>姓名：</w:t>
      </w:r>
      <w:r>
        <w:rPr>
          <w:rFonts w:eastAsia="仿宋_GB2312"/>
          <w:kern w:val="0"/>
          <w:sz w:val="24"/>
          <w:u w:val="single"/>
        </w:rPr>
        <w:t xml:space="preserve">  </w:t>
      </w:r>
      <w:r>
        <w:rPr>
          <w:rFonts w:hint="eastAsia" w:eastAsia="仿宋_GB2312"/>
          <w:kern w:val="0"/>
          <w:sz w:val="24"/>
          <w:u w:val="single"/>
          <w:lang w:val="en-US" w:eastAsia="zh-CN"/>
        </w:rPr>
        <w:t xml:space="preserve">  </w:t>
      </w:r>
      <w:r>
        <w:rPr>
          <w:rFonts w:eastAsia="仿宋_GB2312"/>
          <w:kern w:val="0"/>
          <w:sz w:val="24"/>
          <w:u w:val="single"/>
        </w:rPr>
        <w:t xml:space="preserve">  </w:t>
      </w:r>
      <w:r>
        <w:rPr>
          <w:rFonts w:eastAsia="仿宋_GB2312"/>
          <w:kern w:val="0"/>
          <w:sz w:val="24"/>
        </w:rPr>
        <w:t>性别：</w:t>
      </w:r>
      <w:r>
        <w:rPr>
          <w:rFonts w:eastAsia="仿宋_GB2312"/>
          <w:kern w:val="0"/>
          <w:sz w:val="24"/>
          <w:u w:val="single"/>
        </w:rPr>
        <w:t xml:space="preserve">    </w:t>
      </w:r>
      <w:r>
        <w:rPr>
          <w:rFonts w:eastAsia="仿宋_GB2312"/>
          <w:kern w:val="0"/>
          <w:sz w:val="24"/>
        </w:rPr>
        <w:t>年龄：</w:t>
      </w:r>
      <w:r>
        <w:rPr>
          <w:rFonts w:eastAsia="仿宋_GB2312"/>
          <w:kern w:val="0"/>
          <w:sz w:val="24"/>
          <w:u w:val="single"/>
        </w:rPr>
        <w:t xml:space="preserve"> </w:t>
      </w:r>
      <w:r>
        <w:rPr>
          <w:rFonts w:hint="eastAsia" w:eastAsia="仿宋_GB2312"/>
          <w:kern w:val="0"/>
          <w:sz w:val="24"/>
          <w:u w:val="single"/>
          <w:lang w:val="en-US" w:eastAsia="zh-CN"/>
        </w:rPr>
        <w:t xml:space="preserve">  </w:t>
      </w:r>
      <w:r>
        <w:rPr>
          <w:rFonts w:eastAsia="仿宋_GB2312"/>
          <w:kern w:val="0"/>
          <w:sz w:val="24"/>
          <w:u w:val="single"/>
        </w:rPr>
        <w:t xml:space="preserve">  </w:t>
      </w:r>
      <w:r>
        <w:rPr>
          <w:rFonts w:eastAsia="仿宋_GB2312"/>
          <w:kern w:val="0"/>
          <w:sz w:val="24"/>
        </w:rPr>
        <w:t xml:space="preserve"> 职务：</w:t>
      </w:r>
      <w:r>
        <w:rPr>
          <w:rFonts w:eastAsia="仿宋_GB2312"/>
          <w:kern w:val="0"/>
          <w:sz w:val="24"/>
          <w:u w:val="single"/>
        </w:rPr>
        <w:t xml:space="preserve">  </w:t>
      </w:r>
      <w:r>
        <w:rPr>
          <w:rFonts w:hint="eastAsia" w:eastAsia="仿宋_GB2312"/>
          <w:kern w:val="0"/>
          <w:sz w:val="24"/>
          <w:u w:val="single"/>
          <w:lang w:val="en-US" w:eastAsia="zh-CN"/>
        </w:rPr>
        <w:t xml:space="preserve">   </w:t>
      </w:r>
      <w:r>
        <w:rPr>
          <w:rFonts w:eastAsia="仿宋_GB2312"/>
          <w:kern w:val="0"/>
          <w:sz w:val="24"/>
          <w:u w:val="single"/>
        </w:rPr>
        <w:t xml:space="preserve">   </w:t>
      </w:r>
      <w:r>
        <w:rPr>
          <w:rFonts w:eastAsia="仿宋_GB2312"/>
          <w:kern w:val="0"/>
          <w:sz w:val="24"/>
        </w:rPr>
        <w:t>系</w:t>
      </w:r>
      <w:r>
        <w:rPr>
          <w:rFonts w:eastAsia="仿宋_GB2312"/>
          <w:kern w:val="0"/>
          <w:sz w:val="24"/>
          <w:u w:val="single"/>
        </w:rPr>
        <w:t xml:space="preserve">      </w:t>
      </w:r>
      <w:r>
        <w:rPr>
          <w:rFonts w:hint="eastAsia" w:eastAsia="仿宋_GB2312"/>
          <w:kern w:val="0"/>
          <w:sz w:val="24"/>
          <w:u w:val="single"/>
          <w:lang w:val="en-US" w:eastAsia="zh-CN"/>
        </w:rPr>
        <w:t xml:space="preserve">    </w:t>
      </w:r>
      <w:r>
        <w:rPr>
          <w:rFonts w:eastAsia="仿宋_GB2312"/>
          <w:kern w:val="0"/>
          <w:sz w:val="24"/>
          <w:u w:val="single"/>
        </w:rPr>
        <w:t xml:space="preserve">       </w:t>
      </w:r>
      <w:r>
        <w:rPr>
          <w:rFonts w:eastAsia="仿宋_GB2312"/>
          <w:kern w:val="0"/>
          <w:sz w:val="24"/>
        </w:rPr>
        <w:t>（</w:t>
      </w:r>
      <w:r>
        <w:rPr>
          <w:rFonts w:hint="eastAsia" w:eastAsia="仿宋_GB2312"/>
          <w:kern w:val="0"/>
          <w:sz w:val="24"/>
          <w:lang w:val="en-US" w:eastAsia="zh-CN"/>
        </w:rPr>
        <w:t>供应商</w:t>
      </w:r>
      <w:r>
        <w:rPr>
          <w:rFonts w:eastAsia="仿宋_GB2312"/>
          <w:kern w:val="0"/>
          <w:sz w:val="24"/>
        </w:rPr>
        <w:t>名称）的法定代表人。</w:t>
      </w:r>
    </w:p>
    <w:p>
      <w:pPr>
        <w:autoSpaceDE w:val="0"/>
        <w:autoSpaceDN w:val="0"/>
        <w:adjustRightInd w:val="0"/>
        <w:spacing w:line="360" w:lineRule="auto"/>
        <w:jc w:val="left"/>
        <w:rPr>
          <w:rFonts w:eastAsia="仿宋_GB2312"/>
          <w:kern w:val="0"/>
          <w:sz w:val="24"/>
        </w:rPr>
      </w:pPr>
      <w:r>
        <w:rPr>
          <w:rFonts w:eastAsia="仿宋_GB2312"/>
          <w:kern w:val="0"/>
          <w:sz w:val="24"/>
        </w:rPr>
        <w:t>特此证明。</w:t>
      </w: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jc w:val="left"/>
        <w:rPr>
          <w:rFonts w:eastAsia="仿宋_GB2312"/>
          <w:kern w:val="0"/>
          <w:sz w:val="24"/>
        </w:rPr>
      </w:pPr>
    </w:p>
    <w:p>
      <w:pPr>
        <w:autoSpaceDE w:val="0"/>
        <w:autoSpaceDN w:val="0"/>
        <w:adjustRightInd w:val="0"/>
        <w:spacing w:line="360" w:lineRule="auto"/>
        <w:ind w:left="5399" w:leftChars="2571"/>
        <w:jc w:val="left"/>
        <w:rPr>
          <w:rFonts w:eastAsia="仿宋_GB2312"/>
          <w:kern w:val="0"/>
          <w:sz w:val="24"/>
        </w:rPr>
      </w:pPr>
      <w:r>
        <w:rPr>
          <w:rFonts w:hint="eastAsia" w:eastAsia="仿宋_GB2312"/>
          <w:kern w:val="0"/>
          <w:sz w:val="24"/>
          <w:lang w:val="en-US" w:eastAsia="zh-CN"/>
        </w:rPr>
        <w:t>供应商</w:t>
      </w:r>
      <w:r>
        <w:rPr>
          <w:rFonts w:eastAsia="仿宋_GB2312"/>
          <w:kern w:val="0"/>
          <w:sz w:val="24"/>
        </w:rPr>
        <w:t>（</w:t>
      </w:r>
      <w:r>
        <w:rPr>
          <w:rFonts w:hint="eastAsia" w:eastAsia="仿宋_GB2312"/>
          <w:kern w:val="0"/>
          <w:sz w:val="24"/>
          <w:lang w:eastAsia="zh-CN"/>
        </w:rPr>
        <w:t>盖</w:t>
      </w:r>
      <w:r>
        <w:rPr>
          <w:rFonts w:eastAsia="仿宋_GB2312"/>
          <w:kern w:val="0"/>
          <w:sz w:val="24"/>
        </w:rPr>
        <w:t xml:space="preserve">公章）：           </w:t>
      </w:r>
    </w:p>
    <w:p>
      <w:pPr>
        <w:autoSpaceDE w:val="0"/>
        <w:autoSpaceDN w:val="0"/>
        <w:adjustRightInd w:val="0"/>
        <w:spacing w:line="360" w:lineRule="auto"/>
        <w:ind w:left="5399" w:leftChars="2571"/>
        <w:jc w:val="left"/>
        <w:rPr>
          <w:rFonts w:eastAsia="仿宋_GB2312"/>
          <w:kern w:val="0"/>
          <w:sz w:val="24"/>
        </w:rPr>
      </w:pPr>
    </w:p>
    <w:p>
      <w:pPr>
        <w:autoSpaceDE w:val="0"/>
        <w:autoSpaceDN w:val="0"/>
        <w:adjustRightInd w:val="0"/>
        <w:spacing w:line="360" w:lineRule="auto"/>
        <w:ind w:left="6659" w:leftChars="3171"/>
        <w:jc w:val="left"/>
        <w:rPr>
          <w:rFonts w:eastAsia="仿宋_GB2312"/>
          <w:kern w:val="0"/>
          <w:sz w:val="24"/>
        </w:rPr>
      </w:pPr>
      <w:r>
        <w:rPr>
          <w:rFonts w:eastAsia="仿宋_GB2312"/>
          <w:kern w:val="0"/>
          <w:sz w:val="24"/>
        </w:rPr>
        <w:t>年  月  日</w:t>
      </w:r>
    </w:p>
    <w:p>
      <w:pPr>
        <w:rPr>
          <w:rFonts w:eastAsia="仿宋_GB2312"/>
        </w:rPr>
      </w:pPr>
      <w:r>
        <w:rPr>
          <w:rFonts w:eastAsia="仿宋_GB2312"/>
        </w:rPr>
        <w:br w:type="page"/>
      </w:r>
    </w:p>
    <w:p>
      <w:pPr>
        <w:jc w:val="center"/>
        <w:rPr>
          <w:rFonts w:ascii="仿宋_GB2312" w:hAnsi="仿宋_GB2312" w:eastAsia="仿宋_GB2312" w:cs="仿宋_GB2312"/>
          <w:b/>
          <w:sz w:val="28"/>
          <w:szCs w:val="28"/>
        </w:rPr>
      </w:pPr>
      <w:bookmarkStart w:id="445" w:name="_Toc60929129"/>
      <w:r>
        <w:rPr>
          <w:rFonts w:hint="eastAsia" w:ascii="仿宋_GB2312" w:hAnsi="仿宋_GB2312" w:eastAsia="仿宋_GB2312" w:cs="仿宋_GB2312"/>
          <w:b/>
          <w:sz w:val="28"/>
          <w:szCs w:val="28"/>
        </w:rPr>
        <w:t>3、授权代表本单位证明</w:t>
      </w:r>
      <w:bookmarkEnd w:id="445"/>
    </w:p>
    <w:p>
      <w:pPr>
        <w:spacing w:after="120"/>
      </w:pPr>
    </w:p>
    <w:p>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rPr>
        <w:t>养老保险缴纳证明或劳动合同</w:t>
      </w:r>
      <w:r>
        <w:rPr>
          <w:rFonts w:hint="eastAsia" w:ascii="仿宋" w:hAnsi="仿宋" w:eastAsia="仿宋"/>
          <w:sz w:val="28"/>
          <w:szCs w:val="28"/>
          <w:lang w:eastAsia="zh-CN"/>
        </w:rPr>
        <w:t>扫描</w:t>
      </w:r>
      <w:r>
        <w:rPr>
          <w:rFonts w:hint="eastAsia" w:ascii="仿宋" w:hAnsi="仿宋" w:eastAsia="仿宋"/>
          <w:sz w:val="28"/>
          <w:szCs w:val="28"/>
        </w:rPr>
        <w:t>件</w:t>
      </w:r>
      <w:r>
        <w:rPr>
          <w:rFonts w:hint="eastAsia" w:ascii="仿宋" w:hAnsi="仿宋" w:eastAsia="仿宋"/>
          <w:sz w:val="28"/>
          <w:szCs w:val="28"/>
          <w:lang w:val="zh-CN"/>
        </w:rPr>
        <w:t>）</w:t>
      </w:r>
    </w:p>
    <w:p>
      <w:pPr>
        <w:autoSpaceDE w:val="0"/>
        <w:autoSpaceDN w:val="0"/>
        <w:adjustRightInd w:val="0"/>
        <w:spacing w:line="348" w:lineRule="auto"/>
        <w:jc w:val="center"/>
        <w:rPr>
          <w:rFonts w:ascii="仿宋" w:hAnsi="仿宋" w:eastAsia="仿宋"/>
          <w:sz w:val="28"/>
          <w:szCs w:val="28"/>
          <w:lang w:val="zh-CN"/>
        </w:rPr>
      </w:pPr>
    </w:p>
    <w:p>
      <w:pPr>
        <w:autoSpaceDE w:val="0"/>
        <w:autoSpaceDN w:val="0"/>
        <w:adjustRightInd w:val="0"/>
        <w:spacing w:line="348" w:lineRule="auto"/>
        <w:jc w:val="center"/>
        <w:rPr>
          <w:rFonts w:ascii="仿宋" w:hAnsi="仿宋" w:eastAsia="仿宋"/>
          <w:sz w:val="28"/>
          <w:szCs w:val="28"/>
          <w:lang w:val="zh-CN"/>
        </w:rPr>
      </w:pPr>
    </w:p>
    <w:p>
      <w:pPr>
        <w:autoSpaceDE w:val="0"/>
        <w:autoSpaceDN w:val="0"/>
        <w:adjustRightInd w:val="0"/>
        <w:spacing w:line="348" w:lineRule="auto"/>
        <w:jc w:val="center"/>
        <w:rPr>
          <w:rFonts w:ascii="仿宋" w:hAnsi="仿宋" w:eastAsia="仿宋"/>
          <w:sz w:val="28"/>
          <w:szCs w:val="28"/>
          <w:lang w:val="zh-CN"/>
        </w:rPr>
      </w:pPr>
    </w:p>
    <w:p>
      <w:pPr>
        <w:pStyle w:val="2"/>
      </w:pPr>
    </w:p>
    <w:p>
      <w:pPr>
        <w:widowControl/>
        <w:ind w:firstLine="161" w:firstLineChars="50"/>
        <w:jc w:val="left"/>
        <w:rPr>
          <w:rFonts w:eastAsia="仿宋_GB2312"/>
          <w:b/>
          <w:bCs/>
          <w:sz w:val="32"/>
          <w:szCs w:val="32"/>
          <w:lang w:val="zh-CN"/>
        </w:rPr>
      </w:pPr>
      <w:r>
        <w:rPr>
          <w:rFonts w:eastAsia="仿宋_GB2312"/>
          <w:b/>
          <w:bCs/>
          <w:sz w:val="32"/>
          <w:szCs w:val="32"/>
          <w:lang w:val="zh-CN"/>
        </w:rPr>
        <w:t xml:space="preserve"> </w:t>
      </w:r>
    </w:p>
    <w:p>
      <w:pPr>
        <w:rPr>
          <w:rFonts w:eastAsia="仿宋_GB2312"/>
          <w:b/>
          <w:bCs/>
          <w:sz w:val="32"/>
          <w:szCs w:val="32"/>
          <w:lang w:val="zh-CN"/>
        </w:rPr>
      </w:pPr>
      <w:r>
        <w:rPr>
          <w:rFonts w:eastAsia="仿宋_GB2312"/>
          <w:b/>
          <w:bCs/>
          <w:sz w:val="32"/>
          <w:szCs w:val="32"/>
          <w:lang w:val="zh-CN"/>
        </w:rPr>
        <w:br w:type="page"/>
      </w:r>
    </w:p>
    <w:p>
      <w:pPr>
        <w:pStyle w:val="2"/>
      </w:pPr>
    </w:p>
    <w:p>
      <w:pPr>
        <w:pStyle w:val="4"/>
        <w:jc w:val="center"/>
        <w:rPr>
          <w:rFonts w:ascii="仿宋_GB2312" w:hAnsi="仿宋_GB2312" w:eastAsia="仿宋_GB2312" w:cs="仿宋_GB2312"/>
          <w:b/>
          <w:bCs/>
        </w:rPr>
      </w:pPr>
      <w:r>
        <w:rPr>
          <w:rFonts w:ascii="仿宋_GB2312" w:hAnsi="仿宋_GB2312" w:eastAsia="仿宋_GB2312" w:cs="仿宋_GB2312"/>
          <w:b/>
          <w:bCs/>
        </w:rPr>
        <w:t>第二部分  资格证明文件</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eastAsia="仿宋_GB2312"/>
          <w:sz w:val="24"/>
        </w:rPr>
      </w:pPr>
      <w:r>
        <w:rPr>
          <w:rFonts w:hint="eastAsia" w:eastAsia="仿宋_GB2312"/>
          <w:sz w:val="24"/>
          <w:lang w:val="en-US" w:eastAsia="zh-CN"/>
        </w:rPr>
        <w:t xml:space="preserve">1. </w:t>
      </w:r>
      <w:r>
        <w:rPr>
          <w:rFonts w:eastAsia="仿宋_GB2312"/>
          <w:sz w:val="24"/>
        </w:rPr>
        <w:t>供应商的企业法人营业执照副本</w:t>
      </w:r>
      <w:r>
        <w:rPr>
          <w:rFonts w:hint="eastAsia" w:eastAsia="仿宋_GB2312"/>
          <w:sz w:val="24"/>
          <w:lang w:eastAsia="zh-CN"/>
        </w:rPr>
        <w:t>扫描</w:t>
      </w:r>
      <w:r>
        <w:rPr>
          <w:rFonts w:eastAsia="仿宋_GB2312"/>
          <w:sz w:val="24"/>
        </w:rPr>
        <w:t>件（格式要求见附件6-1）；</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eastAsia="仿宋_GB2312"/>
          <w:sz w:val="24"/>
        </w:rPr>
      </w:pPr>
      <w:r>
        <w:rPr>
          <w:rFonts w:hint="eastAsia" w:eastAsia="仿宋_GB2312"/>
          <w:sz w:val="24"/>
          <w:lang w:val="en-US" w:eastAsia="zh-CN"/>
        </w:rPr>
        <w:t xml:space="preserve">2. </w:t>
      </w:r>
      <w:r>
        <w:rPr>
          <w:rFonts w:eastAsia="仿宋_GB2312"/>
          <w:sz w:val="24"/>
        </w:rPr>
        <w:t>供应商</w:t>
      </w:r>
      <w:r>
        <w:rPr>
          <w:rFonts w:hint="eastAsia" w:eastAsia="仿宋_GB2312"/>
          <w:sz w:val="24"/>
          <w:lang w:val="en-US" w:eastAsia="zh-CN"/>
        </w:rPr>
        <w:t>2021或2022</w:t>
      </w:r>
      <w:r>
        <w:rPr>
          <w:rFonts w:eastAsia="仿宋_GB2312"/>
          <w:sz w:val="24"/>
        </w:rPr>
        <w:t>年度经审计的财务报表</w:t>
      </w:r>
      <w:r>
        <w:rPr>
          <w:rFonts w:hint="eastAsia" w:eastAsia="仿宋_GB2312"/>
          <w:sz w:val="24"/>
          <w:lang w:eastAsia="zh-CN"/>
        </w:rPr>
        <w:t>扫描</w:t>
      </w:r>
      <w:r>
        <w:rPr>
          <w:rFonts w:eastAsia="仿宋_GB2312"/>
          <w:sz w:val="24"/>
        </w:rPr>
        <w:t>件（包括资产负债表、现金流量表、利润表），或</w:t>
      </w:r>
      <w:r>
        <w:rPr>
          <w:rFonts w:hint="eastAsia" w:eastAsia="仿宋_GB2312"/>
          <w:sz w:val="24"/>
          <w:lang w:val="en-US" w:eastAsia="zh-CN"/>
        </w:rPr>
        <w:t>2023</w:t>
      </w:r>
      <w:r>
        <w:rPr>
          <w:rFonts w:eastAsia="仿宋_GB2312"/>
          <w:sz w:val="24"/>
        </w:rPr>
        <w:t>年度基本开户银行出具的资信证明（格式要求见附件6-2）；</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Times New Roman" w:hAnsi="Times New Roman" w:eastAsia="仿宋_GB2312"/>
          <w:sz w:val="24"/>
          <w:lang w:eastAsia="zh-CN"/>
        </w:rPr>
      </w:pPr>
      <w:r>
        <w:rPr>
          <w:rFonts w:hint="eastAsia" w:eastAsia="仿宋_GB2312"/>
          <w:sz w:val="24"/>
          <w:lang w:val="en-US" w:eastAsia="zh-CN"/>
        </w:rPr>
        <w:t xml:space="preserve">3. </w:t>
      </w:r>
      <w:r>
        <w:rPr>
          <w:rFonts w:ascii="Times New Roman" w:hAnsi="Times New Roman" w:eastAsia="仿宋_GB2312"/>
          <w:sz w:val="24"/>
        </w:rPr>
        <w:t>依法缴纳税收和社会保障资金的证明材料</w:t>
      </w:r>
      <w:r>
        <w:rPr>
          <w:rFonts w:hint="eastAsia" w:eastAsia="仿宋_GB2312"/>
          <w:sz w:val="24"/>
          <w:lang w:eastAsia="zh-CN"/>
        </w:rPr>
        <w:t>扫描</w:t>
      </w:r>
      <w:r>
        <w:rPr>
          <w:rFonts w:ascii="Times New Roman" w:hAnsi="Times New Roman" w:eastAsia="仿宋_GB2312"/>
          <w:sz w:val="24"/>
        </w:rPr>
        <w:t>件（格式见附件6-3、6-4）</w:t>
      </w:r>
      <w:r>
        <w:rPr>
          <w:rFonts w:hint="eastAsia" w:eastAsia="仿宋_GB2312"/>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eastAsia="仿宋_GB2312"/>
          <w:sz w:val="24"/>
        </w:rPr>
      </w:pPr>
      <w:r>
        <w:rPr>
          <w:rFonts w:hint="eastAsia" w:eastAsia="仿宋_GB2312"/>
          <w:sz w:val="24"/>
          <w:lang w:val="en-US" w:eastAsia="zh-CN"/>
        </w:rPr>
        <w:t xml:space="preserve">4. </w:t>
      </w:r>
      <w:r>
        <w:rPr>
          <w:rFonts w:eastAsia="仿宋_GB2312"/>
          <w:sz w:val="24"/>
        </w:rPr>
        <w:t>具备履行合同所必需的设备和专业技术能力的承诺原件（格式见附件6-5）；</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eastAsia="仿宋_GB2312"/>
          <w:sz w:val="24"/>
          <w:lang w:eastAsia="zh-CN"/>
        </w:rPr>
      </w:pPr>
      <w:r>
        <w:rPr>
          <w:rFonts w:hint="eastAsia" w:eastAsia="仿宋_GB2312"/>
          <w:sz w:val="24"/>
          <w:lang w:val="en-US" w:eastAsia="zh-CN"/>
        </w:rPr>
        <w:t xml:space="preserve">5. </w:t>
      </w:r>
      <w:r>
        <w:rPr>
          <w:rFonts w:eastAsia="仿宋_GB2312"/>
          <w:sz w:val="24"/>
        </w:rPr>
        <w:t>供应商参加政府采购活动前3年内在经营活动中没有重大违法记录的书面声明原件（格式见附件6-6）</w:t>
      </w:r>
      <w:r>
        <w:rPr>
          <w:rFonts w:hint="eastAsia" w:eastAsia="仿宋_GB2312"/>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eastAsia="仿宋_GB2312"/>
          <w:sz w:val="24"/>
          <w:lang w:eastAsia="zh-CN"/>
        </w:rPr>
      </w:pPr>
      <w:r>
        <w:rPr>
          <w:rFonts w:hint="eastAsia" w:eastAsia="仿宋_GB2312"/>
          <w:sz w:val="24"/>
          <w:lang w:val="en-US" w:eastAsia="zh-CN"/>
        </w:rPr>
        <w:t xml:space="preserve">6. </w:t>
      </w:r>
      <w:r>
        <w:rPr>
          <w:rFonts w:eastAsia="仿宋_GB2312"/>
          <w:sz w:val="24"/>
        </w:rPr>
        <w:t>供应商控股股东名称、控股公司的名称和存在管理、被管理关系的单位名称说明（格式见附件6-7</w:t>
      </w:r>
      <w:r>
        <w:rPr>
          <w:rFonts w:hint="eastAsia" w:eastAsia="仿宋_GB2312"/>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eastAsia="仿宋_GB2312"/>
          <w:sz w:val="24"/>
          <w:lang w:eastAsia="zh-CN"/>
        </w:rPr>
      </w:pPr>
      <w:r>
        <w:rPr>
          <w:rFonts w:hint="eastAsia" w:eastAsia="仿宋_GB2312"/>
          <w:sz w:val="24"/>
          <w:lang w:val="en-US" w:eastAsia="zh-CN"/>
        </w:rPr>
        <w:t xml:space="preserve">7. </w:t>
      </w:r>
      <w:r>
        <w:rPr>
          <w:rFonts w:eastAsia="仿宋_GB2312"/>
          <w:sz w:val="24"/>
        </w:rPr>
        <w:t>供应商是否属于为本项目提供整体设计、规范编制或者项目管理、</w:t>
      </w:r>
      <w:r>
        <w:rPr>
          <w:rFonts w:hint="eastAsia" w:eastAsia="仿宋_GB2312"/>
          <w:sz w:val="24"/>
          <w:lang w:eastAsia="zh-CN"/>
        </w:rPr>
        <w:t>监理、造价、跟踪审计等</w:t>
      </w:r>
      <w:r>
        <w:rPr>
          <w:rFonts w:eastAsia="仿宋_GB2312"/>
          <w:sz w:val="24"/>
        </w:rPr>
        <w:t>服务的供应商声明原件（格式见附件6-8</w:t>
      </w:r>
      <w:r>
        <w:rPr>
          <w:rFonts w:hint="eastAsia" w:eastAsia="仿宋_GB2312"/>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eastAsia="仿宋_GB2312"/>
          <w:sz w:val="24"/>
          <w:lang w:eastAsia="zh-CN"/>
        </w:rPr>
      </w:pPr>
      <w:r>
        <w:rPr>
          <w:rFonts w:hint="eastAsia" w:eastAsia="仿宋_GB2312"/>
          <w:sz w:val="24"/>
          <w:lang w:val="en-US" w:eastAsia="zh-CN"/>
        </w:rPr>
        <w:t xml:space="preserve">8. </w:t>
      </w:r>
      <w:r>
        <w:rPr>
          <w:rFonts w:eastAsia="仿宋_GB2312"/>
          <w:sz w:val="24"/>
        </w:rPr>
        <w:t>证明供应商符合特定资格条件的证明材料；（格式见附件6-9</w:t>
      </w:r>
      <w:r>
        <w:rPr>
          <w:rFonts w:hint="eastAsia" w:eastAsia="仿宋_GB2312"/>
          <w:sz w:val="24"/>
          <w:lang w:eastAsia="zh-CN"/>
        </w:rPr>
        <w:t>）。</w:t>
      </w:r>
    </w:p>
    <w:p>
      <w:pPr>
        <w:pStyle w:val="2"/>
        <w:ind w:left="1134"/>
        <w:rPr>
          <w:rFonts w:ascii="Times New Roman" w:hAnsi="Times New Roman" w:eastAsia="仿宋_GB2312"/>
          <w:sz w:val="24"/>
        </w:rPr>
      </w:pPr>
    </w:p>
    <w:p>
      <w:pPr>
        <w:adjustRightInd w:val="0"/>
        <w:spacing w:line="360" w:lineRule="auto"/>
        <w:ind w:firstLine="480" w:firstLineChars="200"/>
        <w:jc w:val="left"/>
        <w:textAlignment w:val="baseline"/>
        <w:rPr>
          <w:rFonts w:eastAsia="仿宋_GB2312"/>
          <w:sz w:val="24"/>
        </w:rPr>
      </w:pPr>
      <w:r>
        <w:rPr>
          <w:rFonts w:eastAsia="仿宋_GB2312"/>
          <w:sz w:val="24"/>
        </w:rPr>
        <w:t>以上提供的扫描件必须加盖供应商公章。</w:t>
      </w:r>
    </w:p>
    <w:p>
      <w:pPr>
        <w:adjustRightInd w:val="0"/>
        <w:spacing w:line="360" w:lineRule="auto"/>
        <w:ind w:firstLine="480" w:firstLineChars="200"/>
        <w:jc w:val="left"/>
        <w:textAlignment w:val="baseline"/>
        <w:rPr>
          <w:rFonts w:eastAsia="仿宋_GB2312"/>
          <w:sz w:val="24"/>
        </w:rPr>
      </w:pPr>
    </w:p>
    <w:p>
      <w:pPr>
        <w:spacing w:after="120"/>
        <w:rPr>
          <w:rFonts w:eastAsia="仿宋_GB2312"/>
        </w:rPr>
      </w:pPr>
      <w:r>
        <w:rPr>
          <w:rFonts w:eastAsia="仿宋_GB2312"/>
        </w:rPr>
        <w:br w:type="page"/>
      </w:r>
    </w:p>
    <w:p>
      <w:pPr>
        <w:adjustRightInd w:val="0"/>
        <w:spacing w:line="360" w:lineRule="auto"/>
        <w:ind w:firstLine="480" w:firstLineChars="200"/>
        <w:jc w:val="left"/>
        <w:textAlignment w:val="baseline"/>
        <w:rPr>
          <w:rFonts w:eastAsia="仿宋_GB2312"/>
          <w:sz w:val="24"/>
        </w:rPr>
      </w:pPr>
    </w:p>
    <w:p>
      <w:pPr>
        <w:jc w:val="left"/>
        <w:outlineLvl w:val="2"/>
        <w:rPr>
          <w:rFonts w:eastAsia="仿宋_GB2312"/>
          <w:b/>
          <w:sz w:val="24"/>
        </w:rPr>
      </w:pPr>
      <w:bookmarkStart w:id="446" w:name="_Toc7005120"/>
      <w:r>
        <w:rPr>
          <w:rFonts w:eastAsia="仿宋_GB2312"/>
          <w:b/>
          <w:sz w:val="24"/>
        </w:rPr>
        <w:t>6-1  供应商的企业法人营业执照副本</w:t>
      </w:r>
      <w:r>
        <w:rPr>
          <w:rFonts w:hint="eastAsia" w:eastAsia="仿宋_GB2312"/>
          <w:b/>
          <w:sz w:val="24"/>
          <w:lang w:eastAsia="zh-CN"/>
        </w:rPr>
        <w:t>扫描</w:t>
      </w:r>
      <w:r>
        <w:rPr>
          <w:rFonts w:eastAsia="仿宋_GB2312"/>
          <w:b/>
          <w:sz w:val="24"/>
        </w:rPr>
        <w:t>件（加盖公章）</w:t>
      </w:r>
      <w:bookmarkEnd w:id="446"/>
    </w:p>
    <w:p>
      <w:pPr>
        <w:jc w:val="left"/>
        <w:rPr>
          <w:rFonts w:eastAsia="仿宋_GB2312"/>
          <w:sz w:val="24"/>
        </w:rPr>
      </w:pPr>
    </w:p>
    <w:p>
      <w:pPr>
        <w:tabs>
          <w:tab w:val="left" w:pos="993"/>
          <w:tab w:val="left" w:pos="1030"/>
          <w:tab w:val="left" w:pos="8364"/>
        </w:tabs>
        <w:snapToGrid w:val="0"/>
        <w:spacing w:after="120" w:afterLines="50"/>
        <w:ind w:right="-57" w:rightChars="-27"/>
        <w:rPr>
          <w:rFonts w:eastAsia="仿宋_GB2312"/>
          <w:sz w:val="24"/>
        </w:rPr>
      </w:pPr>
      <w:r>
        <w:rPr>
          <w:rFonts w:eastAsia="仿宋_GB2312"/>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eastAsia="仿宋_GB2312"/>
          <w:b/>
          <w:sz w:val="28"/>
        </w:rPr>
      </w:pPr>
    </w:p>
    <w:p>
      <w:pPr>
        <w:adjustRightInd w:val="0"/>
        <w:spacing w:line="360" w:lineRule="atLeast"/>
        <w:jc w:val="left"/>
        <w:textAlignment w:val="baseline"/>
        <w:rPr>
          <w:rFonts w:eastAsia="仿宋_GB2312"/>
          <w:b/>
          <w:sz w:val="28"/>
        </w:rPr>
      </w:pPr>
      <w:r>
        <w:rPr>
          <w:rFonts w:eastAsia="仿宋_GB2312"/>
          <w:b/>
          <w:sz w:val="28"/>
        </w:rPr>
        <w:t xml:space="preserve"> </w:t>
      </w:r>
    </w:p>
    <w:p>
      <w:pPr>
        <w:jc w:val="left"/>
        <w:outlineLvl w:val="2"/>
        <w:rPr>
          <w:rFonts w:eastAsia="仿宋_GB2312"/>
          <w:b/>
          <w:sz w:val="24"/>
        </w:rPr>
      </w:pPr>
      <w:bookmarkStart w:id="447" w:name="_Toc7005121"/>
      <w:bookmarkStart w:id="448" w:name="_Ref527015333"/>
      <w:r>
        <w:rPr>
          <w:rFonts w:eastAsia="仿宋_GB2312"/>
          <w:b/>
          <w:sz w:val="24"/>
        </w:rPr>
        <w:t>6-</w:t>
      </w:r>
      <w:r>
        <w:rPr>
          <w:rFonts w:hint="eastAsia" w:eastAsia="仿宋_GB2312"/>
          <w:b/>
          <w:sz w:val="24"/>
          <w:lang w:val="en-US" w:eastAsia="zh-CN"/>
        </w:rPr>
        <w:t xml:space="preserve">2  </w:t>
      </w:r>
      <w:r>
        <w:rPr>
          <w:rFonts w:hint="eastAsia" w:eastAsia="仿宋_GB2312"/>
          <w:b/>
          <w:sz w:val="24"/>
        </w:rPr>
        <w:t>2021或2022</w:t>
      </w:r>
      <w:r>
        <w:rPr>
          <w:rFonts w:eastAsia="仿宋_GB2312"/>
          <w:b/>
          <w:sz w:val="24"/>
        </w:rPr>
        <w:t>年度经审计的财务报表</w:t>
      </w:r>
      <w:bookmarkEnd w:id="447"/>
      <w:bookmarkEnd w:id="448"/>
    </w:p>
    <w:p>
      <w:pPr>
        <w:spacing w:line="360" w:lineRule="auto"/>
        <w:rPr>
          <w:rFonts w:eastAsia="仿宋_GB2312"/>
          <w:szCs w:val="21"/>
        </w:rPr>
      </w:pPr>
    </w:p>
    <w:p>
      <w:pPr>
        <w:tabs>
          <w:tab w:val="left" w:pos="993"/>
          <w:tab w:val="left" w:pos="1030"/>
          <w:tab w:val="left" w:pos="8364"/>
        </w:tabs>
        <w:snapToGrid w:val="0"/>
        <w:spacing w:after="120" w:afterLines="50"/>
        <w:ind w:right="-57" w:rightChars="-27"/>
        <w:rPr>
          <w:rFonts w:eastAsia="仿宋_GB2312"/>
          <w:sz w:val="24"/>
        </w:rPr>
      </w:pPr>
      <w:r>
        <w:rPr>
          <w:rFonts w:eastAsia="仿宋_GB2312"/>
          <w:sz w:val="24"/>
        </w:rPr>
        <w:t>提供供应商</w:t>
      </w:r>
      <w:r>
        <w:rPr>
          <w:rFonts w:hint="eastAsia" w:eastAsia="仿宋_GB2312"/>
          <w:sz w:val="24"/>
          <w:lang w:val="en-US" w:eastAsia="zh-CN"/>
        </w:rPr>
        <w:t>2021或2022</w:t>
      </w:r>
      <w:r>
        <w:rPr>
          <w:rFonts w:eastAsia="仿宋_GB2312"/>
          <w:sz w:val="24"/>
        </w:rPr>
        <w:t>年度经审计的财务报表（包括资产负债表、现金流量表、利润表）扫描件</w:t>
      </w:r>
      <w:r>
        <w:rPr>
          <w:rFonts w:hint="eastAsia" w:eastAsia="仿宋_GB2312"/>
          <w:sz w:val="24"/>
          <w:lang w:eastAsia="zh-CN"/>
        </w:rPr>
        <w:t>，</w:t>
      </w:r>
      <w:r>
        <w:rPr>
          <w:rFonts w:eastAsia="仿宋_GB2312"/>
          <w:sz w:val="24"/>
        </w:rPr>
        <w:t>所有扫描件需加盖单位公章。</w:t>
      </w:r>
    </w:p>
    <w:p>
      <w:pPr>
        <w:spacing w:line="360" w:lineRule="auto"/>
        <w:rPr>
          <w:rFonts w:eastAsia="仿宋_GB2312"/>
          <w:szCs w:val="21"/>
        </w:rPr>
      </w:pPr>
    </w:p>
    <w:p>
      <w:pPr>
        <w:tabs>
          <w:tab w:val="left" w:pos="993"/>
          <w:tab w:val="left" w:pos="1030"/>
          <w:tab w:val="left" w:pos="8364"/>
        </w:tabs>
        <w:snapToGrid w:val="0"/>
        <w:spacing w:after="120" w:afterLines="50"/>
        <w:ind w:left="420" w:right="-57" w:rightChars="-27"/>
        <w:jc w:val="left"/>
        <w:rPr>
          <w:rFonts w:eastAsia="仿宋_GB2312"/>
          <w:b/>
          <w:spacing w:val="20"/>
          <w:sz w:val="24"/>
        </w:rPr>
      </w:pPr>
    </w:p>
    <w:p>
      <w:pPr>
        <w:jc w:val="left"/>
        <w:outlineLvl w:val="2"/>
        <w:rPr>
          <w:rFonts w:eastAsia="仿宋_GB2312"/>
          <w:b/>
          <w:sz w:val="24"/>
        </w:rPr>
      </w:pPr>
      <w:bookmarkStart w:id="449" w:name="_Toc7005122"/>
      <w:r>
        <w:rPr>
          <w:rFonts w:eastAsia="仿宋_GB2312"/>
          <w:b/>
          <w:sz w:val="24"/>
        </w:rPr>
        <w:t xml:space="preserve">或  6-2 </w:t>
      </w:r>
      <w:r>
        <w:rPr>
          <w:rFonts w:hint="eastAsia" w:eastAsia="仿宋_GB2312"/>
          <w:b/>
          <w:sz w:val="24"/>
          <w:lang w:val="en-US" w:eastAsia="zh-CN"/>
        </w:rPr>
        <w:t>2023</w:t>
      </w:r>
      <w:r>
        <w:rPr>
          <w:rFonts w:eastAsia="仿宋_GB2312"/>
          <w:b/>
          <w:sz w:val="24"/>
        </w:rPr>
        <w:t>年度基本开户银行出具的资信证明</w:t>
      </w:r>
      <w:bookmarkEnd w:id="449"/>
    </w:p>
    <w:p>
      <w:pPr>
        <w:spacing w:line="360" w:lineRule="auto"/>
        <w:rPr>
          <w:rFonts w:eastAsia="仿宋_GB2312"/>
          <w:szCs w:val="21"/>
        </w:rPr>
      </w:pPr>
    </w:p>
    <w:p>
      <w:pPr>
        <w:widowControl/>
        <w:jc w:val="left"/>
        <w:rPr>
          <w:rFonts w:eastAsia="仿宋_GB2312"/>
          <w:b/>
          <w:spacing w:val="20"/>
          <w:sz w:val="24"/>
        </w:rPr>
      </w:pPr>
    </w:p>
    <w:p>
      <w:pPr>
        <w:tabs>
          <w:tab w:val="left" w:pos="5580"/>
        </w:tabs>
        <w:spacing w:before="120" w:line="360" w:lineRule="auto"/>
        <w:ind w:firstLine="480" w:firstLineChars="200"/>
        <w:rPr>
          <w:rFonts w:eastAsia="仿宋_GB2312"/>
          <w:sz w:val="24"/>
        </w:rPr>
      </w:pPr>
    </w:p>
    <w:p>
      <w:pPr>
        <w:jc w:val="left"/>
        <w:outlineLvl w:val="2"/>
        <w:rPr>
          <w:rFonts w:eastAsia="仿宋_GB2312"/>
          <w:b/>
          <w:sz w:val="24"/>
        </w:rPr>
      </w:pPr>
      <w:bookmarkStart w:id="450" w:name="_Toc7005123"/>
      <w:r>
        <w:rPr>
          <w:rFonts w:eastAsia="仿宋_GB2312"/>
          <w:b/>
          <w:sz w:val="24"/>
        </w:rPr>
        <w:t>6-3</w:t>
      </w:r>
      <w:r>
        <w:rPr>
          <w:rFonts w:hint="eastAsia" w:eastAsia="仿宋_GB2312"/>
          <w:b/>
          <w:sz w:val="24"/>
          <w:lang w:val="en-US" w:eastAsia="zh-CN"/>
        </w:rPr>
        <w:t xml:space="preserve">  </w:t>
      </w:r>
      <w:r>
        <w:rPr>
          <w:rFonts w:eastAsia="仿宋_GB2312"/>
          <w:b/>
          <w:sz w:val="24"/>
        </w:rPr>
        <w:t>依法缴纳税收的证明</w:t>
      </w:r>
      <w:bookmarkEnd w:id="450"/>
    </w:p>
    <w:p>
      <w:pPr>
        <w:tabs>
          <w:tab w:val="left" w:pos="993"/>
          <w:tab w:val="left" w:pos="1030"/>
          <w:tab w:val="left" w:pos="8364"/>
        </w:tabs>
        <w:snapToGrid w:val="0"/>
        <w:spacing w:after="120" w:afterLines="50"/>
        <w:ind w:left="420" w:right="-57" w:rightChars="-27" w:firstLine="480" w:firstLineChars="200"/>
        <w:jc w:val="left"/>
        <w:rPr>
          <w:rFonts w:eastAsia="仿宋_GB2312"/>
          <w:sz w:val="24"/>
        </w:rPr>
      </w:pPr>
    </w:p>
    <w:p>
      <w:pPr>
        <w:tabs>
          <w:tab w:val="left" w:pos="993"/>
          <w:tab w:val="left" w:pos="1030"/>
          <w:tab w:val="left" w:pos="8364"/>
        </w:tabs>
        <w:snapToGrid w:val="0"/>
        <w:spacing w:after="120" w:afterLines="50"/>
        <w:ind w:right="-57" w:rightChars="-27" w:firstLine="480" w:firstLineChars="200"/>
        <w:jc w:val="left"/>
        <w:rPr>
          <w:rFonts w:eastAsia="仿宋_GB2312"/>
          <w:sz w:val="24"/>
        </w:rPr>
      </w:pPr>
      <w:r>
        <w:rPr>
          <w:rFonts w:eastAsia="仿宋_GB2312"/>
          <w:sz w:val="24"/>
        </w:rPr>
        <w:t>说明：</w:t>
      </w:r>
    </w:p>
    <w:p>
      <w:pPr>
        <w:tabs>
          <w:tab w:val="left" w:pos="993"/>
          <w:tab w:val="left" w:pos="1030"/>
          <w:tab w:val="left" w:pos="8364"/>
        </w:tabs>
        <w:snapToGrid w:val="0"/>
        <w:spacing w:after="120" w:afterLines="50"/>
        <w:ind w:left="479" w:leftChars="228" w:right="-57" w:rightChars="-27" w:firstLine="0" w:firstLineChars="0"/>
        <w:jc w:val="left"/>
        <w:rPr>
          <w:rFonts w:eastAsia="仿宋_GB2312"/>
          <w:sz w:val="24"/>
        </w:rPr>
      </w:pPr>
      <w:r>
        <w:rPr>
          <w:rFonts w:eastAsia="仿宋_GB2312"/>
          <w:sz w:val="24"/>
        </w:rPr>
        <w:t>1</w:t>
      </w:r>
      <w:r>
        <w:rPr>
          <w:rFonts w:hint="eastAsia" w:eastAsia="仿宋_GB2312"/>
          <w:sz w:val="24"/>
          <w:lang w:val="en-US" w:eastAsia="zh-CN"/>
        </w:rPr>
        <w:t xml:space="preserve">. </w:t>
      </w:r>
      <w:r>
        <w:rPr>
          <w:rFonts w:eastAsia="仿宋_GB2312"/>
          <w:sz w:val="24"/>
        </w:rPr>
        <w:t>供应商应提供</w:t>
      </w:r>
      <w:r>
        <w:rPr>
          <w:rFonts w:hint="eastAsia" w:eastAsia="仿宋_GB2312"/>
          <w:sz w:val="24"/>
          <w:lang w:val="en-US" w:eastAsia="zh-CN"/>
        </w:rPr>
        <w:t>自磋商响应文件递交截止时间前</w:t>
      </w:r>
      <w:r>
        <w:rPr>
          <w:rFonts w:eastAsia="仿宋_GB2312"/>
          <w:sz w:val="24"/>
        </w:rPr>
        <w:t>近六个月中任何一个月缴纳增值税和企业所得税的凭证</w:t>
      </w:r>
      <w:r>
        <w:rPr>
          <w:rFonts w:hint="eastAsia" w:eastAsia="仿宋_GB2312"/>
          <w:sz w:val="24"/>
          <w:lang w:eastAsia="zh-CN"/>
        </w:rPr>
        <w:t>，</w:t>
      </w:r>
      <w:r>
        <w:rPr>
          <w:rFonts w:hint="eastAsia" w:eastAsia="仿宋_GB2312"/>
          <w:sz w:val="24"/>
        </w:rPr>
        <w:t>时间以税款所属时期为准</w:t>
      </w:r>
      <w:r>
        <w:rPr>
          <w:rFonts w:eastAsia="仿宋_GB2312"/>
          <w:sz w:val="24"/>
        </w:rPr>
        <w:t>（银行出具的缴税凭证或税务机关出具的证明的</w:t>
      </w:r>
      <w:r>
        <w:rPr>
          <w:rFonts w:hint="eastAsia" w:eastAsia="仿宋_GB2312"/>
          <w:sz w:val="24"/>
          <w:lang w:eastAsia="zh-CN"/>
        </w:rPr>
        <w:t>扫描</w:t>
      </w:r>
      <w:r>
        <w:rPr>
          <w:rFonts w:eastAsia="仿宋_GB2312"/>
          <w:sz w:val="24"/>
        </w:rPr>
        <w:t>件，并加盖本单位公章）。</w:t>
      </w:r>
    </w:p>
    <w:p>
      <w:pPr>
        <w:tabs>
          <w:tab w:val="left" w:pos="993"/>
          <w:tab w:val="left" w:pos="1030"/>
          <w:tab w:val="left" w:pos="8364"/>
        </w:tabs>
        <w:snapToGrid w:val="0"/>
        <w:spacing w:after="120" w:afterLines="50"/>
        <w:ind w:left="479" w:leftChars="228" w:right="-57" w:rightChars="-27"/>
        <w:jc w:val="left"/>
      </w:pPr>
      <w:r>
        <w:rPr>
          <w:rFonts w:hint="eastAsia" w:eastAsia="仿宋_GB2312"/>
          <w:sz w:val="24"/>
        </w:rPr>
        <w:t>供应商采用汇算清缴方式缴纳企业所得税的，应提供自响应文件递交截止时间前近六个月中任何一个月缴纳增值税和最近一期缴纳企业所得税的凭证，时间以税款所属时期为准（银行出具的缴税凭证或税务机关出具的证明的</w:t>
      </w:r>
      <w:r>
        <w:rPr>
          <w:rFonts w:hint="eastAsia" w:eastAsia="仿宋_GB2312"/>
          <w:sz w:val="24"/>
          <w:lang w:eastAsia="zh-CN"/>
        </w:rPr>
        <w:t>扫描</w:t>
      </w:r>
      <w:r>
        <w:rPr>
          <w:rFonts w:hint="eastAsia" w:eastAsia="仿宋_GB2312"/>
          <w:sz w:val="24"/>
        </w:rPr>
        <w:t>件，并加盖本单位公章）。</w:t>
      </w:r>
    </w:p>
    <w:p>
      <w:pPr>
        <w:tabs>
          <w:tab w:val="left" w:pos="993"/>
          <w:tab w:val="left" w:pos="1030"/>
          <w:tab w:val="left" w:pos="8364"/>
        </w:tabs>
        <w:snapToGrid w:val="0"/>
        <w:spacing w:after="120" w:afterLines="50"/>
        <w:ind w:right="-57" w:rightChars="-27" w:firstLine="480" w:firstLineChars="200"/>
        <w:jc w:val="left"/>
        <w:rPr>
          <w:rFonts w:eastAsia="仿宋_GB2312"/>
          <w:sz w:val="24"/>
        </w:rPr>
      </w:pPr>
      <w:r>
        <w:rPr>
          <w:rFonts w:eastAsia="仿宋_GB2312"/>
          <w:sz w:val="24"/>
        </w:rPr>
        <w:t>2</w:t>
      </w:r>
      <w:r>
        <w:rPr>
          <w:rFonts w:hint="eastAsia" w:eastAsia="仿宋_GB2312"/>
          <w:sz w:val="24"/>
          <w:lang w:val="en-US" w:eastAsia="zh-CN"/>
        </w:rPr>
        <w:t xml:space="preserve">. </w:t>
      </w:r>
      <w:r>
        <w:rPr>
          <w:rFonts w:eastAsia="仿宋_GB2312"/>
          <w:sz w:val="24"/>
        </w:rPr>
        <w:t>依法免税的供应商，应提供相应文件证明其依法免税。</w:t>
      </w:r>
    </w:p>
    <w:p>
      <w:pPr>
        <w:tabs>
          <w:tab w:val="left" w:pos="993"/>
          <w:tab w:val="left" w:pos="1030"/>
          <w:tab w:val="left" w:pos="8364"/>
        </w:tabs>
        <w:snapToGrid w:val="0"/>
        <w:spacing w:after="120" w:afterLines="50"/>
        <w:ind w:right="-57" w:rightChars="-27"/>
        <w:jc w:val="left"/>
        <w:rPr>
          <w:rFonts w:eastAsia="仿宋_GB2312"/>
          <w:sz w:val="24"/>
        </w:rPr>
      </w:pPr>
    </w:p>
    <w:p>
      <w:pPr>
        <w:jc w:val="left"/>
        <w:outlineLvl w:val="2"/>
        <w:rPr>
          <w:rFonts w:eastAsia="仿宋_GB2312"/>
          <w:b/>
          <w:sz w:val="24"/>
        </w:rPr>
      </w:pPr>
      <w:bookmarkStart w:id="451" w:name="_Toc7005124"/>
      <w:r>
        <w:rPr>
          <w:rFonts w:eastAsia="仿宋_GB2312"/>
          <w:b/>
          <w:sz w:val="24"/>
        </w:rPr>
        <w:t>6-4</w:t>
      </w:r>
      <w:r>
        <w:rPr>
          <w:rFonts w:hint="eastAsia" w:eastAsia="仿宋_GB2312"/>
          <w:b/>
          <w:sz w:val="24"/>
          <w:lang w:val="en-US" w:eastAsia="zh-CN"/>
        </w:rPr>
        <w:t xml:space="preserve">  </w:t>
      </w:r>
      <w:r>
        <w:rPr>
          <w:rFonts w:eastAsia="仿宋_GB2312"/>
          <w:b/>
          <w:sz w:val="24"/>
        </w:rPr>
        <w:t>社会保障资金缴纳记录</w:t>
      </w:r>
      <w:bookmarkEnd w:id="451"/>
    </w:p>
    <w:p>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cr/>
      </w:r>
    </w:p>
    <w:p>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t>说明：</w:t>
      </w:r>
    </w:p>
    <w:p>
      <w:pPr>
        <w:numPr>
          <w:ilvl w:val="0"/>
          <w:numId w:val="0"/>
        </w:numPr>
        <w:tabs>
          <w:tab w:val="left" w:pos="993"/>
          <w:tab w:val="left" w:pos="1030"/>
          <w:tab w:val="left" w:pos="8364"/>
        </w:tabs>
        <w:snapToGrid w:val="0"/>
        <w:spacing w:after="120" w:afterLines="50"/>
        <w:ind w:left="460" w:leftChars="219" w:right="-57" w:rightChars="-27" w:firstLine="19" w:firstLineChars="8"/>
        <w:jc w:val="left"/>
        <w:rPr>
          <w:rFonts w:eastAsia="仿宋_GB2312"/>
          <w:sz w:val="24"/>
        </w:rPr>
      </w:pPr>
      <w:r>
        <w:rPr>
          <w:rFonts w:hint="eastAsia" w:eastAsia="仿宋_GB2312"/>
          <w:sz w:val="24"/>
          <w:lang w:val="en-US" w:eastAsia="zh-CN"/>
        </w:rPr>
        <w:t xml:space="preserve">1. </w:t>
      </w:r>
      <w:r>
        <w:rPr>
          <w:rFonts w:eastAsia="仿宋_GB2312"/>
          <w:sz w:val="24"/>
        </w:rPr>
        <w:t>供应商应提供</w:t>
      </w:r>
      <w:r>
        <w:rPr>
          <w:rFonts w:hint="eastAsia" w:eastAsia="仿宋_GB2312"/>
          <w:sz w:val="24"/>
          <w:lang w:val="en-US" w:eastAsia="zh-CN"/>
        </w:rPr>
        <w:t>自磋商响应文件递交截止时间前近</w:t>
      </w:r>
      <w:r>
        <w:rPr>
          <w:rFonts w:eastAsia="仿宋_GB2312"/>
          <w:sz w:val="24"/>
        </w:rPr>
        <w:t>六个月中至少一个月的社会缴纳社会保险的凭据</w:t>
      </w:r>
      <w:r>
        <w:rPr>
          <w:rFonts w:hint="eastAsia" w:eastAsia="仿宋_GB2312"/>
          <w:sz w:val="24"/>
          <w:lang w:eastAsia="zh-CN"/>
        </w:rPr>
        <w:t>扫描件</w:t>
      </w:r>
      <w:r>
        <w:rPr>
          <w:rFonts w:eastAsia="仿宋_GB2312"/>
          <w:sz w:val="24"/>
        </w:rPr>
        <w:t>（专用收据或社会保险缴纳清单），并加盖本单位公章。</w:t>
      </w:r>
    </w:p>
    <w:p>
      <w:pPr>
        <w:numPr>
          <w:ilvl w:val="0"/>
          <w:numId w:val="0"/>
        </w:numPr>
        <w:tabs>
          <w:tab w:val="left" w:pos="993"/>
          <w:tab w:val="left" w:pos="1030"/>
          <w:tab w:val="left" w:pos="8364"/>
        </w:tabs>
        <w:snapToGrid w:val="0"/>
        <w:spacing w:after="120" w:afterLines="50"/>
        <w:ind w:left="479" w:leftChars="228" w:right="-57" w:rightChars="-27" w:firstLine="0" w:firstLineChars="0"/>
        <w:jc w:val="left"/>
        <w:rPr>
          <w:rFonts w:eastAsia="仿宋_GB2312"/>
          <w:sz w:val="24"/>
        </w:rPr>
      </w:pPr>
      <w:r>
        <w:rPr>
          <w:rFonts w:hint="eastAsia" w:eastAsia="仿宋_GB2312"/>
          <w:sz w:val="24"/>
          <w:lang w:val="en-US" w:eastAsia="zh-CN"/>
        </w:rPr>
        <w:t xml:space="preserve">2. </w:t>
      </w:r>
      <w:r>
        <w:rPr>
          <w:rFonts w:eastAsia="仿宋_GB2312"/>
          <w:sz w:val="24"/>
        </w:rPr>
        <w:t>不需要缴纳社会保障资金的供应商，应提供相应文件证明其不需要缴纳社会保障资金。</w:t>
      </w:r>
    </w:p>
    <w:p>
      <w:pPr>
        <w:rPr>
          <w:rFonts w:eastAsia="仿宋_GB2312"/>
          <w:b/>
          <w:bCs/>
          <w:sz w:val="24"/>
        </w:rPr>
      </w:pPr>
      <w:bookmarkStart w:id="452" w:name="_Toc7005125"/>
    </w:p>
    <w:p>
      <w:pPr>
        <w:pStyle w:val="2"/>
      </w:pPr>
    </w:p>
    <w:p>
      <w:pPr>
        <w:jc w:val="left"/>
        <w:outlineLvl w:val="2"/>
        <w:rPr>
          <w:rFonts w:eastAsia="仿宋_GB2312"/>
          <w:b/>
          <w:sz w:val="24"/>
        </w:rPr>
      </w:pPr>
      <w:r>
        <w:rPr>
          <w:rFonts w:eastAsia="仿宋_GB2312"/>
          <w:b/>
          <w:bCs/>
          <w:sz w:val="24"/>
        </w:rPr>
        <w:t>6-5</w:t>
      </w:r>
      <w:r>
        <w:rPr>
          <w:rFonts w:hint="eastAsia" w:eastAsia="仿宋_GB2312"/>
          <w:b/>
          <w:bCs/>
          <w:sz w:val="24"/>
          <w:lang w:val="en-US" w:eastAsia="zh-CN"/>
        </w:rPr>
        <w:t xml:space="preserve">  </w:t>
      </w:r>
      <w:r>
        <w:rPr>
          <w:rFonts w:eastAsia="仿宋_GB2312"/>
          <w:b/>
          <w:sz w:val="24"/>
        </w:rPr>
        <w:t>具备履行合同所必需的设备和专业技术能力承诺书</w:t>
      </w:r>
      <w:bookmarkEnd w:id="452"/>
      <w:r>
        <w:rPr>
          <w:rFonts w:eastAsia="仿宋_GB2312"/>
          <w:b/>
          <w:sz w:val="24"/>
        </w:rPr>
        <w:t xml:space="preserve">                                                                                                                                                                                                                                                                                                                                                                                                                                                                                                                                                                                                                                                                                                      </w:t>
      </w:r>
    </w:p>
    <w:p>
      <w:pPr>
        <w:ind w:firstLine="480"/>
        <w:rPr>
          <w:rFonts w:eastAsia="仿宋_GB2312"/>
          <w:kern w:val="0"/>
          <w:sz w:val="24"/>
        </w:rPr>
      </w:pPr>
    </w:p>
    <w:p>
      <w:pPr>
        <w:ind w:firstLine="480"/>
        <w:rPr>
          <w:rFonts w:eastAsia="仿宋_GB2312"/>
          <w:kern w:val="0"/>
          <w:sz w:val="24"/>
        </w:rPr>
      </w:pPr>
    </w:p>
    <w:p>
      <w:pPr>
        <w:rPr>
          <w:rFonts w:eastAsia="仿宋_GB2312"/>
          <w:kern w:val="0"/>
          <w:sz w:val="24"/>
          <w:u w:val="single"/>
        </w:rPr>
      </w:pPr>
      <w:r>
        <w:rPr>
          <w:rFonts w:eastAsia="仿宋_GB2312"/>
          <w:kern w:val="0"/>
          <w:sz w:val="24"/>
        </w:rPr>
        <w:t xml:space="preserve">陕西省采购招标有限责任公司：  </w:t>
      </w:r>
      <w:r>
        <w:rPr>
          <w:rFonts w:eastAsia="仿宋_GB2312"/>
          <w:kern w:val="0"/>
          <w:sz w:val="24"/>
          <w:u w:val="single"/>
        </w:rPr>
        <w:t xml:space="preserve"> </w:t>
      </w:r>
    </w:p>
    <w:p>
      <w:pPr>
        <w:ind w:firstLine="480"/>
        <w:rPr>
          <w:rFonts w:eastAsia="仿宋_GB2312"/>
          <w:kern w:val="0"/>
          <w:sz w:val="24"/>
        </w:rPr>
      </w:pPr>
    </w:p>
    <w:p>
      <w:pPr>
        <w:ind w:firstLine="480"/>
        <w:rPr>
          <w:rFonts w:eastAsia="仿宋_GB2312"/>
          <w:kern w:val="0"/>
          <w:sz w:val="24"/>
        </w:rPr>
      </w:pPr>
      <w:r>
        <w:rPr>
          <w:rFonts w:eastAsia="仿宋_GB2312"/>
          <w:kern w:val="0"/>
          <w:sz w:val="24"/>
        </w:rPr>
        <w:t>我公司承诺</w:t>
      </w:r>
      <w:r>
        <w:rPr>
          <w:rFonts w:eastAsia="仿宋_GB2312"/>
          <w:sz w:val="24"/>
        </w:rPr>
        <w:t>具备履行合同所必需的设备和专业技术能力</w:t>
      </w:r>
      <w:r>
        <w:rPr>
          <w:rFonts w:eastAsia="仿宋_GB2312"/>
          <w:kern w:val="0"/>
          <w:sz w:val="24"/>
        </w:rPr>
        <w:t>。</w:t>
      </w:r>
    </w:p>
    <w:p>
      <w:pPr>
        <w:ind w:firstLine="480"/>
        <w:rPr>
          <w:rFonts w:eastAsia="仿宋_GB2312"/>
          <w:b/>
          <w:sz w:val="24"/>
        </w:rPr>
      </w:pPr>
    </w:p>
    <w:p>
      <w:pPr>
        <w:ind w:firstLine="480"/>
        <w:rPr>
          <w:rFonts w:eastAsia="仿宋_GB2312"/>
          <w:b/>
          <w:sz w:val="24"/>
        </w:rPr>
      </w:pPr>
    </w:p>
    <w:p>
      <w:pPr>
        <w:ind w:firstLine="480"/>
        <w:rPr>
          <w:rFonts w:eastAsia="仿宋_GB2312"/>
          <w:b/>
          <w:sz w:val="24"/>
        </w:rPr>
      </w:pPr>
    </w:p>
    <w:p>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lang w:val="en-US" w:eastAsia="zh-CN"/>
        </w:rPr>
        <w:t>盖</w:t>
      </w:r>
      <w:r>
        <w:rPr>
          <w:rFonts w:eastAsia="仿宋_GB2312"/>
          <w:sz w:val="24"/>
        </w:rPr>
        <w:t xml:space="preserve">公章）： </w:t>
      </w:r>
      <w:r>
        <w:rPr>
          <w:rFonts w:eastAsia="仿宋_GB2312"/>
          <w:sz w:val="24"/>
          <w:u w:val="single"/>
        </w:rPr>
        <w:t xml:space="preserve">              </w:t>
      </w:r>
    </w:p>
    <w:p>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pPr>
        <w:ind w:right="280"/>
        <w:rPr>
          <w:rFonts w:eastAsia="仿宋_GB2312"/>
          <w:sz w:val="24"/>
        </w:rPr>
      </w:pPr>
    </w:p>
    <w:p>
      <w:pPr>
        <w:tabs>
          <w:tab w:val="left" w:pos="5580"/>
        </w:tabs>
        <w:spacing w:before="120" w:line="360" w:lineRule="auto"/>
        <w:ind w:firstLine="480" w:firstLineChars="200"/>
        <w:rPr>
          <w:rFonts w:eastAsia="仿宋_GB2312"/>
          <w:sz w:val="24"/>
        </w:rPr>
      </w:pPr>
    </w:p>
    <w:p>
      <w:pPr>
        <w:widowControl/>
        <w:jc w:val="left"/>
        <w:rPr>
          <w:rFonts w:eastAsia="仿宋_GB2312"/>
          <w:b/>
          <w:sz w:val="24"/>
        </w:rPr>
      </w:pPr>
    </w:p>
    <w:p>
      <w:pPr>
        <w:numPr>
          <w:ilvl w:val="0"/>
          <w:numId w:val="0"/>
        </w:numPr>
        <w:ind w:leftChars="0"/>
        <w:jc w:val="left"/>
        <w:outlineLvl w:val="2"/>
        <w:rPr>
          <w:rFonts w:eastAsia="仿宋_GB2312"/>
          <w:b/>
          <w:sz w:val="24"/>
          <w:szCs w:val="22"/>
        </w:rPr>
      </w:pPr>
      <w:bookmarkStart w:id="453" w:name="_Toc7005126"/>
      <w:r>
        <w:rPr>
          <w:rFonts w:hint="eastAsia" w:eastAsia="仿宋_GB2312"/>
          <w:b/>
          <w:sz w:val="24"/>
          <w:szCs w:val="22"/>
          <w:lang w:val="en-US" w:eastAsia="zh-CN"/>
        </w:rPr>
        <w:t xml:space="preserve">6-6  </w:t>
      </w:r>
      <w:r>
        <w:rPr>
          <w:rFonts w:eastAsia="仿宋_GB2312"/>
          <w:b/>
          <w:sz w:val="24"/>
          <w:szCs w:val="22"/>
        </w:rPr>
        <w:t>供应商参加政府采购活动前3年内在经营活动中没有重大违法记录的书面声明（格式）</w:t>
      </w:r>
      <w:bookmarkEnd w:id="453"/>
    </w:p>
    <w:p>
      <w:pPr>
        <w:jc w:val="center"/>
        <w:rPr>
          <w:rFonts w:eastAsia="仿宋_GB2312"/>
          <w:sz w:val="24"/>
        </w:rPr>
      </w:pPr>
    </w:p>
    <w:p>
      <w:pPr>
        <w:jc w:val="center"/>
        <w:rPr>
          <w:rFonts w:eastAsia="仿宋_GB2312"/>
          <w:b/>
          <w:sz w:val="24"/>
        </w:rPr>
      </w:pPr>
      <w:r>
        <w:rPr>
          <w:rFonts w:eastAsia="仿宋_GB2312"/>
          <w:b/>
          <w:sz w:val="24"/>
        </w:rPr>
        <w:t>声明函</w:t>
      </w:r>
    </w:p>
    <w:p>
      <w:pPr>
        <w:jc w:val="center"/>
        <w:rPr>
          <w:rFonts w:eastAsia="仿宋_GB2312"/>
          <w:sz w:val="24"/>
        </w:rPr>
      </w:pPr>
    </w:p>
    <w:p>
      <w:pPr>
        <w:tabs>
          <w:tab w:val="left" w:pos="5580"/>
        </w:tabs>
        <w:spacing w:before="120" w:line="360" w:lineRule="auto"/>
        <w:rPr>
          <w:rFonts w:eastAsia="仿宋_GB2312"/>
          <w:sz w:val="24"/>
        </w:rPr>
      </w:pPr>
      <w:r>
        <w:rPr>
          <w:rFonts w:eastAsia="仿宋_GB2312"/>
          <w:sz w:val="24"/>
        </w:rPr>
        <w:t xml:space="preserve">陕西省采购招标有限责任公司：  </w:t>
      </w:r>
    </w:p>
    <w:p>
      <w:pPr>
        <w:tabs>
          <w:tab w:val="left" w:pos="5580"/>
        </w:tabs>
        <w:spacing w:before="120" w:line="360" w:lineRule="auto"/>
        <w:ind w:firstLine="480" w:firstLineChars="200"/>
        <w:rPr>
          <w:rFonts w:eastAsia="仿宋_GB2312"/>
          <w:sz w:val="24"/>
        </w:rPr>
      </w:pPr>
      <w:r>
        <w:rPr>
          <w:rFonts w:eastAsia="仿宋_GB2312"/>
          <w:sz w:val="24"/>
        </w:rPr>
        <w:t>我公司郑重承诺在参加本项目政府采购活动前三年内，在经营活动中无重大违法记录。</w:t>
      </w:r>
    </w:p>
    <w:p>
      <w:pPr>
        <w:tabs>
          <w:tab w:val="left" w:pos="5580"/>
        </w:tabs>
        <w:spacing w:before="120" w:line="360" w:lineRule="auto"/>
        <w:ind w:firstLine="480" w:firstLineChars="200"/>
        <w:rPr>
          <w:rFonts w:eastAsia="仿宋_GB2312"/>
          <w:sz w:val="24"/>
        </w:rPr>
      </w:pPr>
      <w:r>
        <w:rPr>
          <w:rFonts w:eastAsia="仿宋_GB2312"/>
          <w:sz w:val="24"/>
        </w:rPr>
        <w:t>特此声明。</w:t>
      </w:r>
    </w:p>
    <w:p>
      <w:pPr>
        <w:tabs>
          <w:tab w:val="left" w:pos="5580"/>
        </w:tabs>
        <w:spacing w:before="120" w:line="360" w:lineRule="auto"/>
        <w:ind w:firstLine="480" w:firstLineChars="200"/>
        <w:rPr>
          <w:rFonts w:eastAsia="仿宋_GB2312"/>
          <w:sz w:val="24"/>
        </w:rPr>
      </w:pPr>
    </w:p>
    <w:p>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lang w:val="en-US" w:eastAsia="zh-CN"/>
        </w:rPr>
        <w:t>盖</w:t>
      </w:r>
      <w:r>
        <w:rPr>
          <w:rFonts w:eastAsia="仿宋_GB2312"/>
          <w:sz w:val="24"/>
        </w:rPr>
        <w:t xml:space="preserve">公章）： </w:t>
      </w:r>
      <w:r>
        <w:rPr>
          <w:rFonts w:eastAsia="仿宋_GB2312"/>
          <w:sz w:val="24"/>
          <w:u w:val="single"/>
        </w:rPr>
        <w:t xml:space="preserve">              </w:t>
      </w:r>
    </w:p>
    <w:p>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after="120"/>
        <w:ind w:firstLine="480" w:firstLineChars="200"/>
        <w:rPr>
          <w:rFonts w:eastAsia="仿宋_GB2312"/>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pPr>
        <w:rPr>
          <w:rFonts w:eastAsia="仿宋_GB2312"/>
        </w:rPr>
      </w:pPr>
      <w:r>
        <w:rPr>
          <w:rFonts w:eastAsia="仿宋_GB2312"/>
        </w:rPr>
        <w:br w:type="page"/>
      </w:r>
    </w:p>
    <w:p>
      <w:pPr>
        <w:pStyle w:val="2"/>
        <w:jc w:val="left"/>
        <w:rPr>
          <w:rFonts w:hint="default" w:ascii="Times New Roman" w:hAnsi="Times New Roman" w:eastAsia="仿宋_GB2312" w:cs="Times New Roman"/>
          <w:b/>
          <w:kern w:val="2"/>
          <w:sz w:val="24"/>
          <w:szCs w:val="22"/>
          <w:lang w:val="en-US" w:eastAsia="zh-CN" w:bidi="ar-SA"/>
        </w:rPr>
      </w:pPr>
      <w:r>
        <w:rPr>
          <w:rFonts w:hint="eastAsia" w:ascii="Times New Roman" w:hAnsi="Times New Roman" w:eastAsia="仿宋_GB2312" w:cs="Times New Roman"/>
          <w:b/>
          <w:kern w:val="2"/>
          <w:sz w:val="24"/>
          <w:szCs w:val="22"/>
          <w:lang w:val="en-US" w:eastAsia="zh-CN" w:bidi="ar-SA"/>
        </w:rPr>
        <w:t>说明：根据《榆林市财政局关于进一步优化政府采购营商环境有关事项的通知》（榆政财采发【2023】8号）文件精神，为进一步提升供应商参与政府采购便利度，本部分6-2至6-6内容可不提供，以下款“基本资格条件承诺函”替代。</w:t>
      </w:r>
    </w:p>
    <w:p>
      <w:pPr>
        <w:pStyle w:val="2"/>
        <w:jc w:val="center"/>
        <w:rPr>
          <w:rFonts w:hint="eastAsia" w:ascii="Times New Roman" w:hAnsi="Times New Roman" w:eastAsia="仿宋_GB2312" w:cs="Times New Roman"/>
          <w:b/>
          <w:kern w:val="2"/>
          <w:sz w:val="28"/>
          <w:szCs w:val="24"/>
          <w:lang w:val="en-US" w:eastAsia="zh-CN" w:bidi="ar-SA"/>
        </w:rPr>
      </w:pPr>
    </w:p>
    <w:p>
      <w:pPr>
        <w:pStyle w:val="2"/>
        <w:jc w:val="center"/>
        <w:rPr>
          <w:rFonts w:hint="eastAsia" w:ascii="Times New Roman" w:hAnsi="Times New Roman" w:eastAsia="仿宋_GB2312" w:cs="Times New Roman"/>
          <w:b/>
          <w:kern w:val="2"/>
          <w:sz w:val="28"/>
          <w:szCs w:val="24"/>
          <w:lang w:val="en-US" w:eastAsia="zh-CN" w:bidi="ar-SA"/>
        </w:rPr>
      </w:pPr>
      <w:r>
        <w:rPr>
          <w:rFonts w:hint="eastAsia" w:ascii="Times New Roman" w:hAnsi="Times New Roman" w:eastAsia="仿宋_GB2312" w:cs="Times New Roman"/>
          <w:b/>
          <w:kern w:val="2"/>
          <w:sz w:val="28"/>
          <w:szCs w:val="24"/>
          <w:lang w:val="en-US" w:eastAsia="zh-CN" w:bidi="ar-SA"/>
        </w:rPr>
        <w:t>基本资格条件承诺函</w:t>
      </w:r>
    </w:p>
    <w:p>
      <w:pPr>
        <w:tabs>
          <w:tab w:val="left" w:pos="5580"/>
        </w:tabs>
        <w:spacing w:before="120" w:line="360" w:lineRule="auto"/>
        <w:rPr>
          <w:rFonts w:eastAsia="仿宋_GB2312"/>
          <w:sz w:val="24"/>
        </w:rPr>
      </w:pPr>
      <w:r>
        <w:rPr>
          <w:rFonts w:eastAsia="仿宋_GB2312"/>
          <w:sz w:val="24"/>
        </w:rPr>
        <w:t xml:space="preserve">陕西省采购招标有限责任公司：  </w:t>
      </w:r>
    </w:p>
    <w:p>
      <w:pPr>
        <w:tabs>
          <w:tab w:val="left" w:pos="5580"/>
        </w:tabs>
        <w:spacing w:before="120" w:line="360" w:lineRule="auto"/>
        <w:ind w:firstLine="480" w:firstLineChars="200"/>
        <w:rPr>
          <w:rFonts w:hint="eastAsia" w:eastAsia="仿宋_GB2312"/>
          <w:sz w:val="24"/>
          <w:lang w:eastAsia="zh-CN"/>
        </w:rPr>
      </w:pPr>
      <w:r>
        <w:rPr>
          <w:rFonts w:eastAsia="仿宋_GB2312"/>
          <w:sz w:val="24"/>
        </w:rPr>
        <w:t>我公司郑重承诺</w:t>
      </w:r>
      <w:r>
        <w:rPr>
          <w:rFonts w:hint="eastAsia" w:eastAsia="仿宋_GB2312"/>
          <w:sz w:val="24"/>
          <w:lang w:eastAsia="zh-CN"/>
        </w:rPr>
        <w:t>：</w:t>
      </w:r>
    </w:p>
    <w:p>
      <w:pPr>
        <w:numPr>
          <w:ilvl w:val="0"/>
          <w:numId w:val="26"/>
        </w:numPr>
        <w:tabs>
          <w:tab w:val="left" w:pos="5580"/>
        </w:tabs>
        <w:spacing w:before="120" w:line="360" w:lineRule="auto"/>
        <w:ind w:firstLine="480" w:firstLineChars="200"/>
        <w:rPr>
          <w:rFonts w:eastAsia="仿宋_GB2312"/>
          <w:sz w:val="24"/>
        </w:rPr>
      </w:pPr>
      <w:r>
        <w:rPr>
          <w:rFonts w:hint="eastAsia" w:eastAsia="仿宋_GB2312"/>
          <w:sz w:val="24"/>
          <w:lang w:eastAsia="zh-CN"/>
        </w:rPr>
        <w:t>我方具有</w:t>
      </w:r>
      <w:r>
        <w:rPr>
          <w:rFonts w:hint="eastAsia" w:eastAsia="仿宋_GB2312"/>
          <w:sz w:val="24"/>
        </w:rPr>
        <w:t>良好的商业信誉和健全的财务会计制度</w:t>
      </w:r>
      <w:r>
        <w:rPr>
          <w:rFonts w:hint="eastAsia" w:eastAsia="仿宋_GB2312"/>
          <w:sz w:val="24"/>
          <w:lang w:eastAsia="zh-CN"/>
        </w:rPr>
        <w:t>，具有</w:t>
      </w:r>
      <w:r>
        <w:rPr>
          <w:rFonts w:hint="eastAsia" w:eastAsia="仿宋_GB2312"/>
          <w:sz w:val="24"/>
        </w:rPr>
        <w:t>履行合同所必需的设备和专业技术能力</w:t>
      </w:r>
      <w:r>
        <w:rPr>
          <w:rFonts w:hint="eastAsia" w:eastAsia="仿宋_GB2312"/>
          <w:sz w:val="24"/>
          <w:lang w:eastAsia="zh-CN"/>
        </w:rPr>
        <w:t>，具</w:t>
      </w:r>
      <w:bookmarkStart w:id="506" w:name="_GoBack"/>
      <w:bookmarkEnd w:id="506"/>
      <w:r>
        <w:rPr>
          <w:rFonts w:hint="eastAsia" w:eastAsia="仿宋_GB2312"/>
          <w:sz w:val="24"/>
        </w:rPr>
        <w:t>有依法缴纳税收和社会保障资金的良好记录</w:t>
      </w:r>
      <w:r>
        <w:rPr>
          <w:rFonts w:hint="eastAsia" w:eastAsia="仿宋_GB2312"/>
          <w:sz w:val="24"/>
          <w:lang w:eastAsia="zh-CN"/>
        </w:rPr>
        <w:t>，</w:t>
      </w:r>
      <w:r>
        <w:rPr>
          <w:rFonts w:hint="eastAsia" w:eastAsia="仿宋_GB2312"/>
          <w:sz w:val="24"/>
        </w:rPr>
        <w:t>参加</w:t>
      </w:r>
      <w:r>
        <w:rPr>
          <w:rFonts w:hint="eastAsia" w:eastAsia="仿宋_GB2312"/>
          <w:sz w:val="24"/>
          <w:lang w:eastAsia="zh-CN"/>
        </w:rPr>
        <w:t>本项目</w:t>
      </w:r>
      <w:r>
        <w:rPr>
          <w:rFonts w:hint="eastAsia" w:eastAsia="仿宋_GB2312"/>
          <w:sz w:val="24"/>
        </w:rPr>
        <w:t>采购活动前三年内，在经营活动中没有重大违法记录</w:t>
      </w:r>
      <w:r>
        <w:rPr>
          <w:rFonts w:hint="eastAsia" w:eastAsia="仿宋_GB2312"/>
          <w:sz w:val="24"/>
          <w:lang w:eastAsia="zh-CN"/>
        </w:rPr>
        <w:t>；</w:t>
      </w:r>
    </w:p>
    <w:p>
      <w:pPr>
        <w:tabs>
          <w:tab w:val="left" w:pos="5580"/>
        </w:tabs>
        <w:spacing w:before="120" w:line="360" w:lineRule="auto"/>
        <w:ind w:firstLine="480" w:firstLineChars="200"/>
        <w:rPr>
          <w:rFonts w:hint="eastAsia" w:eastAsia="仿宋_GB2312"/>
          <w:sz w:val="24"/>
          <w:lang w:eastAsia="zh-CN"/>
        </w:rPr>
      </w:pPr>
      <w:r>
        <w:rPr>
          <w:rFonts w:hint="eastAsia" w:eastAsia="仿宋_GB2312"/>
          <w:sz w:val="24"/>
          <w:lang w:val="en-US" w:eastAsia="zh-CN"/>
        </w:rPr>
        <w:t>2、</w:t>
      </w:r>
      <w:r>
        <w:rPr>
          <w:rFonts w:hint="eastAsia" w:eastAsia="仿宋_GB2312"/>
          <w:sz w:val="24"/>
          <w:lang w:eastAsia="zh-CN"/>
        </w:rPr>
        <w:t>我方未被列入</w:t>
      </w:r>
      <w:r>
        <w:rPr>
          <w:rFonts w:hint="eastAsia" w:eastAsia="仿宋_GB2312"/>
          <w:sz w:val="24"/>
        </w:rPr>
        <w:t>“信用中国”网站（www.creditchina.gov.cn）和中国政府采购网（www.ccgp.gov.cn）上被列入失信被执行人、重大税收违法失信主体、政府采购严重违法失信行为记录名单</w:t>
      </w:r>
      <w:r>
        <w:rPr>
          <w:rFonts w:hint="eastAsia" w:eastAsia="仿宋_GB2312"/>
          <w:sz w:val="24"/>
          <w:lang w:eastAsia="zh-CN"/>
        </w:rPr>
        <w:t>；</w:t>
      </w:r>
    </w:p>
    <w:p>
      <w:pPr>
        <w:tabs>
          <w:tab w:val="left" w:pos="5580"/>
        </w:tabs>
        <w:spacing w:before="120" w:line="360" w:lineRule="auto"/>
        <w:ind w:firstLine="480" w:firstLineChars="200"/>
        <w:rPr>
          <w:rFonts w:hint="eastAsia" w:eastAsia="仿宋_GB2312"/>
          <w:sz w:val="24"/>
          <w:lang w:val="en-US" w:eastAsia="zh-CN"/>
        </w:rPr>
      </w:pPr>
      <w:r>
        <w:rPr>
          <w:rFonts w:hint="eastAsia" w:eastAsia="仿宋_GB2312"/>
          <w:sz w:val="24"/>
          <w:lang w:val="en-US" w:eastAsia="zh-CN"/>
        </w:rPr>
        <w:t>3、我方在采购项目评审环节结束后，随时接受采购人、采购代理机构的检查验证，配合提供相关证明材料，证明符合《中华人民共和国政府采购法》规定的供应商基本资格条件。</w:t>
      </w:r>
    </w:p>
    <w:p>
      <w:pPr>
        <w:pStyle w:val="2"/>
        <w:ind w:firstLine="480" w:firstLineChars="200"/>
        <w:rPr>
          <w:rFonts w:hint="eastAsia" w:eastAsia="仿宋_GB2312"/>
          <w:sz w:val="24"/>
          <w:lang w:val="en-US" w:eastAsia="zh-CN"/>
        </w:rPr>
      </w:pPr>
      <w:r>
        <w:rPr>
          <w:rFonts w:hint="eastAsia" w:eastAsia="仿宋_GB2312"/>
          <w:sz w:val="24"/>
          <w:lang w:val="en-US" w:eastAsia="zh-CN"/>
        </w:rPr>
        <w:t>我方对以上承诺负全部法律责任。</w:t>
      </w:r>
    </w:p>
    <w:p>
      <w:pPr>
        <w:ind w:firstLine="480" w:firstLineChars="200"/>
        <w:rPr>
          <w:rFonts w:hint="eastAsia" w:eastAsia="仿宋_GB2312"/>
          <w:sz w:val="24"/>
          <w:lang w:val="en-US" w:eastAsia="zh-CN"/>
        </w:rPr>
      </w:pPr>
      <w:r>
        <w:rPr>
          <w:rFonts w:hint="eastAsia" w:eastAsia="仿宋_GB2312"/>
          <w:sz w:val="24"/>
          <w:lang w:val="en-US" w:eastAsia="zh-CN"/>
        </w:rPr>
        <w:t>特此承诺。</w:t>
      </w:r>
    </w:p>
    <w:p>
      <w:pPr>
        <w:pStyle w:val="2"/>
        <w:rPr>
          <w:rFonts w:hint="default"/>
          <w:lang w:val="en-US" w:eastAsia="zh-CN"/>
        </w:rPr>
      </w:pPr>
    </w:p>
    <w:p>
      <w:pPr>
        <w:spacing w:before="120" w:after="120" w:line="360" w:lineRule="auto"/>
        <w:ind w:firstLine="5040" w:firstLineChars="2100"/>
        <w:rPr>
          <w:rFonts w:eastAsia="仿宋_GB2312"/>
          <w:sz w:val="24"/>
          <w:u w:val="single"/>
        </w:rPr>
      </w:pPr>
      <w:r>
        <w:rPr>
          <w:rFonts w:eastAsia="仿宋_GB2312"/>
          <w:sz w:val="24"/>
        </w:rPr>
        <w:t>供应商（</w:t>
      </w:r>
      <w:r>
        <w:rPr>
          <w:rFonts w:hint="eastAsia" w:eastAsia="仿宋_GB2312"/>
          <w:sz w:val="24"/>
          <w:lang w:val="en-US" w:eastAsia="zh-CN"/>
        </w:rPr>
        <w:t>盖</w:t>
      </w:r>
      <w:r>
        <w:rPr>
          <w:rFonts w:eastAsia="仿宋_GB2312"/>
          <w:sz w:val="24"/>
        </w:rPr>
        <w:t xml:space="preserve">公章）： </w:t>
      </w:r>
      <w:r>
        <w:rPr>
          <w:rFonts w:eastAsia="仿宋_GB2312"/>
          <w:sz w:val="24"/>
          <w:u w:val="single"/>
        </w:rPr>
        <w:t xml:space="preserve">              </w:t>
      </w:r>
    </w:p>
    <w:p>
      <w:pPr>
        <w:spacing w:before="120" w:after="120" w:line="360" w:lineRule="auto"/>
        <w:ind w:firstLine="3600" w:firstLineChars="1500"/>
        <w:rPr>
          <w:rFonts w:eastAsia="仿宋_GB2312"/>
          <w:sz w:val="24"/>
          <w:u w:val="single"/>
        </w:rPr>
      </w:pPr>
      <w:r>
        <w:rPr>
          <w:rFonts w:eastAsia="仿宋_GB2312"/>
          <w:sz w:val="24"/>
        </w:rPr>
        <w:t>法定代表人或其授权代表（签字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after="120"/>
        <w:ind w:firstLine="4080" w:firstLineChars="1700"/>
        <w:rPr>
          <w:rFonts w:eastAsia="仿宋_GB2312"/>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pPr>
        <w:rPr>
          <w:rFonts w:hint="eastAsia" w:ascii="Times New Roman" w:hAnsi="Times New Roman" w:eastAsia="仿宋_GB2312" w:cs="Times New Roman"/>
          <w:b/>
          <w:kern w:val="2"/>
          <w:sz w:val="24"/>
          <w:szCs w:val="22"/>
          <w:lang w:val="en-US" w:eastAsia="zh-CN" w:bidi="ar-SA"/>
        </w:rPr>
      </w:pPr>
    </w:p>
    <w:p>
      <w:pPr>
        <w:pStyle w:val="2"/>
        <w:rPr>
          <w:rFonts w:hint="eastAsia"/>
          <w:lang w:val="en-US" w:eastAsia="zh-CN"/>
        </w:rPr>
      </w:pPr>
    </w:p>
    <w:p/>
    <w:p>
      <w:pPr>
        <w:numPr>
          <w:ilvl w:val="0"/>
          <w:numId w:val="0"/>
        </w:numPr>
        <w:jc w:val="left"/>
        <w:outlineLvl w:val="2"/>
        <w:rPr>
          <w:rFonts w:eastAsia="仿宋_GB2312"/>
          <w:b/>
          <w:sz w:val="24"/>
          <w:szCs w:val="22"/>
        </w:rPr>
      </w:pPr>
      <w:bookmarkStart w:id="454" w:name="_Toc7005127"/>
      <w:r>
        <w:rPr>
          <w:rFonts w:hint="eastAsia" w:eastAsia="仿宋_GB2312"/>
          <w:b/>
          <w:sz w:val="24"/>
          <w:szCs w:val="22"/>
          <w:lang w:val="en-US" w:eastAsia="zh-CN"/>
        </w:rPr>
        <w:t xml:space="preserve">6-7  </w:t>
      </w:r>
      <w:r>
        <w:rPr>
          <w:rFonts w:eastAsia="仿宋_GB2312"/>
          <w:b/>
          <w:sz w:val="24"/>
          <w:szCs w:val="22"/>
        </w:rPr>
        <w:t>供应商控股股东名称、控股公司的名称和存在管理、被管理关系的单位名称说明</w:t>
      </w:r>
      <w:bookmarkEnd w:id="454"/>
    </w:p>
    <w:p>
      <w:pPr>
        <w:ind w:firstLine="420"/>
        <w:rPr>
          <w:rFonts w:eastAsia="仿宋_GB2312"/>
          <w:szCs w:val="21"/>
        </w:rPr>
      </w:pPr>
    </w:p>
    <w:p>
      <w:pPr>
        <w:rPr>
          <w:rFonts w:eastAsia="仿宋_GB2312"/>
          <w:sz w:val="24"/>
        </w:rPr>
      </w:pPr>
    </w:p>
    <w:p>
      <w:pPr>
        <w:rPr>
          <w:rFonts w:eastAsia="仿宋_GB2312"/>
          <w:sz w:val="24"/>
        </w:rPr>
      </w:pPr>
      <w:r>
        <w:rPr>
          <w:rFonts w:eastAsia="仿宋_GB2312"/>
          <w:sz w:val="24"/>
        </w:rPr>
        <w:t>陕西省采购招标有限责任公司：</w:t>
      </w:r>
    </w:p>
    <w:p>
      <w:pPr>
        <w:spacing w:after="120"/>
        <w:rPr>
          <w:rFonts w:eastAsia="仿宋_GB2312"/>
        </w:rPr>
      </w:pPr>
    </w:p>
    <w:p>
      <w:pPr>
        <w:ind w:firstLine="426"/>
        <w:rPr>
          <w:rFonts w:eastAsia="仿宋_GB2312"/>
          <w:sz w:val="24"/>
        </w:rPr>
      </w:pPr>
      <w:r>
        <w:rPr>
          <w:rFonts w:eastAsia="仿宋_GB2312"/>
          <w:sz w:val="24"/>
        </w:rPr>
        <w:t>与我方的法定代表人（单位负责人）为同一人的企业如下：</w:t>
      </w:r>
    </w:p>
    <w:p>
      <w:pPr>
        <w:ind w:firstLine="426"/>
        <w:rPr>
          <w:rFonts w:eastAsia="仿宋_GB2312"/>
          <w:sz w:val="24"/>
        </w:rPr>
      </w:pPr>
    </w:p>
    <w:p>
      <w:pPr>
        <w:ind w:firstLine="426"/>
        <w:rPr>
          <w:rFonts w:eastAsia="仿宋_GB2312"/>
          <w:sz w:val="24"/>
        </w:rPr>
      </w:pPr>
      <w:r>
        <w:rPr>
          <w:rFonts w:eastAsia="仿宋_GB2312"/>
          <w:sz w:val="24"/>
        </w:rPr>
        <w:t>我方的控股股东如下：</w:t>
      </w:r>
    </w:p>
    <w:p>
      <w:pPr>
        <w:ind w:firstLine="426"/>
        <w:rPr>
          <w:rFonts w:eastAsia="仿宋_GB2312"/>
          <w:sz w:val="24"/>
        </w:rPr>
      </w:pPr>
    </w:p>
    <w:p>
      <w:pPr>
        <w:ind w:firstLine="426"/>
        <w:rPr>
          <w:rFonts w:eastAsia="仿宋_GB2312"/>
          <w:sz w:val="24"/>
        </w:rPr>
      </w:pPr>
      <w:r>
        <w:rPr>
          <w:rFonts w:eastAsia="仿宋_GB2312"/>
          <w:sz w:val="24"/>
        </w:rPr>
        <w:t>我方直接控股的企业如下：</w:t>
      </w:r>
    </w:p>
    <w:p>
      <w:pPr>
        <w:ind w:firstLine="426"/>
        <w:rPr>
          <w:rFonts w:eastAsia="仿宋_GB2312"/>
          <w:sz w:val="24"/>
        </w:rPr>
      </w:pPr>
    </w:p>
    <w:p>
      <w:pPr>
        <w:ind w:firstLine="426"/>
        <w:rPr>
          <w:rFonts w:eastAsia="仿宋_GB2312"/>
          <w:sz w:val="24"/>
        </w:rPr>
      </w:pPr>
      <w:r>
        <w:rPr>
          <w:rFonts w:eastAsia="仿宋_GB2312"/>
          <w:sz w:val="24"/>
        </w:rPr>
        <w:t>与我方存在管理、被管理关系的单位名称如下：</w:t>
      </w:r>
    </w:p>
    <w:p>
      <w:pPr>
        <w:ind w:firstLine="426"/>
        <w:rPr>
          <w:rFonts w:eastAsia="仿宋_GB2312"/>
          <w:sz w:val="24"/>
        </w:rPr>
      </w:pPr>
    </w:p>
    <w:p>
      <w:pPr>
        <w:ind w:firstLine="426"/>
        <w:rPr>
          <w:rFonts w:eastAsia="仿宋_GB2312"/>
          <w:szCs w:val="21"/>
        </w:rPr>
      </w:pPr>
    </w:p>
    <w:p>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lang w:val="en-US" w:eastAsia="zh-CN"/>
        </w:rPr>
        <w:t>盖</w:t>
      </w:r>
      <w:r>
        <w:rPr>
          <w:rFonts w:eastAsia="仿宋_GB2312"/>
          <w:sz w:val="24"/>
        </w:rPr>
        <w:t xml:space="preserve">公章）： </w:t>
      </w:r>
      <w:r>
        <w:rPr>
          <w:rFonts w:eastAsia="仿宋_GB2312"/>
          <w:sz w:val="24"/>
          <w:u w:val="single"/>
        </w:rPr>
        <w:t xml:space="preserve">              </w:t>
      </w:r>
    </w:p>
    <w:p>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pPr>
        <w:pStyle w:val="2"/>
      </w:pPr>
    </w:p>
    <w:p>
      <w:pPr>
        <w:ind w:firstLine="420" w:firstLineChars="200"/>
        <w:rPr>
          <w:rFonts w:eastAsia="仿宋_GB2312"/>
          <w:szCs w:val="21"/>
        </w:rPr>
      </w:pPr>
    </w:p>
    <w:p>
      <w:pPr>
        <w:ind w:firstLine="420" w:firstLineChars="200"/>
        <w:rPr>
          <w:rFonts w:eastAsia="仿宋_GB2312"/>
          <w:szCs w:val="21"/>
        </w:rPr>
      </w:pPr>
    </w:p>
    <w:p>
      <w:pPr>
        <w:numPr>
          <w:ilvl w:val="0"/>
          <w:numId w:val="0"/>
        </w:numPr>
        <w:ind w:leftChars="0"/>
        <w:jc w:val="left"/>
        <w:outlineLvl w:val="2"/>
        <w:rPr>
          <w:rFonts w:eastAsia="仿宋_GB2312"/>
          <w:b/>
          <w:sz w:val="24"/>
          <w:szCs w:val="22"/>
        </w:rPr>
      </w:pPr>
      <w:bookmarkStart w:id="455" w:name="_Toc7005128"/>
      <w:r>
        <w:rPr>
          <w:rFonts w:hint="eastAsia" w:eastAsia="仿宋_GB2312"/>
          <w:b/>
          <w:sz w:val="24"/>
          <w:szCs w:val="22"/>
          <w:lang w:val="en-US" w:eastAsia="zh-CN"/>
        </w:rPr>
        <w:t xml:space="preserve">6-8  </w:t>
      </w:r>
      <w:r>
        <w:rPr>
          <w:rFonts w:eastAsia="仿宋_GB2312"/>
          <w:b/>
          <w:sz w:val="24"/>
          <w:szCs w:val="22"/>
        </w:rPr>
        <w:t>供应商是否属于为本项目提供整体设计、规范编制或者项目管理、</w:t>
      </w:r>
      <w:r>
        <w:rPr>
          <w:rFonts w:hint="eastAsia" w:eastAsia="仿宋_GB2312"/>
          <w:b/>
          <w:sz w:val="24"/>
          <w:szCs w:val="22"/>
          <w:lang w:eastAsia="zh-CN"/>
        </w:rPr>
        <w:t>监理、造价、跟踪审计等</w:t>
      </w:r>
      <w:r>
        <w:rPr>
          <w:rFonts w:eastAsia="仿宋_GB2312"/>
          <w:b/>
          <w:sz w:val="24"/>
          <w:szCs w:val="22"/>
        </w:rPr>
        <w:t>服务的供应商声明</w:t>
      </w:r>
      <w:bookmarkEnd w:id="455"/>
    </w:p>
    <w:p>
      <w:pPr>
        <w:ind w:firstLine="420"/>
        <w:rPr>
          <w:rFonts w:eastAsia="仿宋_GB2312"/>
          <w:szCs w:val="21"/>
        </w:rPr>
      </w:pPr>
    </w:p>
    <w:p>
      <w:pPr>
        <w:spacing w:line="360" w:lineRule="auto"/>
        <w:rPr>
          <w:rFonts w:eastAsia="仿宋_GB2312"/>
          <w:szCs w:val="21"/>
        </w:rPr>
      </w:pPr>
    </w:p>
    <w:p>
      <w:pPr>
        <w:spacing w:line="360" w:lineRule="auto"/>
        <w:rPr>
          <w:rFonts w:eastAsia="仿宋_GB2312"/>
          <w:sz w:val="24"/>
        </w:rPr>
      </w:pPr>
      <w:r>
        <w:rPr>
          <w:rFonts w:eastAsia="仿宋_GB2312"/>
          <w:sz w:val="24"/>
        </w:rPr>
        <w:t>陕西省采购招标有限责任公司：</w:t>
      </w:r>
    </w:p>
    <w:p>
      <w:pPr>
        <w:spacing w:line="360" w:lineRule="auto"/>
        <w:ind w:firstLine="480" w:firstLineChars="200"/>
        <w:rPr>
          <w:rFonts w:eastAsia="仿宋_GB2312"/>
          <w:sz w:val="24"/>
        </w:rPr>
      </w:pPr>
      <w:r>
        <w:rPr>
          <w:rFonts w:eastAsia="仿宋_GB2312"/>
          <w:sz w:val="24"/>
        </w:rPr>
        <w:t>我方</w:t>
      </w:r>
      <w:r>
        <w:rPr>
          <w:rFonts w:eastAsia="仿宋_GB2312"/>
          <w:sz w:val="24"/>
          <w:u w:val="single"/>
        </w:rPr>
        <w:t xml:space="preserve"> 不属于 </w:t>
      </w:r>
      <w:r>
        <w:rPr>
          <w:rFonts w:eastAsia="仿宋_GB2312"/>
          <w:sz w:val="24"/>
        </w:rPr>
        <w:t>为本项目提供整体设计、规范编制或者项目管理、</w:t>
      </w:r>
      <w:r>
        <w:rPr>
          <w:rFonts w:hint="eastAsia" w:eastAsia="仿宋_GB2312"/>
          <w:sz w:val="24"/>
          <w:lang w:eastAsia="zh-CN"/>
        </w:rPr>
        <w:t>监理、造价、跟踪审计等</w:t>
      </w:r>
      <w:r>
        <w:rPr>
          <w:rFonts w:eastAsia="仿宋_GB2312"/>
          <w:sz w:val="24"/>
        </w:rPr>
        <w:t>服务的供应商。</w:t>
      </w:r>
    </w:p>
    <w:p>
      <w:pPr>
        <w:ind w:firstLine="426"/>
        <w:rPr>
          <w:rFonts w:eastAsia="仿宋_GB2312"/>
          <w:sz w:val="24"/>
        </w:rPr>
      </w:pPr>
    </w:p>
    <w:p>
      <w:pPr>
        <w:ind w:firstLine="426"/>
        <w:rPr>
          <w:rFonts w:eastAsia="仿宋_GB2312"/>
          <w:szCs w:val="21"/>
        </w:rPr>
      </w:pPr>
    </w:p>
    <w:p>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lang w:val="en-US" w:eastAsia="zh-CN"/>
        </w:rPr>
        <w:t>盖</w:t>
      </w:r>
      <w:r>
        <w:rPr>
          <w:rFonts w:eastAsia="仿宋_GB2312"/>
          <w:sz w:val="24"/>
        </w:rPr>
        <w:t xml:space="preserve">公章）： </w:t>
      </w:r>
      <w:r>
        <w:rPr>
          <w:rFonts w:eastAsia="仿宋_GB2312"/>
          <w:sz w:val="24"/>
          <w:u w:val="single"/>
        </w:rPr>
        <w:t xml:space="preserve">              </w:t>
      </w:r>
    </w:p>
    <w:p>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widowControl/>
        <w:ind w:firstLine="480" w:firstLineChars="200"/>
        <w:jc w:val="left"/>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pPr>
        <w:pStyle w:val="2"/>
        <w:rPr>
          <w:rFonts w:eastAsia="仿宋_GB2312"/>
          <w:sz w:val="24"/>
        </w:rPr>
      </w:pPr>
    </w:p>
    <w:p>
      <w:pPr>
        <w:rPr>
          <w:rFonts w:eastAsia="仿宋_GB2312"/>
          <w:sz w:val="24"/>
        </w:rPr>
      </w:pPr>
    </w:p>
    <w:p>
      <w:pPr>
        <w:spacing w:line="360" w:lineRule="auto"/>
        <w:rPr>
          <w:rFonts w:hint="eastAsia" w:ascii="Times New Roman" w:hAnsi="Times New Roman" w:eastAsia="仿宋_GB2312" w:cs="Times New Roman"/>
          <w:sz w:val="24"/>
          <w:lang w:eastAsia="zh-CN"/>
        </w:rPr>
      </w:pPr>
      <w:bookmarkStart w:id="456" w:name="_Toc7005129"/>
      <w:r>
        <w:rPr>
          <w:rFonts w:eastAsia="仿宋_GB2312"/>
          <w:b/>
          <w:sz w:val="24"/>
        </w:rPr>
        <w:t>6-9</w:t>
      </w:r>
      <w:r>
        <w:rPr>
          <w:rFonts w:hint="eastAsia" w:eastAsia="仿宋_GB2312"/>
          <w:b/>
          <w:sz w:val="24"/>
          <w:lang w:val="en-US" w:eastAsia="zh-CN"/>
        </w:rPr>
        <w:t xml:space="preserve">  </w:t>
      </w:r>
      <w:r>
        <w:rPr>
          <w:rFonts w:eastAsia="仿宋_GB2312"/>
          <w:b/>
          <w:sz w:val="24"/>
        </w:rPr>
        <w:t>证明供应商符合特定资格条件的证明材料</w:t>
      </w:r>
      <w:bookmarkEnd w:id="456"/>
      <w:r>
        <w:rPr>
          <w:rFonts w:eastAsia="仿宋_GB2312"/>
          <w:b/>
          <w:sz w:val="24"/>
        </w:rPr>
        <w:t>：</w:t>
      </w:r>
      <w:r>
        <w:rPr>
          <w:rFonts w:hint="eastAsia" w:ascii="Times New Roman" w:hAnsi="Times New Roman" w:eastAsia="仿宋_GB2312" w:cs="Times New Roman"/>
          <w:sz w:val="24"/>
        </w:rPr>
        <w:t>供应商须具有行政主管部门颁发的合格有效的建设工程质量检测机构资质证书（含地基基础工程检测专项）和行政主管部门颁发的合格有效的计量认证证书</w:t>
      </w:r>
      <w:r>
        <w:rPr>
          <w:rFonts w:hint="eastAsia" w:ascii="Times New Roman" w:hAnsi="Times New Roman" w:eastAsia="仿宋_GB2312" w:cs="Times New Roman"/>
          <w:sz w:val="24"/>
          <w:lang w:eastAsia="zh-CN"/>
        </w:rPr>
        <w:t>。</w:t>
      </w:r>
    </w:p>
    <w:p>
      <w:pPr>
        <w:pStyle w:val="2"/>
        <w:rPr>
          <w:rFonts w:ascii="Times New Roman" w:hAnsi="Times New Roman"/>
        </w:rPr>
      </w:pPr>
      <w:r>
        <w:rPr>
          <w:rFonts w:ascii="Times New Roman" w:hAnsi="Times New Roman"/>
        </w:rPr>
        <w:br w:type="page"/>
      </w:r>
    </w:p>
    <w:p>
      <w:pPr>
        <w:spacing w:after="120"/>
        <w:rPr>
          <w:rFonts w:eastAsia="仿宋_GB2312"/>
        </w:rPr>
      </w:pPr>
      <w:r>
        <w:rPr>
          <w:rFonts w:hint="eastAsia" w:eastAsia="仿宋_GB2312"/>
          <w:b/>
          <w:bCs/>
          <w:sz w:val="32"/>
          <w:szCs w:val="32"/>
          <w:u w:val="none"/>
          <w:lang w:eastAsia="zh-CN"/>
        </w:rPr>
        <w:t>商务及技术文件：</w:t>
      </w:r>
    </w:p>
    <w:p>
      <w:pPr>
        <w:pStyle w:val="4"/>
        <w:jc w:val="center"/>
        <w:rPr>
          <w:rFonts w:ascii="仿宋_GB2312" w:hAnsi="仿宋_GB2312" w:eastAsia="仿宋_GB2312" w:cs="仿宋_GB2312"/>
          <w:b/>
          <w:bCs/>
        </w:rPr>
      </w:pPr>
      <w:r>
        <w:rPr>
          <w:rFonts w:ascii="仿宋_GB2312" w:hAnsi="仿宋_GB2312" w:eastAsia="仿宋_GB2312" w:cs="仿宋_GB2312"/>
          <w:b/>
          <w:bCs/>
          <w:lang w:val="zh-CN"/>
        </w:rPr>
        <w:t>第</w:t>
      </w:r>
      <w:r>
        <w:rPr>
          <w:rFonts w:hint="eastAsia" w:ascii="仿宋_GB2312" w:hAnsi="仿宋_GB2312" w:eastAsia="仿宋_GB2312" w:cs="仿宋_GB2312"/>
          <w:b/>
          <w:bCs/>
          <w:lang w:val="zh-CN"/>
        </w:rPr>
        <w:t>三</w:t>
      </w:r>
      <w:r>
        <w:rPr>
          <w:rFonts w:ascii="仿宋_GB2312" w:hAnsi="仿宋_GB2312" w:eastAsia="仿宋_GB2312" w:cs="仿宋_GB2312"/>
          <w:b/>
          <w:bCs/>
          <w:lang w:val="zh-CN"/>
        </w:rPr>
        <w:t>部分</w:t>
      </w:r>
      <w:r>
        <w:rPr>
          <w:rFonts w:ascii="仿宋_GB2312" w:hAnsi="仿宋_GB2312" w:eastAsia="仿宋_GB2312" w:cs="仿宋_GB2312"/>
          <w:b/>
          <w:bCs/>
        </w:rPr>
        <w:t xml:space="preserve">  </w:t>
      </w:r>
      <w:r>
        <w:rPr>
          <w:rFonts w:ascii="仿宋_GB2312" w:hAnsi="仿宋_GB2312" w:eastAsia="仿宋_GB2312" w:cs="仿宋_GB2312"/>
          <w:b/>
          <w:bCs/>
          <w:lang w:val="zh-CN"/>
        </w:rPr>
        <w:t>磋商响应函</w:t>
      </w:r>
    </w:p>
    <w:p>
      <w:pPr>
        <w:autoSpaceDE w:val="0"/>
        <w:autoSpaceDN w:val="0"/>
        <w:adjustRightInd w:val="0"/>
        <w:snapToGrid w:val="0"/>
        <w:spacing w:line="312" w:lineRule="auto"/>
        <w:rPr>
          <w:rFonts w:eastAsia="仿宋_GB2312"/>
          <w:b/>
          <w:bCs/>
          <w:sz w:val="24"/>
          <w:lang w:val="zh-CN"/>
        </w:rPr>
      </w:pPr>
    </w:p>
    <w:p>
      <w:pPr>
        <w:autoSpaceDE w:val="0"/>
        <w:autoSpaceDN w:val="0"/>
        <w:adjustRightInd w:val="0"/>
        <w:snapToGrid w:val="0"/>
        <w:spacing w:line="312" w:lineRule="auto"/>
        <w:rPr>
          <w:rFonts w:eastAsia="仿宋_GB2312"/>
          <w:b/>
          <w:bCs/>
          <w:sz w:val="24"/>
        </w:rPr>
      </w:pPr>
      <w:r>
        <w:rPr>
          <w:rFonts w:eastAsia="仿宋_GB2312"/>
          <w:b/>
          <w:bCs/>
          <w:sz w:val="24"/>
          <w:lang w:val="zh-CN"/>
        </w:rPr>
        <w:t>陕西省采购招标有限责任公司：</w:t>
      </w:r>
    </w:p>
    <w:p>
      <w:pPr>
        <w:autoSpaceDE w:val="0"/>
        <w:autoSpaceDN w:val="0"/>
        <w:adjustRightInd w:val="0"/>
        <w:snapToGrid w:val="0"/>
        <w:spacing w:line="312" w:lineRule="auto"/>
        <w:ind w:firstLine="630"/>
        <w:rPr>
          <w:rFonts w:eastAsia="仿宋_GB2312"/>
          <w:sz w:val="24"/>
        </w:rPr>
      </w:pPr>
      <w:r>
        <w:rPr>
          <w:rFonts w:eastAsia="仿宋_GB2312"/>
          <w:sz w:val="24"/>
          <w:lang w:val="zh-CN"/>
        </w:rPr>
        <w:t>我单位收到贵公司</w:t>
      </w:r>
      <w:r>
        <w:rPr>
          <w:rFonts w:eastAsia="仿宋_GB2312"/>
          <w:sz w:val="24"/>
          <w:u w:val="single"/>
          <w:lang w:val="zh-CN"/>
        </w:rPr>
        <w:t>（项目名称    ）</w:t>
      </w:r>
      <w:r>
        <w:rPr>
          <w:rFonts w:eastAsia="仿宋_GB2312"/>
          <w:sz w:val="24"/>
          <w:lang w:val="zh-CN"/>
        </w:rPr>
        <w:t>竞争性磋商文件，经详细研究，我们决定参加本次磋商活动。为此，我方郑重声明以下诸点，并负法律责任：</w:t>
      </w:r>
    </w:p>
    <w:p>
      <w:pPr>
        <w:autoSpaceDE w:val="0"/>
        <w:autoSpaceDN w:val="0"/>
        <w:adjustRightInd w:val="0"/>
        <w:snapToGrid w:val="0"/>
        <w:spacing w:line="312" w:lineRule="auto"/>
        <w:ind w:firstLine="480" w:firstLineChars="200"/>
        <w:rPr>
          <w:rFonts w:eastAsia="仿宋_GB2312"/>
          <w:sz w:val="24"/>
        </w:rPr>
      </w:pPr>
      <w:r>
        <w:rPr>
          <w:rFonts w:eastAsia="仿宋_GB2312"/>
          <w:sz w:val="24"/>
        </w:rPr>
        <w:t>一</w:t>
      </w:r>
      <w:r>
        <w:rPr>
          <w:rFonts w:eastAsia="仿宋_GB2312"/>
          <w:sz w:val="24"/>
          <w:lang w:val="zh-CN"/>
        </w:rPr>
        <w:t>、愿意按照竞争性磋商文件中的要求，提供技术服务，完成合同的责任和义务。</w:t>
      </w:r>
    </w:p>
    <w:p>
      <w:pPr>
        <w:autoSpaceDE w:val="0"/>
        <w:autoSpaceDN w:val="0"/>
        <w:adjustRightInd w:val="0"/>
        <w:snapToGrid w:val="0"/>
        <w:spacing w:line="312" w:lineRule="auto"/>
        <w:ind w:left="885" w:leftChars="250" w:hanging="360" w:hangingChars="150"/>
        <w:rPr>
          <w:rFonts w:eastAsia="仿宋_GB2312"/>
          <w:sz w:val="24"/>
        </w:rPr>
      </w:pPr>
      <w:r>
        <w:rPr>
          <w:rFonts w:eastAsia="仿宋_GB2312"/>
          <w:sz w:val="24"/>
        </w:rPr>
        <w:t>二</w:t>
      </w:r>
      <w:r>
        <w:rPr>
          <w:rFonts w:eastAsia="仿宋_GB2312"/>
          <w:sz w:val="24"/>
          <w:lang w:val="zh-CN"/>
        </w:rPr>
        <w:t>、按竞争性磋商文件的规定，我公司的首次磋商响应报价为人民币（大写）：</w:t>
      </w:r>
      <w:r>
        <w:rPr>
          <w:rFonts w:eastAsia="仿宋_GB2312"/>
          <w:sz w:val="24"/>
        </w:rPr>
        <w:t xml:space="preserve">            </w:t>
      </w:r>
      <w:r>
        <w:rPr>
          <w:rFonts w:eastAsia="仿宋_GB2312"/>
          <w:sz w:val="24"/>
          <w:lang w:val="zh-CN"/>
        </w:rPr>
        <w:t>（￥：</w:t>
      </w:r>
      <w:r>
        <w:rPr>
          <w:rFonts w:eastAsia="仿宋_GB2312"/>
          <w:sz w:val="24"/>
        </w:rPr>
        <w:t xml:space="preserve">        </w:t>
      </w:r>
      <w:r>
        <w:rPr>
          <w:rFonts w:eastAsia="仿宋_GB2312"/>
          <w:sz w:val="24"/>
          <w:lang w:val="zh-CN"/>
        </w:rPr>
        <w:t>元），并对其后的磋商报价负法律责任。</w:t>
      </w:r>
    </w:p>
    <w:p>
      <w:pPr>
        <w:autoSpaceDE w:val="0"/>
        <w:autoSpaceDN w:val="0"/>
        <w:adjustRightInd w:val="0"/>
        <w:snapToGrid w:val="0"/>
        <w:spacing w:line="312" w:lineRule="auto"/>
        <w:ind w:firstLine="630"/>
        <w:rPr>
          <w:rFonts w:eastAsia="仿宋_GB2312"/>
          <w:sz w:val="24"/>
        </w:rPr>
      </w:pPr>
      <w:r>
        <w:rPr>
          <w:rFonts w:eastAsia="仿宋_GB2312"/>
          <w:sz w:val="24"/>
        </w:rPr>
        <w:t>三</w:t>
      </w:r>
      <w:r>
        <w:rPr>
          <w:rFonts w:eastAsia="仿宋_GB2312"/>
          <w:sz w:val="24"/>
          <w:lang w:val="zh-CN"/>
        </w:rPr>
        <w:t>、我方提交的响应文件</w:t>
      </w:r>
      <w:r>
        <w:rPr>
          <w:rFonts w:hint="eastAsia" w:eastAsia="仿宋_GB2312"/>
          <w:sz w:val="24"/>
          <w:lang w:val="zh-CN"/>
        </w:rPr>
        <w:t>电子版</w:t>
      </w:r>
      <w:r>
        <w:rPr>
          <w:rFonts w:eastAsia="仿宋_GB2312"/>
          <w:sz w:val="24"/>
          <w:lang w:val="zh-CN"/>
        </w:rPr>
        <w:t>一份。</w:t>
      </w:r>
    </w:p>
    <w:p>
      <w:pPr>
        <w:autoSpaceDE w:val="0"/>
        <w:autoSpaceDN w:val="0"/>
        <w:adjustRightInd w:val="0"/>
        <w:snapToGrid w:val="0"/>
        <w:spacing w:line="312" w:lineRule="auto"/>
        <w:ind w:firstLine="630"/>
        <w:rPr>
          <w:rFonts w:eastAsia="仿宋_GB2312"/>
          <w:sz w:val="24"/>
          <w:lang w:val="zh-CN"/>
        </w:rPr>
      </w:pPr>
      <w:r>
        <w:rPr>
          <w:rFonts w:eastAsia="仿宋_GB2312"/>
          <w:sz w:val="24"/>
        </w:rPr>
        <w:t>四</w:t>
      </w:r>
      <w:r>
        <w:rPr>
          <w:rFonts w:eastAsia="仿宋_GB2312"/>
          <w:sz w:val="24"/>
          <w:lang w:val="zh-CN"/>
        </w:rPr>
        <w:t>、我方已详细阅读了竞争性磋商文件，完全理解并放弃提出含糊不清或易形成歧义的表述和资料。</w:t>
      </w:r>
    </w:p>
    <w:p>
      <w:pPr>
        <w:autoSpaceDE w:val="0"/>
        <w:autoSpaceDN w:val="0"/>
        <w:adjustRightInd w:val="0"/>
        <w:snapToGrid w:val="0"/>
        <w:spacing w:line="312" w:lineRule="auto"/>
        <w:ind w:firstLine="630"/>
        <w:rPr>
          <w:rFonts w:eastAsia="仿宋_GB2312"/>
          <w:sz w:val="24"/>
          <w:lang w:val="zh-CN"/>
        </w:rPr>
      </w:pPr>
      <w:r>
        <w:rPr>
          <w:rFonts w:hint="eastAsia" w:eastAsia="仿宋_GB2312"/>
          <w:sz w:val="24"/>
          <w:lang w:eastAsia="zh-CN"/>
        </w:rPr>
        <w:t>五</w:t>
      </w:r>
      <w:r>
        <w:rPr>
          <w:rFonts w:eastAsia="仿宋_GB2312"/>
          <w:sz w:val="24"/>
          <w:lang w:val="zh-CN"/>
        </w:rPr>
        <w:t>、同意向贵方提供可能要求的与本次磋商有关的任何证据或资料，且尊重磋商小组的评审结论和结果。</w:t>
      </w:r>
    </w:p>
    <w:p>
      <w:pPr>
        <w:autoSpaceDE w:val="0"/>
        <w:autoSpaceDN w:val="0"/>
        <w:adjustRightInd w:val="0"/>
        <w:snapToGrid w:val="0"/>
        <w:spacing w:line="312" w:lineRule="auto"/>
        <w:ind w:firstLine="630"/>
        <w:rPr>
          <w:rFonts w:eastAsia="仿宋_GB2312"/>
          <w:sz w:val="24"/>
        </w:rPr>
      </w:pPr>
      <w:r>
        <w:rPr>
          <w:rFonts w:hint="eastAsia" w:eastAsia="仿宋_GB2312"/>
          <w:sz w:val="24"/>
          <w:lang w:val="zh-CN"/>
        </w:rPr>
        <w:t>六</w:t>
      </w:r>
      <w:r>
        <w:rPr>
          <w:rFonts w:eastAsia="仿宋_GB2312"/>
          <w:sz w:val="24"/>
          <w:lang w:val="zh-CN"/>
        </w:rPr>
        <w:t>、我方的响应文件有效期为自磋商之日起</w:t>
      </w:r>
      <w:r>
        <w:rPr>
          <w:rFonts w:eastAsia="仿宋_GB2312"/>
          <w:sz w:val="24"/>
          <w:u w:val="single"/>
          <w:lang w:val="zh-CN"/>
        </w:rPr>
        <w:t xml:space="preserve"> </w:t>
      </w:r>
      <w:r>
        <w:rPr>
          <w:rFonts w:eastAsia="仿宋_GB2312"/>
          <w:sz w:val="24"/>
          <w:u w:val="single"/>
        </w:rPr>
        <w:t xml:space="preserve">60 </w:t>
      </w:r>
      <w:r>
        <w:rPr>
          <w:rFonts w:eastAsia="仿宋_GB2312"/>
          <w:sz w:val="24"/>
          <w:lang w:val="zh-CN"/>
        </w:rPr>
        <w:t>个日历天。若我方成交，响应文件有效期延长至合同执行完毕。</w:t>
      </w:r>
    </w:p>
    <w:p>
      <w:pPr>
        <w:autoSpaceDE w:val="0"/>
        <w:autoSpaceDN w:val="0"/>
        <w:adjustRightInd w:val="0"/>
        <w:snapToGrid w:val="0"/>
        <w:spacing w:line="312" w:lineRule="auto"/>
        <w:ind w:firstLine="630"/>
        <w:rPr>
          <w:rFonts w:eastAsia="仿宋_GB2312"/>
          <w:sz w:val="24"/>
          <w:lang w:val="zh-CN"/>
        </w:rPr>
      </w:pPr>
      <w:r>
        <w:rPr>
          <w:rFonts w:hint="eastAsia" w:eastAsia="仿宋_GB2312"/>
          <w:sz w:val="24"/>
          <w:lang w:eastAsia="zh-CN"/>
        </w:rPr>
        <w:t>七</w:t>
      </w:r>
      <w:r>
        <w:rPr>
          <w:rFonts w:eastAsia="仿宋_GB2312"/>
          <w:sz w:val="24"/>
          <w:lang w:val="zh-CN"/>
        </w:rPr>
        <w:t>、如我方成交：</w:t>
      </w:r>
    </w:p>
    <w:p>
      <w:pPr>
        <w:autoSpaceDE w:val="0"/>
        <w:autoSpaceDN w:val="0"/>
        <w:adjustRightInd w:val="0"/>
        <w:snapToGrid w:val="0"/>
        <w:spacing w:line="312" w:lineRule="auto"/>
        <w:ind w:firstLine="630"/>
        <w:rPr>
          <w:rFonts w:eastAsia="仿宋_GB2312"/>
          <w:sz w:val="24"/>
          <w:lang w:val="zh-CN"/>
        </w:rPr>
      </w:pPr>
      <w:r>
        <w:rPr>
          <w:rFonts w:eastAsia="仿宋_GB2312"/>
          <w:sz w:val="24"/>
          <w:lang w:val="zh-CN"/>
        </w:rPr>
        <w:t>（1）我方承诺在收到成交通知书后，在磋商文件规定的期限内与采购人签订合同。</w:t>
      </w:r>
    </w:p>
    <w:p>
      <w:pPr>
        <w:autoSpaceDE w:val="0"/>
        <w:autoSpaceDN w:val="0"/>
        <w:adjustRightInd w:val="0"/>
        <w:snapToGrid w:val="0"/>
        <w:spacing w:line="312" w:lineRule="auto"/>
        <w:ind w:firstLine="630"/>
        <w:rPr>
          <w:rFonts w:eastAsia="仿宋_GB2312"/>
          <w:sz w:val="24"/>
          <w:lang w:val="zh-CN"/>
        </w:rPr>
      </w:pPr>
      <w:r>
        <w:rPr>
          <w:rFonts w:eastAsia="仿宋_GB2312"/>
          <w:sz w:val="24"/>
          <w:lang w:val="zh-CN"/>
        </w:rPr>
        <w:t>（2）我方承诺按照磋商文件规定向你方递交履约保证金。作为履行合同的担保。</w:t>
      </w:r>
    </w:p>
    <w:p>
      <w:pPr>
        <w:autoSpaceDE w:val="0"/>
        <w:autoSpaceDN w:val="0"/>
        <w:adjustRightInd w:val="0"/>
        <w:snapToGrid w:val="0"/>
        <w:spacing w:line="312" w:lineRule="auto"/>
        <w:ind w:firstLine="630"/>
        <w:rPr>
          <w:rFonts w:eastAsia="仿宋_GB2312"/>
          <w:sz w:val="24"/>
          <w:lang w:val="zh-CN"/>
        </w:rPr>
      </w:pPr>
      <w:r>
        <w:rPr>
          <w:rFonts w:eastAsia="仿宋_GB2312"/>
          <w:sz w:val="24"/>
          <w:lang w:val="zh-CN"/>
        </w:rPr>
        <w:t>（3）我方承诺按合同约定的期限和地点，提供符合磋商文件要求的全部的货物和服务。</w:t>
      </w:r>
    </w:p>
    <w:p>
      <w:pPr>
        <w:autoSpaceDE w:val="0"/>
        <w:autoSpaceDN w:val="0"/>
        <w:adjustRightInd w:val="0"/>
        <w:snapToGrid w:val="0"/>
        <w:spacing w:line="312" w:lineRule="auto"/>
        <w:ind w:firstLine="630"/>
        <w:rPr>
          <w:rFonts w:eastAsia="仿宋_GB2312"/>
          <w:sz w:val="24"/>
          <w:lang w:val="zh-CN"/>
        </w:rPr>
      </w:pPr>
      <w:r>
        <w:rPr>
          <w:rFonts w:eastAsia="仿宋_GB2312"/>
          <w:sz w:val="24"/>
          <w:lang w:val="zh-CN"/>
        </w:rPr>
        <w:t>（4）我方保证在领取成交通知书前按要求支付成交服务费。</w:t>
      </w:r>
    </w:p>
    <w:p>
      <w:pPr>
        <w:autoSpaceDE w:val="0"/>
        <w:autoSpaceDN w:val="0"/>
        <w:adjustRightInd w:val="0"/>
        <w:snapToGrid w:val="0"/>
        <w:spacing w:line="312" w:lineRule="auto"/>
        <w:ind w:firstLine="630"/>
        <w:rPr>
          <w:rFonts w:eastAsia="仿宋_GB2312"/>
          <w:sz w:val="24"/>
          <w:lang w:val="zh-CN"/>
        </w:rPr>
      </w:pPr>
      <w:r>
        <w:rPr>
          <w:rFonts w:eastAsia="仿宋_GB2312"/>
          <w:sz w:val="24"/>
          <w:lang w:val="zh-CN"/>
        </w:rPr>
        <w:t>九、有关于本响应文件的函电，请按下列地址联系。</w:t>
      </w:r>
    </w:p>
    <w:p>
      <w:pPr>
        <w:autoSpaceDE w:val="0"/>
        <w:autoSpaceDN w:val="0"/>
        <w:adjustRightInd w:val="0"/>
        <w:snapToGrid w:val="0"/>
        <w:spacing w:line="312" w:lineRule="auto"/>
        <w:rPr>
          <w:rFonts w:eastAsia="仿宋_GB2312"/>
          <w:sz w:val="24"/>
        </w:rPr>
      </w:pPr>
      <w:r>
        <w:rPr>
          <w:rFonts w:eastAsia="仿宋_GB2312"/>
          <w:sz w:val="24"/>
          <w:lang w:val="zh-CN"/>
        </w:rPr>
        <w:t>地</w:t>
      </w:r>
      <w:r>
        <w:rPr>
          <w:rFonts w:eastAsia="仿宋_GB2312"/>
          <w:sz w:val="24"/>
        </w:rPr>
        <w:t xml:space="preserve">    </w:t>
      </w:r>
      <w:r>
        <w:rPr>
          <w:rFonts w:eastAsia="仿宋_GB2312"/>
          <w:sz w:val="24"/>
          <w:lang w:val="zh-CN"/>
        </w:rPr>
        <w:t>址：</w:t>
      </w:r>
      <w:r>
        <w:rPr>
          <w:rFonts w:eastAsia="仿宋_GB2312"/>
          <w:sz w:val="24"/>
        </w:rPr>
        <w:t>__________________________________________</w:t>
      </w:r>
    </w:p>
    <w:p>
      <w:pPr>
        <w:autoSpaceDE w:val="0"/>
        <w:autoSpaceDN w:val="0"/>
        <w:adjustRightInd w:val="0"/>
        <w:snapToGrid w:val="0"/>
        <w:spacing w:line="312" w:lineRule="auto"/>
        <w:rPr>
          <w:rFonts w:eastAsia="仿宋_GB2312"/>
          <w:sz w:val="24"/>
        </w:rPr>
      </w:pPr>
      <w:r>
        <w:rPr>
          <w:rFonts w:eastAsia="仿宋_GB2312"/>
          <w:sz w:val="24"/>
          <w:lang w:val="zh-CN"/>
        </w:rPr>
        <w:t>开户银行：</w:t>
      </w:r>
      <w:r>
        <w:rPr>
          <w:rFonts w:eastAsia="仿宋_GB2312"/>
          <w:sz w:val="24"/>
        </w:rPr>
        <w:t>__________________________________________</w:t>
      </w:r>
    </w:p>
    <w:p>
      <w:pPr>
        <w:autoSpaceDE w:val="0"/>
        <w:autoSpaceDN w:val="0"/>
        <w:adjustRightInd w:val="0"/>
        <w:snapToGrid w:val="0"/>
        <w:spacing w:line="312" w:lineRule="auto"/>
        <w:rPr>
          <w:rFonts w:eastAsia="仿宋_GB2312"/>
          <w:sz w:val="24"/>
        </w:rPr>
      </w:pPr>
      <w:r>
        <w:rPr>
          <w:rFonts w:eastAsia="仿宋_GB2312"/>
          <w:sz w:val="24"/>
          <w:lang w:val="zh-CN"/>
        </w:rPr>
        <w:t>帐</w:t>
      </w:r>
      <w:r>
        <w:rPr>
          <w:rFonts w:eastAsia="仿宋_GB2312"/>
          <w:sz w:val="24"/>
        </w:rPr>
        <w:t xml:space="preserve">    </w:t>
      </w:r>
      <w:r>
        <w:rPr>
          <w:rFonts w:eastAsia="仿宋_GB2312"/>
          <w:sz w:val="24"/>
          <w:lang w:val="zh-CN"/>
        </w:rPr>
        <w:t>号：</w:t>
      </w:r>
      <w:r>
        <w:rPr>
          <w:rFonts w:eastAsia="仿宋_GB2312"/>
          <w:sz w:val="24"/>
        </w:rPr>
        <w:t>__________________________________________</w:t>
      </w:r>
    </w:p>
    <w:p>
      <w:pPr>
        <w:autoSpaceDE w:val="0"/>
        <w:autoSpaceDN w:val="0"/>
        <w:adjustRightInd w:val="0"/>
        <w:snapToGrid w:val="0"/>
        <w:spacing w:line="312" w:lineRule="auto"/>
        <w:rPr>
          <w:rFonts w:eastAsia="仿宋_GB2312"/>
          <w:sz w:val="24"/>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rPr>
        <w:t>_____________________</w:t>
      </w:r>
      <w:r>
        <w:rPr>
          <w:rFonts w:eastAsia="仿宋_GB2312"/>
          <w:sz w:val="24"/>
          <w:lang w:val="zh-CN"/>
        </w:rPr>
        <w:t>传</w:t>
      </w:r>
      <w:r>
        <w:rPr>
          <w:rFonts w:eastAsia="仿宋_GB2312"/>
          <w:sz w:val="24"/>
        </w:rPr>
        <w:t xml:space="preserve">    </w:t>
      </w:r>
      <w:r>
        <w:rPr>
          <w:rFonts w:eastAsia="仿宋_GB2312"/>
          <w:sz w:val="24"/>
          <w:lang w:val="zh-CN"/>
        </w:rPr>
        <w:t>真：</w:t>
      </w:r>
      <w:r>
        <w:rPr>
          <w:rFonts w:eastAsia="仿宋_GB2312"/>
          <w:sz w:val="24"/>
        </w:rPr>
        <w:t>________________</w:t>
      </w:r>
    </w:p>
    <w:p>
      <w:pPr>
        <w:pStyle w:val="2"/>
        <w:rPr>
          <w:rFonts w:ascii="Times New Roman" w:hAnsi="Times New Roman" w:eastAsia="仿宋_GB2312"/>
        </w:rPr>
      </w:pP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sz w:val="32"/>
          <w:u w:val="single"/>
        </w:rPr>
      </w:pPr>
      <w:r>
        <w:rPr>
          <w:rFonts w:eastAsia="仿宋_GB2312"/>
          <w:sz w:val="24"/>
        </w:rPr>
        <w:t>日    期：</w:t>
      </w:r>
      <w:r>
        <w:rPr>
          <w:rFonts w:eastAsia="仿宋_GB2312"/>
          <w:sz w:val="32"/>
          <w:u w:val="single"/>
        </w:rPr>
        <w:t xml:space="preserve">           </w:t>
      </w:r>
    </w:p>
    <w:p>
      <w:pPr>
        <w:pStyle w:val="2"/>
      </w:pPr>
    </w:p>
    <w:p>
      <w:pPr>
        <w:pStyle w:val="4"/>
        <w:jc w:val="center"/>
        <w:rPr>
          <w:rFonts w:ascii="Times New Roman" w:eastAsia="仿宋"/>
          <w:b/>
          <w:bCs/>
          <w:sz w:val="32"/>
          <w:szCs w:val="32"/>
        </w:rPr>
      </w:pPr>
      <w:bookmarkStart w:id="457" w:name="_Toc230099805"/>
      <w:bookmarkStart w:id="458" w:name="_Toc249515371"/>
      <w:bookmarkStart w:id="459" w:name="_Toc256342154"/>
      <w:bookmarkStart w:id="460" w:name="_Toc232395224"/>
      <w:bookmarkStart w:id="461" w:name="_Toc415499901"/>
      <w:bookmarkStart w:id="462" w:name="_Toc230583554"/>
      <w:bookmarkStart w:id="463" w:name="_Toc232176284"/>
      <w:bookmarkStart w:id="464" w:name="_Toc230013640"/>
      <w:bookmarkStart w:id="465" w:name="_Toc8496"/>
      <w:bookmarkStart w:id="466" w:name="_Toc249525252"/>
      <w:r>
        <w:rPr>
          <w:rFonts w:ascii="仿宋_GB2312" w:hAnsi="仿宋_GB2312" w:eastAsia="仿宋_GB2312" w:cs="仿宋_GB2312"/>
          <w:b/>
          <w:bCs/>
          <w:kern w:val="2"/>
          <w:sz w:val="32"/>
          <w:szCs w:val="32"/>
          <w:lang w:val="zh-CN" w:eastAsia="zh-CN" w:bidi="ar-SA"/>
        </w:rPr>
        <w:t>第</w:t>
      </w:r>
      <w:r>
        <w:rPr>
          <w:rFonts w:hint="eastAsia" w:ascii="仿宋_GB2312" w:hAnsi="仿宋_GB2312" w:eastAsia="仿宋_GB2312" w:cs="仿宋_GB2312"/>
          <w:b/>
          <w:bCs/>
          <w:kern w:val="2"/>
          <w:sz w:val="32"/>
          <w:szCs w:val="32"/>
          <w:lang w:val="zh-CN" w:eastAsia="zh-CN" w:bidi="ar-SA"/>
        </w:rPr>
        <w:t>四</w:t>
      </w:r>
      <w:r>
        <w:rPr>
          <w:rFonts w:ascii="仿宋_GB2312" w:hAnsi="仿宋_GB2312" w:eastAsia="仿宋_GB2312" w:cs="仿宋_GB2312"/>
          <w:b/>
          <w:bCs/>
          <w:kern w:val="2"/>
          <w:sz w:val="32"/>
          <w:szCs w:val="32"/>
          <w:lang w:val="zh-CN" w:eastAsia="zh-CN" w:bidi="ar-SA"/>
        </w:rPr>
        <w:t>部分  磋商响应报价表</w:t>
      </w:r>
    </w:p>
    <w:p>
      <w:pPr>
        <w:autoSpaceDE w:val="0"/>
        <w:autoSpaceDN w:val="0"/>
        <w:adjustRightInd w:val="0"/>
        <w:snapToGrid w:val="0"/>
        <w:spacing w:line="360" w:lineRule="auto"/>
        <w:jc w:val="center"/>
        <w:rPr>
          <w:rFonts w:eastAsia="仿宋_GB2312"/>
          <w:b/>
          <w:bCs/>
          <w:sz w:val="32"/>
          <w:szCs w:val="32"/>
        </w:rPr>
      </w:pPr>
    </w:p>
    <w:p>
      <w:pPr>
        <w:pStyle w:val="5"/>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首次响应</w:t>
      </w:r>
      <w:r>
        <w:rPr>
          <w:rFonts w:hint="eastAsia" w:ascii="仿宋_GB2312" w:hAnsi="仿宋_GB2312" w:eastAsia="仿宋_GB2312" w:cs="仿宋_GB2312"/>
          <w:b/>
          <w:bCs/>
          <w:sz w:val="28"/>
          <w:szCs w:val="36"/>
          <w:lang w:val="zh-CN"/>
        </w:rPr>
        <w:t>报价</w:t>
      </w:r>
      <w:r>
        <w:rPr>
          <w:rFonts w:hint="eastAsia" w:ascii="仿宋_GB2312" w:hAnsi="仿宋_GB2312" w:eastAsia="仿宋_GB2312" w:cs="仿宋_GB2312"/>
          <w:b/>
          <w:bCs/>
          <w:sz w:val="28"/>
          <w:szCs w:val="36"/>
          <w:lang w:val="en-US" w:eastAsia="zh-CN"/>
        </w:rPr>
        <w:t>一览</w:t>
      </w:r>
      <w:r>
        <w:rPr>
          <w:rFonts w:hint="eastAsia" w:ascii="仿宋_GB2312" w:hAnsi="仿宋_GB2312" w:eastAsia="仿宋_GB2312" w:cs="仿宋_GB2312"/>
          <w:b/>
          <w:bCs/>
          <w:sz w:val="28"/>
          <w:szCs w:val="36"/>
          <w:lang w:val="zh-CN"/>
        </w:rPr>
        <w:t>表</w:t>
      </w:r>
    </w:p>
    <w:p>
      <w:pPr>
        <w:autoSpaceDE w:val="0"/>
        <w:autoSpaceDN w:val="0"/>
        <w:adjustRightInd w:val="0"/>
        <w:snapToGrid w:val="0"/>
        <w:spacing w:line="360" w:lineRule="auto"/>
        <w:jc w:val="right"/>
        <w:rPr>
          <w:rFonts w:eastAsia="仿宋_GB2312"/>
          <w:sz w:val="24"/>
          <w:lang w:val="zh-CN"/>
        </w:rPr>
      </w:pPr>
      <w:r>
        <w:rPr>
          <w:rFonts w:eastAsia="仿宋_GB2312"/>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pPr>
              <w:pStyle w:val="2"/>
              <w:rPr>
                <w:rFonts w:ascii="Times New Roman" w:hAnsi="Times New Roman" w:eastAsia="仿宋_GB2312"/>
                <w:b/>
                <w:sz w:val="24"/>
              </w:rPr>
            </w:pPr>
            <w:r>
              <w:rPr>
                <w:rFonts w:ascii="Times New Roman" w:hAnsi="Times New Roman" w:eastAsia="仿宋_GB2312"/>
                <w:sz w:val="24"/>
                <w:lang w:val="zh-CN"/>
              </w:rPr>
              <w:br w:type="page"/>
            </w:r>
            <w:r>
              <w:rPr>
                <w:rFonts w:ascii="Times New Roman" w:hAnsi="Times New Roman" w:eastAsia="仿宋_GB2312"/>
                <w:b/>
                <w:sz w:val="24"/>
              </w:rPr>
              <w:t>项目编号及名称</w:t>
            </w:r>
          </w:p>
        </w:tc>
        <w:tc>
          <w:tcPr>
            <w:tcW w:w="6697" w:type="dxa"/>
            <w:vAlign w:val="center"/>
          </w:tcPr>
          <w:p>
            <w:pPr>
              <w:pStyle w:val="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pPr>
              <w:pStyle w:val="2"/>
              <w:rPr>
                <w:rFonts w:ascii="Times New Roman" w:hAnsi="Times New Roman" w:eastAsia="仿宋_GB2312"/>
                <w:sz w:val="24"/>
                <w:u w:val="single"/>
              </w:rPr>
            </w:pPr>
            <w:r>
              <w:rPr>
                <w:rFonts w:ascii="Times New Roman" w:hAnsi="Times New Roman" w:eastAsia="仿宋_GB2312"/>
                <w:sz w:val="24"/>
              </w:rPr>
              <w:t>项目名称：</w:t>
            </w:r>
            <w:r>
              <w:rPr>
                <w:rFonts w:ascii="Times New Roman" w:hAnsi="Times New Roman" w:eastAsia="仿宋_GB2312"/>
                <w:sz w:val="24"/>
                <w:u w:val="single"/>
              </w:rPr>
              <w:t xml:space="preserve"> </w:t>
            </w:r>
            <w:r>
              <w:rPr>
                <w:rFonts w:ascii="Times New Roman" w:hAnsi="Times New Roman" w:eastAsia="仿宋_GB2312"/>
                <w:sz w:val="24"/>
              </w:rPr>
              <w:t xml:space="preserve">          </w:t>
            </w:r>
            <w:r>
              <w:rPr>
                <w:rFonts w:ascii="Times New Roman" w:hAnsi="Times New Roman" w:eastAsia="仿宋_GB2312"/>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pPr>
              <w:pStyle w:val="2"/>
              <w:rPr>
                <w:rFonts w:ascii="Times New Roman" w:hAnsi="Times New Roman" w:eastAsia="仿宋_GB2312"/>
                <w:b/>
                <w:sz w:val="24"/>
              </w:rPr>
            </w:pPr>
            <w:r>
              <w:rPr>
                <w:rFonts w:ascii="Times New Roman" w:hAnsi="Times New Roman" w:eastAsia="仿宋_GB2312"/>
                <w:b/>
                <w:sz w:val="24"/>
              </w:rPr>
              <w:t>响应总价</w:t>
            </w:r>
          </w:p>
        </w:tc>
        <w:tc>
          <w:tcPr>
            <w:tcW w:w="6697" w:type="dxa"/>
            <w:vAlign w:val="center"/>
          </w:tcPr>
          <w:p>
            <w:pPr>
              <w:pStyle w:val="2"/>
              <w:rPr>
                <w:rFonts w:ascii="Times New Roman" w:hAnsi="Times New Roman" w:eastAsia="仿宋_GB2312"/>
                <w:sz w:val="24"/>
              </w:rPr>
            </w:pPr>
            <w:r>
              <w:rPr>
                <w:rFonts w:ascii="Times New Roman" w:hAnsi="Times New Roman" w:eastAsia="仿宋_GB2312"/>
                <w:sz w:val="24"/>
              </w:rPr>
              <w:t>人民币（大写）：</w:t>
            </w:r>
            <w:r>
              <w:rPr>
                <w:rFonts w:ascii="Times New Roman" w:hAnsi="Times New Roman" w:eastAsia="仿宋_GB2312"/>
                <w:sz w:val="24"/>
                <w:u w:val="single"/>
              </w:rPr>
              <w:t xml:space="preserve">             </w:t>
            </w:r>
            <w:r>
              <w:rPr>
                <w:rFonts w:ascii="Times New Roman" w:hAnsi="Times New Roman" w:eastAsia="仿宋_GB2312"/>
                <w:sz w:val="24"/>
              </w:rPr>
              <w:t xml:space="preserve"> 整（小写：</w:t>
            </w:r>
            <w:r>
              <w:rPr>
                <w:rFonts w:ascii="Times New Roman" w:hAnsi="Times New Roman" w:eastAsia="宋体"/>
                <w:sz w:val="24"/>
              </w:rPr>
              <w:t>¥</w:t>
            </w:r>
            <w:r>
              <w:rPr>
                <w:rFonts w:ascii="Times New Roman" w:hAnsi="Times New Roman" w:eastAsia="仿宋_GB2312"/>
                <w:sz w:val="24"/>
                <w:u w:val="single"/>
              </w:rPr>
              <w:t xml:space="preserve">      </w:t>
            </w:r>
            <w:r>
              <w:rPr>
                <w:rFonts w:ascii="Times New Roman" w:hAnsi="Times New Roman" w:eastAsia="仿宋_GB2312"/>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rPr>
                <w:rFonts w:hint="eastAsia" w:ascii="Times New Roman" w:hAnsi="Times New Roman" w:eastAsia="仿宋_GB2312"/>
                <w:b/>
                <w:sz w:val="24"/>
                <w:lang w:eastAsia="zh-CN"/>
              </w:rPr>
            </w:pPr>
            <w:r>
              <w:rPr>
                <w:rFonts w:hint="eastAsia" w:ascii="Times New Roman" w:hAnsi="Times New Roman" w:eastAsia="仿宋_GB2312"/>
                <w:b/>
                <w:sz w:val="24"/>
                <w:lang w:eastAsia="zh-CN"/>
              </w:rPr>
              <w:t>项目负责人</w:t>
            </w:r>
          </w:p>
        </w:tc>
        <w:tc>
          <w:tcPr>
            <w:tcW w:w="6697" w:type="dxa"/>
            <w:vAlign w:val="center"/>
          </w:tcPr>
          <w:p>
            <w:pPr>
              <w:pStyle w:val="2"/>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rPr>
                <w:rFonts w:hint="eastAsia" w:ascii="Times New Roman" w:hAnsi="Times New Roman" w:eastAsia="仿宋_GB2312"/>
                <w:b/>
                <w:sz w:val="24"/>
                <w:lang w:eastAsia="zh-CN"/>
              </w:rPr>
            </w:pPr>
            <w:r>
              <w:rPr>
                <w:rFonts w:hint="eastAsia" w:ascii="Times New Roman" w:hAnsi="Times New Roman" w:eastAsia="仿宋_GB2312"/>
                <w:b/>
                <w:sz w:val="24"/>
                <w:lang w:eastAsia="zh-CN"/>
              </w:rPr>
              <w:t>服务期</w:t>
            </w:r>
          </w:p>
        </w:tc>
        <w:tc>
          <w:tcPr>
            <w:tcW w:w="6697" w:type="dxa"/>
            <w:vAlign w:val="center"/>
          </w:tcPr>
          <w:p>
            <w:pPr>
              <w:pStyle w:val="2"/>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rPr>
                <w:rFonts w:ascii="Times New Roman" w:hAnsi="Times New Roman" w:eastAsia="仿宋_GB2312"/>
                <w:b/>
                <w:sz w:val="24"/>
              </w:rPr>
            </w:pPr>
            <w:r>
              <w:rPr>
                <w:rFonts w:hint="eastAsia" w:ascii="Times New Roman" w:hAnsi="Times New Roman" w:eastAsia="仿宋_GB2312"/>
                <w:b/>
                <w:sz w:val="24"/>
                <w:lang w:eastAsia="zh-CN"/>
              </w:rPr>
              <w:t>服务</w:t>
            </w:r>
            <w:r>
              <w:rPr>
                <w:rFonts w:ascii="Times New Roman" w:hAnsi="Times New Roman" w:eastAsia="仿宋_GB2312"/>
                <w:b/>
                <w:sz w:val="24"/>
              </w:rPr>
              <w:t>地点</w:t>
            </w:r>
          </w:p>
        </w:tc>
        <w:tc>
          <w:tcPr>
            <w:tcW w:w="6697" w:type="dxa"/>
            <w:vAlign w:val="center"/>
          </w:tcPr>
          <w:p>
            <w:pPr>
              <w:pStyle w:val="2"/>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pPr>
              <w:pStyle w:val="2"/>
              <w:rPr>
                <w:rFonts w:ascii="Times New Roman" w:hAnsi="Times New Roman" w:eastAsia="仿宋_GB2312"/>
                <w:b/>
                <w:sz w:val="24"/>
              </w:rPr>
            </w:pPr>
            <w:r>
              <w:rPr>
                <w:rFonts w:ascii="Times New Roman" w:hAnsi="Times New Roman" w:eastAsia="仿宋_GB2312"/>
                <w:b/>
                <w:sz w:val="24"/>
              </w:rPr>
              <w:t>备注</w:t>
            </w:r>
          </w:p>
        </w:tc>
        <w:tc>
          <w:tcPr>
            <w:tcW w:w="6697" w:type="dxa"/>
            <w:vAlign w:val="center"/>
          </w:tcPr>
          <w:p>
            <w:pPr>
              <w:pStyle w:val="2"/>
              <w:rPr>
                <w:rFonts w:ascii="Times New Roman" w:hAnsi="Times New Roman" w:eastAsia="仿宋_GB2312"/>
                <w:sz w:val="24"/>
              </w:rPr>
            </w:pPr>
          </w:p>
        </w:tc>
      </w:tr>
    </w:tbl>
    <w:p>
      <w:pPr>
        <w:pStyle w:val="2"/>
        <w:rPr>
          <w:rFonts w:ascii="Times New Roman" w:hAnsi="Times New Roman" w:eastAsia="仿宋_GB2312"/>
          <w:lang w:val="zh-CN"/>
        </w:rPr>
      </w:pPr>
    </w:p>
    <w:p>
      <w:pPr>
        <w:autoSpaceDE w:val="0"/>
        <w:autoSpaceDN w:val="0"/>
        <w:adjustRightInd w:val="0"/>
        <w:snapToGrid w:val="0"/>
        <w:spacing w:line="360" w:lineRule="auto"/>
        <w:ind w:firstLine="960" w:firstLineChars="400"/>
        <w:rPr>
          <w:rFonts w:eastAsia="仿宋_GB2312"/>
          <w:sz w:val="24"/>
          <w:lang w:val="zh-CN"/>
        </w:rPr>
      </w:pP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adjustRightInd w:val="0"/>
        <w:snapToGrid w:val="0"/>
        <w:spacing w:line="360" w:lineRule="auto"/>
        <w:jc w:val="center"/>
        <w:rPr>
          <w:rFonts w:eastAsia="仿宋_GB2312"/>
          <w:b/>
          <w:sz w:val="42"/>
        </w:rPr>
      </w:pPr>
    </w:p>
    <w:p>
      <w:pPr>
        <w:adjustRightInd w:val="0"/>
        <w:snapToGrid w:val="0"/>
        <w:spacing w:line="360" w:lineRule="auto"/>
        <w:jc w:val="center"/>
        <w:rPr>
          <w:rFonts w:eastAsia="仿宋_GB2312"/>
          <w:b/>
          <w:sz w:val="42"/>
        </w:rPr>
        <w:sectPr>
          <w:footerReference r:id="rId8" w:type="default"/>
          <w:pgSz w:w="11906" w:h="16838"/>
          <w:pgMar w:top="1418" w:right="1418" w:bottom="1418" w:left="1418" w:header="851" w:footer="992" w:gutter="0"/>
          <w:pgNumType w:fmt="decimal" w:start="1"/>
          <w:cols w:space="720" w:num="1"/>
          <w:docGrid w:linePitch="312" w:charSpace="0"/>
        </w:sectPr>
      </w:pPr>
    </w:p>
    <w:p>
      <w:pPr>
        <w:pStyle w:val="5"/>
        <w:jc w:val="center"/>
        <w:rPr>
          <w:rFonts w:ascii="仿宋_GB2312" w:hAnsi="仿宋_GB2312" w:eastAsia="仿宋_GB2312" w:cs="仿宋_GB2312"/>
          <w:b/>
          <w:bCs/>
          <w:sz w:val="28"/>
          <w:szCs w:val="36"/>
          <w:highlight w:val="none"/>
        </w:rPr>
      </w:pPr>
      <w:r>
        <w:rPr>
          <w:rFonts w:ascii="仿宋_GB2312" w:hAnsi="仿宋_GB2312" w:eastAsia="仿宋_GB2312" w:cs="仿宋_GB2312"/>
          <w:b/>
          <w:bCs/>
          <w:sz w:val="28"/>
          <w:szCs w:val="36"/>
          <w:highlight w:val="none"/>
        </w:rPr>
        <w:t>（首次）</w:t>
      </w:r>
      <w:r>
        <w:rPr>
          <w:rFonts w:hint="eastAsia" w:ascii="仿宋_GB2312" w:hAnsi="仿宋_GB2312" w:eastAsia="仿宋_GB2312" w:cs="仿宋_GB2312"/>
          <w:b/>
          <w:bCs/>
          <w:sz w:val="28"/>
          <w:szCs w:val="36"/>
          <w:highlight w:val="none"/>
          <w:lang w:val="en-US" w:eastAsia="zh-CN"/>
        </w:rPr>
        <w:t>响应</w:t>
      </w:r>
      <w:r>
        <w:rPr>
          <w:rFonts w:ascii="仿宋_GB2312" w:hAnsi="仿宋_GB2312" w:eastAsia="仿宋_GB2312" w:cs="仿宋_GB2312"/>
          <w:b/>
          <w:bCs/>
          <w:sz w:val="28"/>
          <w:szCs w:val="36"/>
          <w:highlight w:val="none"/>
        </w:rPr>
        <w:t>分项报价表</w:t>
      </w:r>
    </w:p>
    <w:p>
      <w:pPr>
        <w:pStyle w:val="2"/>
        <w:rPr>
          <w:rFonts w:ascii="Times New Roman" w:hAnsi="Times New Roman" w:eastAsia="仿宋_GB2312"/>
          <w:sz w:val="24"/>
          <w:highlight w:val="none"/>
          <w:u w:val="single"/>
        </w:rPr>
      </w:pPr>
      <w:r>
        <w:rPr>
          <w:rFonts w:ascii="Times New Roman" w:hAnsi="Times New Roman" w:eastAsia="仿宋_GB2312"/>
          <w:sz w:val="24"/>
          <w:highlight w:val="none"/>
        </w:rPr>
        <w:t>项目编号：</w:t>
      </w:r>
      <w:r>
        <w:rPr>
          <w:rFonts w:ascii="Times New Roman" w:hAnsi="Times New Roman" w:eastAsia="仿宋_GB2312"/>
          <w:sz w:val="24"/>
          <w:highlight w:val="none"/>
          <w:u w:val="single"/>
        </w:rPr>
        <w:t xml:space="preserve">              </w:t>
      </w:r>
    </w:p>
    <w:p>
      <w:pPr>
        <w:rPr>
          <w:highlight w:val="none"/>
        </w:rPr>
      </w:pPr>
      <w:r>
        <w:rPr>
          <w:rFonts w:eastAsia="仿宋_GB2312"/>
          <w:sz w:val="24"/>
          <w:highlight w:val="none"/>
        </w:rPr>
        <w:t>项目名称：</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904"/>
        <w:gridCol w:w="1418"/>
        <w:gridCol w:w="1465"/>
        <w:gridCol w:w="1590"/>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序号</w:t>
            </w: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检测项目</w:t>
            </w: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单位</w:t>
            </w: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val="en-US" w:eastAsia="zh-CN"/>
              </w:rPr>
              <w:t>预估</w:t>
            </w:r>
            <w:r>
              <w:rPr>
                <w:rFonts w:hint="eastAsia" w:ascii="仿宋" w:hAnsi="仿宋" w:eastAsia="仿宋" w:cs="仿宋"/>
                <w:color w:val="auto"/>
                <w:sz w:val="24"/>
                <w:szCs w:val="24"/>
                <w:highlight w:val="none"/>
                <w:vertAlign w:val="baseline"/>
                <w:lang w:eastAsia="zh-CN"/>
              </w:rPr>
              <w:t>检测</w:t>
            </w:r>
          </w:p>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数量（单位）</w:t>
            </w:r>
          </w:p>
        </w:tc>
        <w:tc>
          <w:tcPr>
            <w:tcW w:w="1590" w:type="dxa"/>
            <w:vAlign w:val="center"/>
          </w:tcPr>
          <w:p>
            <w:pPr>
              <w:pStyle w:val="2"/>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eastAsia="zh-CN"/>
              </w:rPr>
              <w:t>单价（元</w:t>
            </w:r>
            <w:r>
              <w:rPr>
                <w:rFonts w:hint="eastAsia" w:ascii="仿宋" w:hAnsi="仿宋" w:eastAsia="仿宋" w:cs="仿宋"/>
                <w:color w:val="auto"/>
                <w:sz w:val="24"/>
                <w:szCs w:val="24"/>
                <w:highlight w:val="none"/>
                <w:vertAlign w:val="baseline"/>
                <w:lang w:val="en-US" w:eastAsia="zh-CN"/>
              </w:rPr>
              <w:t>）</w:t>
            </w: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val="en-US"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default" w:ascii="仿宋" w:hAnsi="仿宋" w:eastAsia="仿宋" w:cs="仿宋"/>
                <w:color w:val="auto"/>
                <w:sz w:val="24"/>
                <w:szCs w:val="24"/>
                <w:highlight w:val="none"/>
                <w:vertAlign w:val="baseline"/>
                <w:lang w:val="en-US"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val="en-US"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default" w:ascii="仿宋" w:hAnsi="仿宋" w:eastAsia="仿宋" w:cs="仿宋"/>
                <w:color w:val="auto"/>
                <w:sz w:val="24"/>
                <w:szCs w:val="24"/>
                <w:highlight w:val="none"/>
                <w:vertAlign w:val="baseline"/>
                <w:lang w:val="en-US"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合计</w:t>
            </w: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bl>
    <w:p>
      <w:pPr>
        <w:pStyle w:val="2"/>
        <w:rPr>
          <w:rFonts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rPr>
        <w:t>说明：上述工作量供</w:t>
      </w:r>
      <w:r>
        <w:rPr>
          <w:rFonts w:hint="eastAsia" w:asciiTheme="minorEastAsia" w:hAnsiTheme="minorEastAsia" w:eastAsiaTheme="minorEastAsia" w:cstheme="minorEastAsia"/>
          <w:b/>
          <w:bCs/>
          <w:color w:val="auto"/>
          <w:sz w:val="22"/>
          <w:szCs w:val="22"/>
          <w:highlight w:val="none"/>
          <w:lang w:eastAsia="zh-CN"/>
        </w:rPr>
        <w:t>磋商</w:t>
      </w:r>
      <w:r>
        <w:rPr>
          <w:rFonts w:hint="eastAsia" w:asciiTheme="minorEastAsia" w:hAnsiTheme="minorEastAsia" w:eastAsiaTheme="minorEastAsia" w:cstheme="minorEastAsia"/>
          <w:b/>
          <w:bCs/>
          <w:color w:val="auto"/>
          <w:sz w:val="22"/>
          <w:szCs w:val="22"/>
          <w:highlight w:val="none"/>
        </w:rPr>
        <w:t>时报价参考使用，不作为结算的任何依据。</w:t>
      </w:r>
    </w:p>
    <w:p>
      <w:pPr>
        <w:spacing w:line="360" w:lineRule="auto"/>
        <w:ind w:firstLine="1920" w:firstLineChars="800"/>
        <w:rPr>
          <w:rFonts w:hint="eastAsia" w:eastAsia="仿宋_GB2312"/>
          <w:sz w:val="24"/>
          <w:highlight w:val="none"/>
          <w:lang w:val="en-US" w:eastAsia="zh-CN"/>
        </w:rPr>
      </w:pPr>
    </w:p>
    <w:p>
      <w:pPr>
        <w:spacing w:line="360" w:lineRule="auto"/>
        <w:ind w:firstLine="1920" w:firstLineChars="800"/>
        <w:rPr>
          <w:rFonts w:hint="eastAsia" w:eastAsia="仿宋_GB2312"/>
          <w:sz w:val="24"/>
          <w:lang w:val="en-US" w:eastAsia="zh-CN"/>
        </w:rPr>
      </w:pP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adjustRightInd w:val="0"/>
        <w:snapToGrid w:val="0"/>
        <w:spacing w:line="360" w:lineRule="auto"/>
        <w:jc w:val="center"/>
        <w:rPr>
          <w:rFonts w:eastAsia="仿宋_GB2312"/>
          <w:b/>
          <w:sz w:val="42"/>
        </w:rPr>
      </w:pPr>
    </w:p>
    <w:p>
      <w:pPr>
        <w:spacing w:line="288" w:lineRule="auto"/>
        <w:ind w:left="424" w:leftChars="202"/>
        <w:rPr>
          <w:rFonts w:eastAsia="仿宋_GB2312"/>
          <w:bCs/>
          <w:sz w:val="24"/>
        </w:rPr>
      </w:pPr>
    </w:p>
    <w:p>
      <w:pPr>
        <w:pStyle w:val="2"/>
        <w:rPr>
          <w:rFonts w:ascii="Times New Roman" w:hAnsi="Times New Roman" w:eastAsia="仿宋_GB2312"/>
        </w:rPr>
      </w:pPr>
    </w:p>
    <w:p>
      <w:pPr>
        <w:pStyle w:val="2"/>
        <w:rPr>
          <w:rFonts w:ascii="Times New Roman" w:hAnsi="Times New Roman" w:eastAsia="仿宋_GB2312"/>
        </w:rPr>
      </w:pPr>
    </w:p>
    <w:p>
      <w:pPr>
        <w:rPr>
          <w:rFonts w:eastAsia="仿宋_GB2312"/>
          <w:b/>
          <w:sz w:val="28"/>
          <w:szCs w:val="28"/>
        </w:rPr>
      </w:pPr>
      <w:r>
        <w:rPr>
          <w:rFonts w:eastAsia="仿宋_GB2312"/>
          <w:b/>
          <w:sz w:val="28"/>
          <w:szCs w:val="28"/>
        </w:rPr>
        <w:br w:type="page"/>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57"/>
    <w:bookmarkEnd w:id="458"/>
    <w:bookmarkEnd w:id="459"/>
    <w:bookmarkEnd w:id="460"/>
    <w:bookmarkEnd w:id="461"/>
    <w:bookmarkEnd w:id="462"/>
    <w:bookmarkEnd w:id="463"/>
    <w:bookmarkEnd w:id="464"/>
    <w:bookmarkEnd w:id="465"/>
    <w:bookmarkEnd w:id="466"/>
    <w:p>
      <w:pPr>
        <w:pStyle w:val="4"/>
        <w:jc w:val="center"/>
        <w:rPr>
          <w:rFonts w:ascii="仿宋_GB2312" w:hAnsi="仿宋_GB2312" w:eastAsia="仿宋_GB2312" w:cs="仿宋_GB2312"/>
          <w:b/>
          <w:bCs/>
        </w:rPr>
      </w:pPr>
      <w:bookmarkStart w:id="467" w:name="_Toc389620242"/>
      <w:bookmarkStart w:id="468" w:name="_Toc176882553"/>
      <w:bookmarkStart w:id="469" w:name="_Toc232176285"/>
      <w:bookmarkStart w:id="470" w:name="_Toc492955460"/>
      <w:bookmarkStart w:id="471" w:name="_Toc500747011"/>
      <w:bookmarkStart w:id="472" w:name="_Toc225933091"/>
      <w:bookmarkStart w:id="473" w:name="_Toc230013641"/>
      <w:bookmarkStart w:id="474" w:name="_Toc70687203"/>
      <w:bookmarkStart w:id="475" w:name="_Toc496324624"/>
      <w:bookmarkStart w:id="476" w:name="_Toc184043059"/>
      <w:bookmarkStart w:id="477" w:name="_Toc83547687"/>
      <w:bookmarkStart w:id="478" w:name="_Toc249515372"/>
      <w:bookmarkStart w:id="479" w:name="_Toc385992402"/>
      <w:bookmarkStart w:id="480" w:name="_Toc503063459"/>
      <w:bookmarkStart w:id="481" w:name="_Toc249525253"/>
      <w:bookmarkStart w:id="482" w:name="_Toc499711088"/>
      <w:bookmarkStart w:id="483" w:name="_Toc232395225"/>
      <w:bookmarkStart w:id="484" w:name="_Toc53722866"/>
      <w:bookmarkStart w:id="485" w:name="_Toc500747234"/>
      <w:bookmarkStart w:id="486" w:name="_Toc415499902"/>
      <w:bookmarkStart w:id="487" w:name="_Toc230583555"/>
      <w:bookmarkStart w:id="488" w:name="_Toc177817345"/>
      <w:bookmarkStart w:id="489" w:name="_Toc500747107"/>
      <w:bookmarkStart w:id="490" w:name="_Toc499711929"/>
      <w:bookmarkStart w:id="491" w:name="_Toc256342155"/>
      <w:bookmarkStart w:id="492" w:name="_Toc230099806"/>
      <w:bookmarkStart w:id="493" w:name="_Toc177189246"/>
      <w:bookmarkStart w:id="494" w:name="_Toc177995484"/>
      <w:r>
        <w:rPr>
          <w:rFonts w:ascii="仿宋_GB2312" w:hAnsi="仿宋_GB2312" w:eastAsia="仿宋_GB2312" w:cs="仿宋_GB2312"/>
          <w:b/>
          <w:bCs/>
        </w:rPr>
        <w:t>第</w:t>
      </w:r>
      <w:r>
        <w:rPr>
          <w:rFonts w:hint="eastAsia" w:ascii="仿宋_GB2312" w:hAnsi="仿宋_GB2312" w:eastAsia="仿宋_GB2312" w:cs="仿宋_GB2312"/>
          <w:b/>
          <w:bCs/>
          <w:lang w:eastAsia="zh-CN"/>
        </w:rPr>
        <w:t>五</w:t>
      </w:r>
      <w:r>
        <w:rPr>
          <w:rFonts w:ascii="仿宋_GB2312" w:hAnsi="仿宋_GB2312" w:eastAsia="仿宋_GB2312" w:cs="仿宋_GB2312"/>
          <w:b/>
          <w:bCs/>
        </w:rPr>
        <w:t>部分  偏离表</w:t>
      </w:r>
    </w:p>
    <w:p>
      <w:pPr>
        <w:rPr>
          <w:rFonts w:eastAsia="仿宋_GB2312"/>
        </w:rPr>
      </w:pPr>
    </w:p>
    <w:p>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一、商务、合同条款偏离表</w:t>
      </w:r>
    </w:p>
    <w:p>
      <w:pPr>
        <w:pStyle w:val="2"/>
        <w:rPr>
          <w:rFonts w:ascii="Times New Roman" w:hAnsi="Times New Roman" w:eastAsia="仿宋_GB2312"/>
          <w:sz w:val="24"/>
        </w:rPr>
      </w:pPr>
      <w:r>
        <w:rPr>
          <w:rFonts w:ascii="Times New Roman" w:hAnsi="Times New Roman" w:eastAsia="仿宋_GB2312"/>
          <w:sz w:val="24"/>
        </w:rPr>
        <w:t>项目编号：</w:t>
      </w:r>
    </w:p>
    <w:p>
      <w:pPr>
        <w:pStyle w:val="2"/>
        <w:rPr>
          <w:rFonts w:ascii="Times New Roman" w:hAnsi="Times New Roman" w:eastAsia="仿宋_GB2312"/>
          <w:sz w:val="24"/>
        </w:rPr>
      </w:pPr>
      <w:r>
        <w:rPr>
          <w:rFonts w:ascii="Times New Roman" w:hAnsi="Times New Roman" w:eastAsia="仿宋_GB2312"/>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pPr>
              <w:pStyle w:val="28"/>
              <w:jc w:val="center"/>
              <w:rPr>
                <w:rFonts w:ascii="Times New Roman" w:hAnsi="Times New Roman" w:eastAsia="仿宋_GB2312"/>
                <w:sz w:val="24"/>
                <w:szCs w:val="24"/>
              </w:rPr>
            </w:pPr>
            <w:r>
              <w:rPr>
                <w:rFonts w:ascii="Times New Roman" w:hAnsi="Times New Roman" w:eastAsia="仿宋_GB2312"/>
                <w:sz w:val="24"/>
                <w:szCs w:val="24"/>
              </w:rPr>
              <w:t>序号</w:t>
            </w:r>
          </w:p>
        </w:tc>
        <w:tc>
          <w:tcPr>
            <w:tcW w:w="2835" w:type="dxa"/>
          </w:tcPr>
          <w:p>
            <w:pPr>
              <w:pStyle w:val="28"/>
              <w:jc w:val="center"/>
              <w:rPr>
                <w:rFonts w:ascii="Times New Roman" w:hAnsi="Times New Roman" w:eastAsia="仿宋_GB2312"/>
                <w:sz w:val="24"/>
                <w:szCs w:val="24"/>
              </w:rPr>
            </w:pPr>
            <w:r>
              <w:rPr>
                <w:rFonts w:ascii="Times New Roman" w:hAnsi="Times New Roman" w:eastAsia="仿宋_GB2312"/>
                <w:sz w:val="24"/>
                <w:szCs w:val="24"/>
              </w:rPr>
              <w:t>磋商文件商务、合同条款</w:t>
            </w:r>
          </w:p>
        </w:tc>
        <w:tc>
          <w:tcPr>
            <w:tcW w:w="1701" w:type="dxa"/>
          </w:tcPr>
          <w:p>
            <w:pPr>
              <w:pStyle w:val="28"/>
              <w:jc w:val="center"/>
              <w:rPr>
                <w:rFonts w:ascii="Times New Roman" w:hAnsi="Times New Roman" w:eastAsia="仿宋_GB2312"/>
                <w:sz w:val="24"/>
                <w:szCs w:val="24"/>
              </w:rPr>
            </w:pPr>
            <w:r>
              <w:rPr>
                <w:rFonts w:ascii="Times New Roman" w:hAnsi="Times New Roman" w:eastAsia="仿宋_GB2312"/>
                <w:sz w:val="24"/>
                <w:szCs w:val="24"/>
              </w:rPr>
              <w:t>完全响应</w:t>
            </w:r>
          </w:p>
        </w:tc>
        <w:tc>
          <w:tcPr>
            <w:tcW w:w="1417" w:type="dxa"/>
          </w:tcPr>
          <w:p>
            <w:pPr>
              <w:pStyle w:val="28"/>
              <w:jc w:val="center"/>
              <w:rPr>
                <w:rFonts w:ascii="Times New Roman" w:hAnsi="Times New Roman" w:eastAsia="仿宋_GB2312"/>
                <w:sz w:val="24"/>
                <w:szCs w:val="24"/>
              </w:rPr>
            </w:pPr>
            <w:r>
              <w:rPr>
                <w:rFonts w:ascii="Times New Roman" w:hAnsi="Times New Roman" w:eastAsia="仿宋_GB2312"/>
                <w:sz w:val="24"/>
                <w:szCs w:val="24"/>
              </w:rPr>
              <w:t>有偏离</w:t>
            </w:r>
          </w:p>
        </w:tc>
        <w:tc>
          <w:tcPr>
            <w:tcW w:w="2195" w:type="dxa"/>
          </w:tcPr>
          <w:p>
            <w:pPr>
              <w:pStyle w:val="28"/>
              <w:jc w:val="center"/>
              <w:rPr>
                <w:rFonts w:ascii="Times New Roman" w:hAnsi="Times New Roman" w:eastAsia="仿宋_GB2312"/>
                <w:sz w:val="24"/>
                <w:szCs w:val="24"/>
              </w:rPr>
            </w:pPr>
            <w:r>
              <w:rPr>
                <w:rFonts w:ascii="Times New Roman" w:hAnsi="Times New Roman" w:eastAsia="仿宋_GB2312"/>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ascii="Times New Roman" w:hAnsi="Times New Roman" w:eastAsia="仿宋_GB2312"/>
                <w:sz w:val="24"/>
                <w:szCs w:val="24"/>
              </w:rPr>
            </w:pPr>
          </w:p>
        </w:tc>
        <w:tc>
          <w:tcPr>
            <w:tcW w:w="2835" w:type="dxa"/>
          </w:tcPr>
          <w:p>
            <w:pPr>
              <w:pStyle w:val="28"/>
              <w:jc w:val="center"/>
              <w:rPr>
                <w:rFonts w:hint="eastAsia" w:ascii="Times New Roman" w:hAnsi="Times New Roman" w:eastAsia="仿宋_GB2312"/>
                <w:sz w:val="24"/>
                <w:szCs w:val="24"/>
                <w:lang w:eastAsia="zh-CN"/>
              </w:rPr>
            </w:pPr>
            <w:r>
              <w:rPr>
                <w:rFonts w:hint="eastAsia" w:ascii="Times New Roman" w:hAnsi="Times New Roman" w:eastAsia="仿宋_GB2312"/>
                <w:sz w:val="24"/>
                <w:szCs w:val="24"/>
                <w:lang w:eastAsia="zh-CN"/>
              </w:rPr>
              <w:t>委托检测服务的内容、期限、地点及进度要求</w:t>
            </w:r>
          </w:p>
        </w:tc>
        <w:tc>
          <w:tcPr>
            <w:tcW w:w="1701" w:type="dxa"/>
          </w:tcPr>
          <w:p>
            <w:pPr>
              <w:pStyle w:val="28"/>
              <w:jc w:val="center"/>
              <w:rPr>
                <w:rFonts w:ascii="Times New Roman" w:hAnsi="Times New Roman" w:eastAsia="仿宋_GB2312"/>
                <w:sz w:val="24"/>
                <w:szCs w:val="24"/>
              </w:rPr>
            </w:pPr>
          </w:p>
        </w:tc>
        <w:tc>
          <w:tcPr>
            <w:tcW w:w="1417" w:type="dxa"/>
          </w:tcPr>
          <w:p>
            <w:pPr>
              <w:pStyle w:val="28"/>
              <w:jc w:val="center"/>
              <w:rPr>
                <w:rFonts w:ascii="Times New Roman" w:hAnsi="Times New Roman" w:eastAsia="仿宋_GB2312"/>
                <w:sz w:val="24"/>
                <w:szCs w:val="24"/>
              </w:rPr>
            </w:pPr>
          </w:p>
        </w:tc>
        <w:tc>
          <w:tcPr>
            <w:tcW w:w="2195" w:type="dxa"/>
          </w:tcPr>
          <w:p>
            <w:pPr>
              <w:pStyle w:val="28"/>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vAlign w:val="center"/>
          </w:tcPr>
          <w:p>
            <w:pPr>
              <w:spacing w:line="360" w:lineRule="auto"/>
              <w:jc w:val="center"/>
              <w:rPr>
                <w:rFonts w:hint="eastAsia" w:eastAsia="仿宋_GB2312"/>
                <w:bCs/>
                <w:sz w:val="24"/>
                <w:lang w:eastAsia="zh-CN"/>
              </w:rPr>
            </w:pPr>
            <w:r>
              <w:rPr>
                <w:rFonts w:hint="eastAsia" w:eastAsia="仿宋_GB2312"/>
                <w:bCs/>
                <w:sz w:val="24"/>
                <w:lang w:eastAsia="zh-CN"/>
              </w:rPr>
              <w:t>委托方的权利和义务</w:t>
            </w:r>
          </w:p>
        </w:tc>
        <w:tc>
          <w:tcPr>
            <w:tcW w:w="1701" w:type="dxa"/>
          </w:tcPr>
          <w:p>
            <w:pPr>
              <w:pStyle w:val="28"/>
              <w:ind w:left="1080" w:leftChars="257" w:hanging="540"/>
              <w:jc w:val="center"/>
              <w:rPr>
                <w:rFonts w:ascii="Times New Roman" w:hAnsi="Times New Roman" w:eastAsia="仿宋_GB2312"/>
                <w:sz w:val="24"/>
                <w:szCs w:val="24"/>
              </w:rPr>
            </w:pPr>
          </w:p>
        </w:tc>
        <w:tc>
          <w:tcPr>
            <w:tcW w:w="1417" w:type="dxa"/>
          </w:tcPr>
          <w:p>
            <w:pPr>
              <w:pStyle w:val="28"/>
              <w:ind w:left="1080" w:leftChars="257" w:hanging="540"/>
              <w:jc w:val="center"/>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vAlign w:val="center"/>
          </w:tcPr>
          <w:p>
            <w:pPr>
              <w:spacing w:line="360" w:lineRule="auto"/>
              <w:jc w:val="center"/>
              <w:rPr>
                <w:rFonts w:hint="eastAsia" w:eastAsia="仿宋_GB2312"/>
                <w:bCs/>
                <w:sz w:val="24"/>
                <w:lang w:eastAsia="zh-CN"/>
              </w:rPr>
            </w:pPr>
            <w:r>
              <w:rPr>
                <w:rFonts w:hint="eastAsia" w:eastAsia="仿宋_GB2312"/>
                <w:bCs/>
                <w:sz w:val="24"/>
                <w:lang w:eastAsia="zh-CN"/>
              </w:rPr>
              <w:t xml:space="preserve">交付与验收  </w:t>
            </w:r>
          </w:p>
        </w:tc>
        <w:tc>
          <w:tcPr>
            <w:tcW w:w="1701" w:type="dxa"/>
          </w:tcPr>
          <w:p>
            <w:pPr>
              <w:pStyle w:val="28"/>
              <w:ind w:left="1080" w:leftChars="257" w:hanging="540"/>
              <w:rPr>
                <w:rFonts w:ascii="Times New Roman" w:hAnsi="Times New Roman" w:eastAsia="仿宋_GB2312"/>
                <w:sz w:val="24"/>
                <w:szCs w:val="24"/>
              </w:rPr>
            </w:pPr>
          </w:p>
        </w:tc>
        <w:tc>
          <w:tcPr>
            <w:tcW w:w="1417" w:type="dxa"/>
          </w:tcPr>
          <w:p>
            <w:pPr>
              <w:pStyle w:val="28"/>
              <w:ind w:left="1080" w:leftChars="257" w:hanging="540"/>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vAlign w:val="center"/>
          </w:tcPr>
          <w:p>
            <w:pPr>
              <w:spacing w:line="360" w:lineRule="auto"/>
              <w:jc w:val="center"/>
              <w:rPr>
                <w:rFonts w:eastAsia="仿宋_GB2312"/>
                <w:bCs/>
                <w:sz w:val="24"/>
              </w:rPr>
            </w:pPr>
            <w:r>
              <w:rPr>
                <w:rFonts w:hint="eastAsia" w:eastAsia="仿宋_GB2312"/>
                <w:sz w:val="24"/>
              </w:rPr>
              <w:t>受托方的违约责任</w:t>
            </w:r>
          </w:p>
        </w:tc>
        <w:tc>
          <w:tcPr>
            <w:tcW w:w="1701" w:type="dxa"/>
          </w:tcPr>
          <w:p>
            <w:pPr>
              <w:pStyle w:val="28"/>
              <w:ind w:left="1080" w:leftChars="257" w:hanging="540"/>
              <w:rPr>
                <w:rFonts w:ascii="Times New Roman" w:hAnsi="Times New Roman" w:eastAsia="仿宋_GB2312"/>
                <w:sz w:val="24"/>
                <w:szCs w:val="24"/>
              </w:rPr>
            </w:pPr>
          </w:p>
        </w:tc>
        <w:tc>
          <w:tcPr>
            <w:tcW w:w="1417" w:type="dxa"/>
          </w:tcPr>
          <w:p>
            <w:pPr>
              <w:pStyle w:val="28"/>
              <w:ind w:left="1080" w:leftChars="257" w:hanging="540"/>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vAlign w:val="center"/>
          </w:tcPr>
          <w:p>
            <w:pPr>
              <w:spacing w:line="360" w:lineRule="auto"/>
              <w:jc w:val="center"/>
              <w:rPr>
                <w:rFonts w:eastAsia="仿宋_GB2312"/>
                <w:bCs/>
                <w:sz w:val="24"/>
              </w:rPr>
            </w:pPr>
            <w:r>
              <w:rPr>
                <w:rFonts w:hint="eastAsia" w:eastAsia="仿宋_GB2312"/>
                <w:bCs/>
                <w:sz w:val="24"/>
              </w:rPr>
              <w:t>争议的解决</w:t>
            </w:r>
          </w:p>
        </w:tc>
        <w:tc>
          <w:tcPr>
            <w:tcW w:w="1701" w:type="dxa"/>
          </w:tcPr>
          <w:p>
            <w:pPr>
              <w:pStyle w:val="28"/>
              <w:ind w:left="1080" w:leftChars="257" w:hanging="540"/>
              <w:rPr>
                <w:rFonts w:ascii="Times New Roman" w:hAnsi="Times New Roman" w:eastAsia="仿宋_GB2312"/>
                <w:sz w:val="24"/>
                <w:szCs w:val="24"/>
              </w:rPr>
            </w:pPr>
          </w:p>
        </w:tc>
        <w:tc>
          <w:tcPr>
            <w:tcW w:w="1417" w:type="dxa"/>
          </w:tcPr>
          <w:p>
            <w:pPr>
              <w:pStyle w:val="28"/>
              <w:ind w:left="1080" w:leftChars="257" w:hanging="540"/>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tcPr>
          <w:p>
            <w:pPr>
              <w:pStyle w:val="28"/>
              <w:ind w:left="1080" w:leftChars="257" w:hanging="540"/>
              <w:rPr>
                <w:rFonts w:ascii="Times New Roman" w:hAnsi="Times New Roman" w:eastAsia="仿宋_GB2312"/>
                <w:sz w:val="24"/>
                <w:szCs w:val="24"/>
              </w:rPr>
            </w:pPr>
            <w:r>
              <w:rPr>
                <w:rFonts w:eastAsia="仿宋_GB2312"/>
                <w:sz w:val="24"/>
              </w:rPr>
              <w:t>….</w:t>
            </w:r>
          </w:p>
        </w:tc>
        <w:tc>
          <w:tcPr>
            <w:tcW w:w="1701" w:type="dxa"/>
          </w:tcPr>
          <w:p>
            <w:pPr>
              <w:pStyle w:val="28"/>
              <w:ind w:left="1080" w:leftChars="257" w:hanging="540"/>
              <w:rPr>
                <w:rFonts w:ascii="Times New Roman" w:hAnsi="Times New Roman" w:eastAsia="仿宋_GB2312"/>
                <w:sz w:val="24"/>
                <w:szCs w:val="24"/>
              </w:rPr>
            </w:pPr>
          </w:p>
        </w:tc>
        <w:tc>
          <w:tcPr>
            <w:tcW w:w="1417" w:type="dxa"/>
          </w:tcPr>
          <w:p>
            <w:pPr>
              <w:pStyle w:val="28"/>
              <w:ind w:left="1080" w:leftChars="257" w:hanging="540"/>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tcPr>
          <w:p>
            <w:pPr>
              <w:pStyle w:val="28"/>
              <w:ind w:left="1080" w:leftChars="257" w:hanging="540"/>
              <w:rPr>
                <w:rFonts w:ascii="Times New Roman" w:hAnsi="Times New Roman" w:eastAsia="仿宋_GB2312"/>
                <w:sz w:val="24"/>
                <w:szCs w:val="24"/>
              </w:rPr>
            </w:pPr>
          </w:p>
        </w:tc>
        <w:tc>
          <w:tcPr>
            <w:tcW w:w="1701" w:type="dxa"/>
          </w:tcPr>
          <w:p>
            <w:pPr>
              <w:pStyle w:val="28"/>
              <w:ind w:left="1080" w:leftChars="257" w:hanging="540"/>
              <w:rPr>
                <w:rFonts w:ascii="Times New Roman" w:hAnsi="Times New Roman" w:eastAsia="仿宋_GB2312"/>
                <w:sz w:val="24"/>
                <w:szCs w:val="24"/>
              </w:rPr>
            </w:pPr>
          </w:p>
        </w:tc>
        <w:tc>
          <w:tcPr>
            <w:tcW w:w="1417" w:type="dxa"/>
          </w:tcPr>
          <w:p>
            <w:pPr>
              <w:pStyle w:val="28"/>
              <w:ind w:left="1080" w:leftChars="257" w:hanging="540"/>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tcPr>
          <w:p>
            <w:pPr>
              <w:pStyle w:val="28"/>
              <w:ind w:left="1080" w:leftChars="257" w:hanging="540"/>
              <w:rPr>
                <w:rFonts w:ascii="Times New Roman" w:hAnsi="Times New Roman" w:eastAsia="仿宋_GB2312"/>
                <w:sz w:val="24"/>
                <w:szCs w:val="24"/>
              </w:rPr>
            </w:pPr>
          </w:p>
        </w:tc>
        <w:tc>
          <w:tcPr>
            <w:tcW w:w="1701" w:type="dxa"/>
          </w:tcPr>
          <w:p>
            <w:pPr>
              <w:pStyle w:val="28"/>
              <w:ind w:left="1080" w:leftChars="257" w:hanging="540"/>
              <w:rPr>
                <w:rFonts w:ascii="Times New Roman" w:hAnsi="Times New Roman" w:eastAsia="仿宋_GB2312"/>
                <w:sz w:val="24"/>
                <w:szCs w:val="24"/>
              </w:rPr>
            </w:pPr>
          </w:p>
        </w:tc>
        <w:tc>
          <w:tcPr>
            <w:tcW w:w="1417" w:type="dxa"/>
          </w:tcPr>
          <w:p>
            <w:pPr>
              <w:pStyle w:val="28"/>
              <w:ind w:left="1080" w:leftChars="257" w:hanging="540"/>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Times New Roman" w:hAnsi="Times New Roman" w:eastAsia="仿宋_GB2312"/>
                <w:sz w:val="24"/>
                <w:szCs w:val="24"/>
              </w:rPr>
            </w:pPr>
          </w:p>
        </w:tc>
        <w:tc>
          <w:tcPr>
            <w:tcW w:w="2835" w:type="dxa"/>
          </w:tcPr>
          <w:p>
            <w:pPr>
              <w:pStyle w:val="28"/>
              <w:ind w:left="1080" w:leftChars="257" w:hanging="540"/>
              <w:rPr>
                <w:rFonts w:ascii="Times New Roman" w:hAnsi="Times New Roman" w:eastAsia="仿宋_GB2312"/>
                <w:sz w:val="24"/>
                <w:szCs w:val="24"/>
              </w:rPr>
            </w:pPr>
          </w:p>
        </w:tc>
        <w:tc>
          <w:tcPr>
            <w:tcW w:w="1701" w:type="dxa"/>
          </w:tcPr>
          <w:p>
            <w:pPr>
              <w:pStyle w:val="28"/>
              <w:ind w:left="1080" w:leftChars="257" w:hanging="540"/>
              <w:rPr>
                <w:rFonts w:ascii="Times New Roman" w:hAnsi="Times New Roman" w:eastAsia="仿宋_GB2312"/>
                <w:sz w:val="24"/>
                <w:szCs w:val="24"/>
              </w:rPr>
            </w:pPr>
          </w:p>
        </w:tc>
        <w:tc>
          <w:tcPr>
            <w:tcW w:w="1417" w:type="dxa"/>
          </w:tcPr>
          <w:p>
            <w:pPr>
              <w:pStyle w:val="28"/>
              <w:ind w:left="1080" w:leftChars="257" w:hanging="540"/>
              <w:rPr>
                <w:rFonts w:ascii="Times New Roman" w:hAnsi="Times New Roman" w:eastAsia="仿宋_GB2312"/>
                <w:sz w:val="24"/>
                <w:szCs w:val="24"/>
              </w:rPr>
            </w:pPr>
          </w:p>
        </w:tc>
        <w:tc>
          <w:tcPr>
            <w:tcW w:w="2195" w:type="dxa"/>
          </w:tcPr>
          <w:p>
            <w:pPr>
              <w:pStyle w:val="28"/>
              <w:ind w:left="1080" w:leftChars="257" w:hanging="540"/>
              <w:rPr>
                <w:rFonts w:ascii="Times New Roman" w:hAnsi="Times New Roman" w:eastAsia="仿宋_GB2312"/>
                <w:sz w:val="24"/>
                <w:szCs w:val="24"/>
              </w:rPr>
            </w:pPr>
          </w:p>
        </w:tc>
      </w:tr>
    </w:tbl>
    <w:p>
      <w:pPr>
        <w:pStyle w:val="28"/>
        <w:ind w:left="1080" w:leftChars="257" w:hanging="540"/>
        <w:rPr>
          <w:rFonts w:ascii="Times New Roman" w:hAnsi="Times New Roman" w:eastAsia="仿宋_GB2312"/>
          <w:sz w:val="24"/>
          <w:szCs w:val="24"/>
        </w:rPr>
      </w:pP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snapToGrid w:val="0"/>
        <w:spacing w:after="120" w:afterLines="50"/>
        <w:ind w:left="850" w:leftChars="203" w:hanging="424" w:hangingChars="202"/>
        <w:rPr>
          <w:rFonts w:eastAsia="仿宋_GB2312"/>
        </w:rPr>
      </w:pPr>
      <w:r>
        <w:rPr>
          <w:rFonts w:eastAsia="仿宋_GB2312"/>
          <w:sz w:val="21"/>
          <w:szCs w:val="21"/>
        </w:rPr>
        <w:t>注：</w:t>
      </w:r>
      <w:r>
        <w:rPr>
          <w:rFonts w:eastAsia="仿宋_GB2312"/>
        </w:rPr>
        <w:tab/>
      </w:r>
      <w:r>
        <w:rPr>
          <w:rFonts w:eastAsia="仿宋_GB2312"/>
        </w:rPr>
        <w:t>1</w:t>
      </w:r>
      <w:r>
        <w:rPr>
          <w:rFonts w:hint="eastAsia" w:eastAsia="仿宋_GB2312"/>
          <w:lang w:val="en-US" w:eastAsia="zh-CN"/>
        </w:rPr>
        <w:t xml:space="preserve">. </w:t>
      </w:r>
      <w:r>
        <w:rPr>
          <w:rFonts w:eastAsia="仿宋_GB2312"/>
        </w:rPr>
        <w:t>对完全响应的，在下表相应列中标注“○”。对有偏离的条目在本表相应列中标注“正偏离”或“负偏离”，并在“偏离简述”栏中加以说明。</w:t>
      </w:r>
    </w:p>
    <w:p>
      <w:pPr>
        <w:snapToGrid w:val="0"/>
        <w:spacing w:after="120" w:afterLines="50"/>
        <w:ind w:left="842" w:leftChars="401"/>
        <w:rPr>
          <w:rFonts w:eastAsia="仿宋_GB2312"/>
        </w:rPr>
      </w:pPr>
      <w:r>
        <w:rPr>
          <w:rFonts w:eastAsia="仿宋_GB2312"/>
        </w:rPr>
        <w:t>2</w:t>
      </w:r>
      <w:r>
        <w:rPr>
          <w:rFonts w:hint="eastAsia" w:eastAsia="仿宋_GB2312"/>
          <w:lang w:val="en-US" w:eastAsia="zh-CN"/>
        </w:rPr>
        <w:t xml:space="preserve">. </w:t>
      </w:r>
      <w:r>
        <w:rPr>
          <w:rFonts w:eastAsia="仿宋_GB2312"/>
        </w:rPr>
        <w:t>正偏离是指应答的条件高于磋商文件要求，负偏离是指应答的条件低于磋商文件要求，正偏离项目不作扣分处理。</w:t>
      </w:r>
    </w:p>
    <w:p>
      <w:pPr>
        <w:snapToGrid w:val="0"/>
        <w:spacing w:after="120" w:afterLines="50"/>
        <w:ind w:left="842" w:leftChars="401"/>
        <w:rPr>
          <w:rFonts w:eastAsia="仿宋_GB2312"/>
        </w:rPr>
      </w:pPr>
      <w:r>
        <w:rPr>
          <w:rFonts w:eastAsia="仿宋_GB2312"/>
        </w:rPr>
        <w:t>3</w:t>
      </w:r>
      <w:r>
        <w:rPr>
          <w:rFonts w:hint="eastAsia" w:eastAsia="仿宋_GB2312"/>
          <w:lang w:val="en-US" w:eastAsia="zh-CN"/>
        </w:rPr>
        <w:t xml:space="preserve">. </w:t>
      </w:r>
      <w:r>
        <w:rPr>
          <w:rFonts w:eastAsia="仿宋_GB2312"/>
        </w:rPr>
        <w:t>供应商须完整填写响应表。如果未完整填写本表的各项内容则视作供应商已经对磋商文件相关要求和内容完全理解并同意，其报价为在此基础上的完全价格。</w:t>
      </w:r>
    </w:p>
    <w:p>
      <w:pPr>
        <w:snapToGrid w:val="0"/>
        <w:spacing w:after="120" w:afterLines="50"/>
        <w:ind w:left="842" w:leftChars="401"/>
        <w:rPr>
          <w:rFonts w:eastAsia="仿宋_GB2312"/>
        </w:rPr>
      </w:pPr>
      <w:r>
        <w:rPr>
          <w:rFonts w:eastAsia="仿宋_GB2312"/>
        </w:rPr>
        <w:t>4</w:t>
      </w:r>
      <w:r>
        <w:rPr>
          <w:rFonts w:hint="eastAsia" w:eastAsia="仿宋_GB2312"/>
          <w:lang w:val="en-US" w:eastAsia="zh-CN"/>
        </w:rPr>
        <w:t xml:space="preserve">. </w:t>
      </w:r>
      <w:r>
        <w:rPr>
          <w:rFonts w:eastAsia="仿宋_GB2312"/>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pPr>
        <w:pStyle w:val="5"/>
        <w:jc w:val="center"/>
        <w:rPr>
          <w:rFonts w:ascii="Times New Roman" w:hAnsi="Times New Roman" w:eastAsia="仿宋_GB2312"/>
        </w:rPr>
      </w:pPr>
      <w:bookmarkStart w:id="495" w:name="_Toc414445775"/>
      <w:bookmarkStart w:id="496" w:name="_Toc410631184"/>
      <w:bookmarkStart w:id="497" w:name="_Toc416103825"/>
      <w:bookmarkStart w:id="498" w:name="_Toc7005136"/>
      <w:r>
        <w:rPr>
          <w:rFonts w:ascii="仿宋_GB2312" w:hAnsi="仿宋_GB2312" w:eastAsia="仿宋_GB2312" w:cs="仿宋_GB2312"/>
          <w:b/>
          <w:bCs/>
          <w:sz w:val="28"/>
          <w:szCs w:val="36"/>
        </w:rPr>
        <w:t>二、技术偏离表</w:t>
      </w:r>
      <w:bookmarkEnd w:id="495"/>
      <w:bookmarkEnd w:id="496"/>
      <w:bookmarkEnd w:id="497"/>
      <w:bookmarkEnd w:id="498"/>
    </w:p>
    <w:p>
      <w:pPr>
        <w:pStyle w:val="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pPr>
        <w:pStyle w:val="2"/>
      </w:pPr>
      <w:r>
        <w:rPr>
          <w:rFonts w:ascii="Times New Roman" w:hAnsi="Times New Roman" w:eastAsia="仿宋_GB2312"/>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eastAsia="仿宋_GB2312"/>
                <w:sz w:val="24"/>
              </w:rPr>
            </w:pPr>
            <w:r>
              <w:rPr>
                <w:rFonts w:eastAsia="仿宋_GB2312"/>
                <w:sz w:val="24"/>
              </w:rPr>
              <w:t>磋商文件条目号</w:t>
            </w:r>
          </w:p>
        </w:tc>
        <w:tc>
          <w:tcPr>
            <w:tcW w:w="1932" w:type="dxa"/>
          </w:tcPr>
          <w:p>
            <w:pPr>
              <w:spacing w:line="400" w:lineRule="exact"/>
              <w:jc w:val="center"/>
              <w:rPr>
                <w:rFonts w:eastAsia="仿宋_GB2312"/>
                <w:sz w:val="24"/>
              </w:rPr>
            </w:pPr>
            <w:r>
              <w:rPr>
                <w:rFonts w:eastAsia="仿宋_GB2312"/>
                <w:sz w:val="24"/>
              </w:rPr>
              <w:t>技术条款要求</w:t>
            </w:r>
          </w:p>
        </w:tc>
        <w:tc>
          <w:tcPr>
            <w:tcW w:w="1236" w:type="dxa"/>
          </w:tcPr>
          <w:p>
            <w:pPr>
              <w:spacing w:line="400" w:lineRule="exact"/>
              <w:jc w:val="center"/>
              <w:rPr>
                <w:rFonts w:eastAsia="仿宋_GB2312"/>
                <w:sz w:val="24"/>
              </w:rPr>
            </w:pPr>
            <w:r>
              <w:rPr>
                <w:rFonts w:eastAsia="仿宋_GB2312"/>
                <w:sz w:val="24"/>
              </w:rPr>
              <w:t>完全响应</w:t>
            </w:r>
          </w:p>
        </w:tc>
        <w:tc>
          <w:tcPr>
            <w:tcW w:w="1236" w:type="dxa"/>
          </w:tcPr>
          <w:p>
            <w:pPr>
              <w:spacing w:line="400" w:lineRule="exact"/>
              <w:jc w:val="center"/>
              <w:rPr>
                <w:rFonts w:eastAsia="仿宋_GB2312"/>
                <w:sz w:val="24"/>
              </w:rPr>
            </w:pPr>
            <w:r>
              <w:rPr>
                <w:rFonts w:eastAsia="仿宋_GB2312"/>
                <w:sz w:val="24"/>
              </w:rPr>
              <w:t>有偏离</w:t>
            </w:r>
          </w:p>
        </w:tc>
        <w:tc>
          <w:tcPr>
            <w:tcW w:w="2394" w:type="dxa"/>
          </w:tcPr>
          <w:p>
            <w:pPr>
              <w:spacing w:line="400" w:lineRule="exact"/>
              <w:jc w:val="center"/>
              <w:rPr>
                <w:rFonts w:eastAsia="仿宋_GB2312"/>
                <w:sz w:val="24"/>
              </w:rPr>
            </w:pPr>
            <w:r>
              <w:rPr>
                <w:rFonts w:eastAsia="仿宋_GB2312"/>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eastAsia="仿宋_GB2312"/>
                <w:sz w:val="24"/>
              </w:rPr>
            </w:pPr>
          </w:p>
        </w:tc>
        <w:tc>
          <w:tcPr>
            <w:tcW w:w="1932"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2394" w:type="dxa"/>
          </w:tcPr>
          <w:p>
            <w:pPr>
              <w:spacing w:line="400" w:lineRule="exact"/>
              <w:rPr>
                <w:rFonts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eastAsia="仿宋_GB2312"/>
                <w:sz w:val="24"/>
              </w:rPr>
            </w:pPr>
          </w:p>
        </w:tc>
        <w:tc>
          <w:tcPr>
            <w:tcW w:w="1932"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2394" w:type="dxa"/>
          </w:tcPr>
          <w:p>
            <w:pPr>
              <w:spacing w:line="400" w:lineRule="exact"/>
              <w:rPr>
                <w:rFonts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eastAsia="仿宋_GB2312"/>
                <w:sz w:val="24"/>
              </w:rPr>
            </w:pPr>
          </w:p>
        </w:tc>
        <w:tc>
          <w:tcPr>
            <w:tcW w:w="1932"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2394" w:type="dxa"/>
          </w:tcPr>
          <w:p>
            <w:pPr>
              <w:spacing w:line="400" w:lineRule="exact"/>
              <w:rPr>
                <w:rFonts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eastAsia="仿宋_GB2312"/>
                <w:sz w:val="24"/>
              </w:rPr>
            </w:pPr>
          </w:p>
        </w:tc>
        <w:tc>
          <w:tcPr>
            <w:tcW w:w="1932"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2394" w:type="dxa"/>
          </w:tcPr>
          <w:p>
            <w:pPr>
              <w:spacing w:line="400" w:lineRule="exact"/>
              <w:rPr>
                <w:rFonts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2268" w:type="dxa"/>
          </w:tcPr>
          <w:p>
            <w:pPr>
              <w:spacing w:line="400" w:lineRule="exact"/>
              <w:rPr>
                <w:rFonts w:eastAsia="仿宋_GB2312"/>
                <w:sz w:val="24"/>
              </w:rPr>
            </w:pPr>
          </w:p>
        </w:tc>
        <w:tc>
          <w:tcPr>
            <w:tcW w:w="1932"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2394" w:type="dxa"/>
          </w:tcPr>
          <w:p>
            <w:pPr>
              <w:spacing w:line="400" w:lineRule="exact"/>
              <w:rPr>
                <w:rFonts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eastAsia="仿宋_GB2312"/>
                <w:sz w:val="24"/>
              </w:rPr>
            </w:pPr>
          </w:p>
        </w:tc>
        <w:tc>
          <w:tcPr>
            <w:tcW w:w="1932" w:type="dxa"/>
          </w:tcPr>
          <w:p>
            <w:pPr>
              <w:spacing w:line="400" w:lineRule="exact"/>
              <w:rPr>
                <w:rFonts w:eastAsia="仿宋_GB2312"/>
                <w:bCs/>
                <w:sz w:val="24"/>
              </w:rPr>
            </w:pPr>
          </w:p>
        </w:tc>
        <w:tc>
          <w:tcPr>
            <w:tcW w:w="1236"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2394" w:type="dxa"/>
          </w:tcPr>
          <w:p>
            <w:pPr>
              <w:spacing w:line="400" w:lineRule="exact"/>
              <w:rPr>
                <w:rFonts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eastAsia="仿宋_GB2312"/>
                <w:sz w:val="24"/>
              </w:rPr>
            </w:pPr>
          </w:p>
        </w:tc>
        <w:tc>
          <w:tcPr>
            <w:tcW w:w="1932" w:type="dxa"/>
          </w:tcPr>
          <w:p>
            <w:pPr>
              <w:spacing w:line="400" w:lineRule="exact"/>
              <w:rPr>
                <w:rFonts w:eastAsia="仿宋_GB2312"/>
                <w:bCs/>
                <w:sz w:val="24"/>
              </w:rPr>
            </w:pPr>
          </w:p>
        </w:tc>
        <w:tc>
          <w:tcPr>
            <w:tcW w:w="1236" w:type="dxa"/>
          </w:tcPr>
          <w:p>
            <w:pPr>
              <w:spacing w:line="400" w:lineRule="exact"/>
              <w:rPr>
                <w:rFonts w:eastAsia="仿宋_GB2312"/>
                <w:sz w:val="24"/>
              </w:rPr>
            </w:pPr>
          </w:p>
        </w:tc>
        <w:tc>
          <w:tcPr>
            <w:tcW w:w="1236" w:type="dxa"/>
          </w:tcPr>
          <w:p>
            <w:pPr>
              <w:spacing w:line="400" w:lineRule="exact"/>
              <w:rPr>
                <w:rFonts w:eastAsia="仿宋_GB2312"/>
                <w:sz w:val="24"/>
              </w:rPr>
            </w:pPr>
          </w:p>
        </w:tc>
        <w:tc>
          <w:tcPr>
            <w:tcW w:w="2394" w:type="dxa"/>
          </w:tcPr>
          <w:p>
            <w:pPr>
              <w:spacing w:line="400" w:lineRule="exact"/>
              <w:rPr>
                <w:rFonts w:eastAsia="仿宋_GB2312"/>
                <w:sz w:val="24"/>
              </w:rPr>
            </w:pPr>
          </w:p>
        </w:tc>
      </w:tr>
    </w:tbl>
    <w:p>
      <w:pPr>
        <w:spacing w:line="360" w:lineRule="auto"/>
        <w:ind w:firstLine="1920" w:firstLineChars="800"/>
        <w:rPr>
          <w:rFonts w:hint="eastAsia" w:eastAsia="仿宋_GB2312"/>
          <w:sz w:val="24"/>
          <w:lang w:val="en-US" w:eastAsia="zh-CN"/>
        </w:rPr>
      </w:pP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spacing w:line="360" w:lineRule="auto"/>
        <w:rPr>
          <w:rFonts w:eastAsia="仿宋_GB2312"/>
        </w:rPr>
      </w:pPr>
    </w:p>
    <w:p>
      <w:pPr>
        <w:snapToGrid w:val="0"/>
        <w:spacing w:after="120" w:afterLines="50"/>
        <w:ind w:left="850" w:hanging="850" w:hangingChars="405"/>
        <w:rPr>
          <w:rFonts w:eastAsia="仿宋_GB2312"/>
        </w:rPr>
      </w:pPr>
      <w:r>
        <w:rPr>
          <w:rFonts w:eastAsia="仿宋_GB2312"/>
        </w:rPr>
        <w:t>注：1.</w:t>
      </w:r>
      <w:r>
        <w:rPr>
          <w:rFonts w:eastAsia="仿宋_GB2312"/>
        </w:rPr>
        <w:tab/>
      </w:r>
      <w:r>
        <w:rPr>
          <w:rFonts w:eastAsia="仿宋_GB2312"/>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eastAsia="仿宋_GB2312"/>
        </w:rPr>
      </w:pPr>
      <w:r>
        <w:rPr>
          <w:rFonts w:eastAsia="仿宋_GB2312"/>
        </w:rPr>
        <w:t>2.</w:t>
      </w:r>
      <w:r>
        <w:rPr>
          <w:rFonts w:eastAsia="仿宋_GB2312"/>
        </w:rPr>
        <w:tab/>
      </w:r>
      <w:r>
        <w:rPr>
          <w:rFonts w:eastAsia="仿宋_GB2312"/>
        </w:rPr>
        <w:t>正偏离是指应答的条件高于磋商文件要求，负偏离是指应答的条件低于磋商文件要求，正偏离项目不作扣分处理。</w:t>
      </w:r>
    </w:p>
    <w:p>
      <w:pPr>
        <w:tabs>
          <w:tab w:val="left" w:pos="1200"/>
        </w:tabs>
        <w:snapToGrid w:val="0"/>
        <w:spacing w:after="120" w:afterLines="50"/>
        <w:ind w:left="850" w:leftChars="203" w:hanging="424" w:hangingChars="202"/>
        <w:rPr>
          <w:rFonts w:eastAsia="仿宋_GB2312"/>
        </w:rPr>
      </w:pPr>
      <w:r>
        <w:rPr>
          <w:rFonts w:eastAsia="仿宋_GB2312"/>
        </w:rPr>
        <w:t>3</w:t>
      </w:r>
      <w:r>
        <w:rPr>
          <w:rFonts w:eastAsia="仿宋_GB2312"/>
        </w:rPr>
        <w:tab/>
      </w:r>
      <w:r>
        <w:rPr>
          <w:rFonts w:eastAsia="仿宋_GB2312"/>
        </w:rPr>
        <w:t>供应商须按照用户需求书逐条完整填写响应表。如果未完整填写响应表的各项内容则视作供应商已经对磋商文件相关要求和内容完全理解并同意，其报价为在此基础上的完全价格。</w:t>
      </w:r>
    </w:p>
    <w:p>
      <w:pPr>
        <w:tabs>
          <w:tab w:val="left" w:pos="1200"/>
        </w:tabs>
        <w:snapToGrid w:val="0"/>
        <w:spacing w:after="120" w:afterLines="50"/>
        <w:ind w:left="850" w:leftChars="203" w:hanging="424" w:hangingChars="202"/>
        <w:rPr>
          <w:rFonts w:eastAsia="仿宋_GB2312"/>
        </w:rPr>
      </w:pPr>
      <w:r>
        <w:rPr>
          <w:rFonts w:eastAsia="仿宋_GB2312"/>
        </w:rPr>
        <w:t>4</w:t>
      </w:r>
      <w:r>
        <w:rPr>
          <w:rFonts w:eastAsia="仿宋_GB2312"/>
        </w:rPr>
        <w:tab/>
      </w:r>
      <w:r>
        <w:rPr>
          <w:rFonts w:eastAsia="仿宋_GB2312"/>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eastAsia="仿宋_GB2312"/>
          <w:b/>
          <w:sz w:val="32"/>
          <w:szCs w:val="32"/>
        </w:rPr>
      </w:pPr>
    </w:p>
    <w:p>
      <w:pPr>
        <w:autoSpaceDE w:val="0"/>
        <w:autoSpaceDN w:val="0"/>
        <w:adjustRightInd w:val="0"/>
        <w:snapToGrid w:val="0"/>
        <w:spacing w:line="360" w:lineRule="auto"/>
        <w:jc w:val="center"/>
        <w:rPr>
          <w:rFonts w:eastAsia="仿宋_GB2312"/>
          <w:b/>
          <w:bCs/>
          <w:sz w:val="24"/>
        </w:rPr>
      </w:pPr>
      <w:r>
        <w:rPr>
          <w:rFonts w:eastAsia="仿宋_GB2312"/>
        </w:rPr>
        <w:br w:type="page"/>
      </w:r>
    </w:p>
    <w:p>
      <w:pPr>
        <w:pStyle w:val="4"/>
        <w:jc w:val="center"/>
        <w:rPr>
          <w:rFonts w:ascii="仿宋_GB2312" w:hAnsi="仿宋_GB2312" w:eastAsia="仿宋_GB2312" w:cs="仿宋_GB2312"/>
          <w:b/>
          <w:bCs/>
        </w:rPr>
      </w:pPr>
      <w:r>
        <w:rPr>
          <w:rFonts w:ascii="仿宋_GB2312" w:hAnsi="仿宋_GB2312" w:eastAsia="仿宋_GB2312" w:cs="仿宋_GB2312"/>
          <w:b/>
          <w:bCs/>
        </w:rPr>
        <w:t>第</w:t>
      </w:r>
      <w:r>
        <w:rPr>
          <w:rFonts w:hint="eastAsia" w:ascii="仿宋_GB2312" w:hAnsi="仿宋_GB2312" w:eastAsia="仿宋_GB2312" w:cs="仿宋_GB2312"/>
          <w:b/>
          <w:bCs/>
          <w:lang w:eastAsia="zh-CN"/>
        </w:rPr>
        <w:t>六</w:t>
      </w:r>
      <w:r>
        <w:rPr>
          <w:rFonts w:ascii="仿宋_GB2312" w:hAnsi="仿宋_GB2312" w:eastAsia="仿宋_GB2312" w:cs="仿宋_GB2312"/>
          <w:b/>
          <w:bCs/>
        </w:rPr>
        <w:t>部分  响应方案说明</w:t>
      </w:r>
    </w:p>
    <w:p>
      <w:pPr>
        <w:pStyle w:val="2"/>
        <w:rPr>
          <w:rFonts w:ascii="Times New Roman" w:hAnsi="Times New Roman" w:eastAsia="仿宋_GB2312"/>
          <w:lang w:val="zh-CN"/>
        </w:rPr>
      </w:pPr>
    </w:p>
    <w:p>
      <w:pPr>
        <w:autoSpaceDE w:val="0"/>
        <w:autoSpaceDN w:val="0"/>
        <w:adjustRightInd w:val="0"/>
        <w:spacing w:line="360" w:lineRule="auto"/>
        <w:jc w:val="center"/>
        <w:rPr>
          <w:rFonts w:eastAsia="仿宋_GB2312"/>
          <w:sz w:val="28"/>
          <w:szCs w:val="28"/>
          <w:lang w:val="zh-CN"/>
        </w:rPr>
      </w:pPr>
      <w:r>
        <w:rPr>
          <w:rFonts w:eastAsia="仿宋_GB2312"/>
          <w:sz w:val="28"/>
          <w:szCs w:val="28"/>
          <w:lang w:val="zh-CN"/>
        </w:rPr>
        <w:t>（格式自拟，内容需符合评审办法中要求的内容要求）</w:t>
      </w:r>
    </w:p>
    <w:p>
      <w:pPr>
        <w:pStyle w:val="2"/>
        <w:rPr>
          <w:rFonts w:ascii="Times New Roman" w:hAnsi="Times New Roman" w:eastAsia="仿宋_GB2312"/>
          <w:lang w:val="zh-CN"/>
        </w:rPr>
      </w:pPr>
      <w:r>
        <w:rPr>
          <w:rFonts w:ascii="Times New Roman" w:hAnsi="Times New Roman" w:eastAsia="仿宋_GB2312"/>
          <w:lang w:val="zh-CN"/>
        </w:rPr>
        <w:br w:type="page"/>
      </w:r>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Pr>
        <w:pStyle w:val="4"/>
        <w:jc w:val="center"/>
        <w:rPr>
          <w:rFonts w:ascii="仿宋_GB2312" w:hAnsi="仿宋_GB2312" w:eastAsia="仿宋_GB2312" w:cs="仿宋_GB2312"/>
          <w:b/>
          <w:bCs/>
        </w:rPr>
      </w:pPr>
      <w:r>
        <w:rPr>
          <w:rFonts w:ascii="仿宋_GB2312" w:hAnsi="仿宋_GB2312" w:eastAsia="仿宋_GB2312" w:cs="仿宋_GB2312"/>
          <w:b/>
          <w:bCs/>
        </w:rPr>
        <w:t>第</w:t>
      </w:r>
      <w:r>
        <w:rPr>
          <w:rFonts w:hint="eastAsia" w:ascii="仿宋_GB2312" w:hAnsi="仿宋_GB2312" w:eastAsia="仿宋_GB2312" w:cs="仿宋_GB2312"/>
          <w:b/>
          <w:bCs/>
          <w:lang w:eastAsia="zh-CN"/>
        </w:rPr>
        <w:t>七</w:t>
      </w:r>
      <w:r>
        <w:rPr>
          <w:rFonts w:ascii="仿宋_GB2312" w:hAnsi="仿宋_GB2312" w:eastAsia="仿宋_GB2312" w:cs="仿宋_GB2312"/>
          <w:b/>
          <w:bCs/>
        </w:rPr>
        <w:t xml:space="preserve">部分 </w:t>
      </w:r>
      <w:r>
        <w:rPr>
          <w:rFonts w:hint="eastAsia" w:ascii="仿宋_GB2312" w:hAnsi="仿宋_GB2312" w:eastAsia="仿宋_GB2312" w:cs="仿宋_GB2312"/>
          <w:b/>
          <w:bCs/>
          <w:lang w:val="en-US" w:eastAsia="zh-CN"/>
        </w:rPr>
        <w:t>中小</w:t>
      </w:r>
      <w:r>
        <w:rPr>
          <w:rFonts w:ascii="仿宋_GB2312" w:hAnsi="仿宋_GB2312" w:eastAsia="仿宋_GB2312" w:cs="仿宋_GB2312"/>
          <w:b/>
          <w:bCs/>
        </w:rPr>
        <w:t>企业、监狱企业、残疾人福利单位声明函</w:t>
      </w:r>
    </w:p>
    <w:p>
      <w:pPr>
        <w:pStyle w:val="197"/>
        <w:rPr>
          <w:rFonts w:ascii="Times New Roman" w:eastAsia="仿宋"/>
          <w:b/>
          <w:bCs/>
          <w:sz w:val="32"/>
          <w:szCs w:val="32"/>
        </w:rPr>
      </w:pPr>
    </w:p>
    <w:p>
      <w:pPr>
        <w:pStyle w:val="5"/>
        <w:jc w:val="center"/>
        <w:rPr>
          <w:rFonts w:hint="eastAsia" w:ascii="仿宋_GB2312" w:hAnsi="仿宋_GB2312" w:eastAsia="仿宋_GB2312" w:cs="仿宋_GB2312"/>
          <w:b/>
          <w:bCs/>
          <w:sz w:val="28"/>
          <w:szCs w:val="36"/>
          <w:lang w:eastAsia="zh-CN"/>
        </w:rPr>
      </w:pPr>
      <w:r>
        <w:rPr>
          <w:rFonts w:hint="eastAsia" w:ascii="仿宋_GB2312" w:hAnsi="仿宋_GB2312" w:eastAsia="仿宋_GB2312" w:cs="仿宋_GB2312"/>
          <w:b/>
          <w:bCs/>
          <w:sz w:val="28"/>
          <w:szCs w:val="36"/>
        </w:rPr>
        <w:t>一、</w:t>
      </w:r>
      <w:r>
        <w:rPr>
          <w:rFonts w:ascii="仿宋_GB2312" w:hAnsi="仿宋_GB2312" w:eastAsia="仿宋_GB2312" w:cs="仿宋_GB2312"/>
          <w:b/>
          <w:bCs/>
          <w:sz w:val="28"/>
          <w:szCs w:val="36"/>
        </w:rPr>
        <w:t>中小企业声明函</w:t>
      </w:r>
      <w:r>
        <w:rPr>
          <w:rFonts w:hint="eastAsia" w:ascii="仿宋_GB2312" w:hAnsi="仿宋_GB2312" w:eastAsia="仿宋_GB2312" w:cs="仿宋_GB2312"/>
          <w:b/>
          <w:bCs/>
          <w:sz w:val="28"/>
          <w:szCs w:val="36"/>
          <w:lang w:eastAsia="zh-CN"/>
        </w:rPr>
        <w:t>（服务）</w:t>
      </w:r>
    </w:p>
    <w:p>
      <w:pPr>
        <w:spacing w:line="560" w:lineRule="exact"/>
        <w:ind w:firstLine="480" w:firstLineChars="200"/>
        <w:rPr>
          <w:rFonts w:eastAsia="仿宋_GB2312"/>
          <w:kern w:val="0"/>
          <w:sz w:val="24"/>
        </w:rPr>
      </w:pPr>
      <w:bookmarkStart w:id="499" w:name="_Toc7005133"/>
      <w:r>
        <w:rPr>
          <w:rFonts w:eastAsia="仿宋_GB2312"/>
          <w:kern w:val="0"/>
          <w:sz w:val="24"/>
        </w:rPr>
        <w:t>本公司</w:t>
      </w:r>
      <w:r>
        <w:rPr>
          <w:rFonts w:hint="eastAsia" w:eastAsia="仿宋_GB2312"/>
          <w:kern w:val="0"/>
          <w:sz w:val="24"/>
          <w:lang w:eastAsia="zh-CN"/>
        </w:rPr>
        <w:t>（</w:t>
      </w:r>
      <w:r>
        <w:rPr>
          <w:rFonts w:eastAsia="仿宋_GB2312"/>
          <w:kern w:val="0"/>
          <w:sz w:val="24"/>
        </w:rPr>
        <w:t>联合体</w:t>
      </w:r>
      <w:r>
        <w:rPr>
          <w:rFonts w:hint="eastAsia" w:eastAsia="仿宋_GB2312"/>
          <w:kern w:val="0"/>
          <w:sz w:val="24"/>
          <w:lang w:eastAsia="zh-CN"/>
        </w:rPr>
        <w:t>）</w:t>
      </w:r>
      <w:r>
        <w:rPr>
          <w:rFonts w:eastAsia="仿宋_GB2312"/>
          <w:kern w:val="0"/>
          <w:sz w:val="24"/>
        </w:rPr>
        <w:t>郑重声明，根据《政府采购促进中小企业发展管理办法》</w:t>
      </w:r>
      <w:r>
        <w:rPr>
          <w:rFonts w:hint="eastAsia" w:eastAsia="仿宋_GB2312"/>
          <w:kern w:val="0"/>
          <w:sz w:val="24"/>
          <w:lang w:eastAsia="zh-CN"/>
        </w:rPr>
        <w:t>（</w:t>
      </w:r>
      <w:r>
        <w:rPr>
          <w:rFonts w:eastAsia="仿宋_GB2312"/>
          <w:kern w:val="0"/>
          <w:sz w:val="24"/>
        </w:rPr>
        <w:t>财库</w:t>
      </w:r>
      <w:r>
        <w:rPr>
          <w:rFonts w:hint="eastAsia" w:eastAsia="仿宋_GB2312"/>
          <w:kern w:val="0"/>
          <w:sz w:val="24"/>
        </w:rPr>
        <w:t>﹝</w:t>
      </w:r>
      <w:r>
        <w:rPr>
          <w:rFonts w:eastAsia="仿宋_GB2312"/>
          <w:kern w:val="0"/>
          <w:sz w:val="24"/>
        </w:rPr>
        <w:t>2020</w:t>
      </w:r>
      <w:r>
        <w:rPr>
          <w:rFonts w:hint="eastAsia" w:eastAsia="仿宋_GB2312"/>
          <w:kern w:val="0"/>
          <w:sz w:val="24"/>
        </w:rPr>
        <w:t>﹞</w:t>
      </w:r>
      <w:r>
        <w:rPr>
          <w:rFonts w:eastAsia="仿宋_GB2312"/>
          <w:kern w:val="0"/>
          <w:sz w:val="24"/>
        </w:rPr>
        <w:t>46号</w:t>
      </w:r>
      <w:r>
        <w:rPr>
          <w:rFonts w:hint="eastAsia" w:eastAsia="仿宋_GB2312"/>
          <w:kern w:val="0"/>
          <w:sz w:val="24"/>
          <w:lang w:eastAsia="zh-CN"/>
        </w:rPr>
        <w:t>）</w:t>
      </w:r>
      <w:r>
        <w:rPr>
          <w:rFonts w:eastAsia="仿宋_GB2312"/>
          <w:kern w:val="0"/>
          <w:sz w:val="24"/>
        </w:rPr>
        <w:t>的规定，本公司</w:t>
      </w:r>
      <w:r>
        <w:rPr>
          <w:rFonts w:hint="eastAsia" w:eastAsia="仿宋_GB2312"/>
          <w:kern w:val="0"/>
          <w:sz w:val="24"/>
          <w:lang w:eastAsia="zh-CN"/>
        </w:rPr>
        <w:t>（</w:t>
      </w:r>
      <w:r>
        <w:rPr>
          <w:rFonts w:eastAsia="仿宋_GB2312"/>
          <w:kern w:val="0"/>
          <w:sz w:val="24"/>
        </w:rPr>
        <w:t>联合体</w:t>
      </w:r>
      <w:r>
        <w:rPr>
          <w:rFonts w:hint="eastAsia" w:eastAsia="仿宋_GB2312"/>
          <w:kern w:val="0"/>
          <w:sz w:val="24"/>
          <w:lang w:eastAsia="zh-CN"/>
        </w:rPr>
        <w:t>）</w:t>
      </w:r>
      <w:r>
        <w:rPr>
          <w:rFonts w:eastAsia="仿宋_GB2312"/>
          <w:kern w:val="0"/>
          <w:sz w:val="24"/>
        </w:rPr>
        <w:t>参加</w:t>
      </w:r>
      <w:r>
        <w:rPr>
          <w:rFonts w:eastAsia="仿宋_GB2312"/>
          <w:kern w:val="0"/>
          <w:sz w:val="24"/>
          <w:u w:val="single"/>
        </w:rPr>
        <w:t xml:space="preserve">  </w:t>
      </w:r>
      <w:r>
        <w:rPr>
          <w:rFonts w:hint="eastAsia" w:eastAsia="仿宋_GB2312"/>
          <w:kern w:val="0"/>
          <w:sz w:val="24"/>
          <w:u w:val="single"/>
          <w:lang w:eastAsia="zh-CN"/>
        </w:rPr>
        <w:t>（</w:t>
      </w:r>
      <w:r>
        <w:rPr>
          <w:rFonts w:eastAsia="仿宋_GB2312"/>
          <w:kern w:val="0"/>
          <w:sz w:val="24"/>
          <w:u w:val="single"/>
        </w:rPr>
        <w:t>单位名称</w:t>
      </w:r>
      <w:r>
        <w:rPr>
          <w:rFonts w:hint="eastAsia" w:eastAsia="仿宋_GB2312"/>
          <w:kern w:val="0"/>
          <w:sz w:val="24"/>
          <w:u w:val="single"/>
          <w:lang w:eastAsia="zh-CN"/>
        </w:rPr>
        <w:t>）</w:t>
      </w:r>
      <w:r>
        <w:rPr>
          <w:rFonts w:eastAsia="仿宋_GB2312"/>
          <w:kern w:val="0"/>
          <w:sz w:val="24"/>
          <w:u w:val="single"/>
        </w:rPr>
        <w:t xml:space="preserve"> </w:t>
      </w:r>
      <w:r>
        <w:rPr>
          <w:rFonts w:eastAsia="仿宋_GB2312"/>
          <w:kern w:val="0"/>
          <w:sz w:val="24"/>
        </w:rPr>
        <w:t xml:space="preserve"> 的</w:t>
      </w:r>
      <w:r>
        <w:rPr>
          <w:rFonts w:eastAsia="仿宋_GB2312"/>
          <w:kern w:val="0"/>
          <w:sz w:val="24"/>
          <w:u w:val="single"/>
        </w:rPr>
        <w:t xml:space="preserve"> </w:t>
      </w:r>
      <w:r>
        <w:rPr>
          <w:rFonts w:hint="eastAsia" w:eastAsia="仿宋_GB2312"/>
          <w:kern w:val="0"/>
          <w:sz w:val="24"/>
          <w:u w:val="single"/>
          <w:lang w:eastAsia="zh-CN"/>
        </w:rPr>
        <w:t>（</w:t>
      </w:r>
      <w:r>
        <w:rPr>
          <w:rFonts w:eastAsia="仿宋_GB2312"/>
          <w:kern w:val="0"/>
          <w:sz w:val="24"/>
          <w:u w:val="single"/>
        </w:rPr>
        <w:t>项目名称</w:t>
      </w:r>
      <w:r>
        <w:rPr>
          <w:rFonts w:hint="eastAsia" w:eastAsia="仿宋_GB2312"/>
          <w:kern w:val="0"/>
          <w:sz w:val="24"/>
          <w:u w:val="single"/>
          <w:lang w:eastAsia="zh-CN"/>
        </w:rPr>
        <w:t>）</w:t>
      </w:r>
      <w:r>
        <w:rPr>
          <w:rFonts w:eastAsia="仿宋_GB2312"/>
          <w:kern w:val="0"/>
          <w:sz w:val="24"/>
          <w:u w:val="single"/>
        </w:rPr>
        <w:t xml:space="preserve"> 采购</w:t>
      </w:r>
      <w:r>
        <w:rPr>
          <w:rFonts w:eastAsia="仿宋_GB2312"/>
          <w:kern w:val="0"/>
          <w:sz w:val="24"/>
        </w:rPr>
        <w:t>活动，服务全部由符合政策要求的中小企业承接。相关企业</w:t>
      </w:r>
      <w:r>
        <w:rPr>
          <w:rFonts w:hint="eastAsia" w:eastAsia="仿宋_GB2312"/>
          <w:kern w:val="0"/>
          <w:sz w:val="24"/>
          <w:lang w:eastAsia="zh-CN"/>
        </w:rPr>
        <w:t>（</w:t>
      </w:r>
      <w:r>
        <w:rPr>
          <w:rFonts w:eastAsia="仿宋_GB2312"/>
          <w:kern w:val="0"/>
          <w:sz w:val="24"/>
        </w:rPr>
        <w:t>含联合体中的中小企业、签订分包意向协议的中小企业</w:t>
      </w:r>
      <w:r>
        <w:rPr>
          <w:rFonts w:hint="eastAsia" w:eastAsia="仿宋_GB2312"/>
          <w:kern w:val="0"/>
          <w:sz w:val="24"/>
          <w:lang w:eastAsia="zh-CN"/>
        </w:rPr>
        <w:t>）</w:t>
      </w:r>
      <w:r>
        <w:rPr>
          <w:rFonts w:eastAsia="仿宋_GB2312"/>
          <w:kern w:val="0"/>
          <w:sz w:val="24"/>
        </w:rPr>
        <w:t>的具体情况如下：</w:t>
      </w:r>
    </w:p>
    <w:p>
      <w:pPr>
        <w:pStyle w:val="68"/>
        <w:numPr>
          <w:ilvl w:val="0"/>
          <w:numId w:val="27"/>
        </w:numPr>
        <w:spacing w:line="560" w:lineRule="exact"/>
        <w:ind w:left="0" w:leftChars="0" w:firstLine="600" w:firstLineChars="0"/>
        <w:rPr>
          <w:rFonts w:ascii="Times New Roman" w:hAnsi="Times New Roman" w:eastAsia="仿宋_GB2312"/>
          <w:kern w:val="0"/>
          <w:sz w:val="24"/>
          <w:szCs w:val="24"/>
        </w:rPr>
      </w:pP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标的名称</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采购文件中明确的所属行业</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；承接企业为</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企业名称</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，从业人员</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人，营业收入为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万元，资产总额为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中型</w:t>
      </w:r>
      <w:r>
        <w:rPr>
          <w:rFonts w:hint="eastAsia" w:ascii="Times New Roman" w:hAnsi="Times New Roman" w:eastAsia="仿宋_GB2312"/>
          <w:kern w:val="0"/>
          <w:sz w:val="24"/>
          <w:szCs w:val="24"/>
          <w:u w:val="single"/>
          <w:lang w:val="en-US" w:eastAsia="zh-CN"/>
        </w:rPr>
        <w:t>企业</w:t>
      </w:r>
      <w:r>
        <w:rPr>
          <w:rFonts w:ascii="Times New Roman" w:hAnsi="Times New Roman" w:eastAsia="仿宋_GB2312"/>
          <w:kern w:val="0"/>
          <w:sz w:val="24"/>
          <w:szCs w:val="24"/>
          <w:u w:val="single"/>
        </w:rPr>
        <w:t>、小型企业、微型企业</w:t>
      </w:r>
      <w:r>
        <w:rPr>
          <w:rFonts w:hint="eastAsia" w:ascii="Times New Roman" w:hAnsi="Times New Roman" w:eastAsia="仿宋_GB2312"/>
          <w:kern w:val="0"/>
          <w:sz w:val="24"/>
          <w:szCs w:val="24"/>
          <w:u w:val="single"/>
          <w:lang w:eastAsia="zh-CN"/>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w:t>
      </w:r>
    </w:p>
    <w:p>
      <w:pPr>
        <w:spacing w:line="560" w:lineRule="exact"/>
        <w:ind w:left="17" w:leftChars="8" w:firstLine="460" w:firstLineChars="192"/>
        <w:rPr>
          <w:rFonts w:eastAsia="仿宋_GB2312"/>
          <w:kern w:val="0"/>
          <w:sz w:val="24"/>
        </w:rPr>
      </w:pPr>
      <w:r>
        <w:rPr>
          <w:rFonts w:eastAsia="仿宋_GB2312"/>
          <w:kern w:val="0"/>
          <w:sz w:val="24"/>
        </w:rPr>
        <w:t>2.</w:t>
      </w:r>
      <w:r>
        <w:rPr>
          <w:rFonts w:hint="eastAsia" w:eastAsia="仿宋_GB2312"/>
          <w:kern w:val="0"/>
          <w:sz w:val="24"/>
          <w:lang w:val="en-US" w:eastAsia="zh-CN"/>
        </w:rPr>
        <w:t xml:space="preserve"> </w:t>
      </w:r>
      <w:r>
        <w:rPr>
          <w:rFonts w:eastAsia="仿宋_GB2312"/>
          <w:kern w:val="0"/>
          <w:sz w:val="24"/>
          <w:u w:val="single"/>
        </w:rPr>
        <w:t xml:space="preserve"> </w:t>
      </w:r>
      <w:r>
        <w:rPr>
          <w:rFonts w:hint="eastAsia" w:eastAsia="仿宋_GB2312"/>
          <w:kern w:val="0"/>
          <w:sz w:val="24"/>
          <w:u w:val="single"/>
          <w:lang w:eastAsia="zh-CN"/>
        </w:rPr>
        <w:t>（</w:t>
      </w:r>
      <w:r>
        <w:rPr>
          <w:rFonts w:eastAsia="仿宋_GB2312"/>
          <w:kern w:val="0"/>
          <w:sz w:val="24"/>
          <w:u w:val="single"/>
        </w:rPr>
        <w:t>标的名称</w:t>
      </w:r>
      <w:r>
        <w:rPr>
          <w:rFonts w:hint="eastAsia" w:eastAsia="仿宋_GB2312"/>
          <w:kern w:val="0"/>
          <w:sz w:val="24"/>
          <w:u w:val="single"/>
          <w:lang w:eastAsia="zh-CN"/>
        </w:rPr>
        <w:t>）</w:t>
      </w:r>
      <w:r>
        <w:rPr>
          <w:rFonts w:eastAsia="仿宋_GB2312"/>
          <w:kern w:val="0"/>
          <w:sz w:val="24"/>
          <w:u w:val="single"/>
        </w:rPr>
        <w:t xml:space="preserve"> </w:t>
      </w:r>
      <w:r>
        <w:rPr>
          <w:rFonts w:eastAsia="仿宋_GB2312"/>
          <w:kern w:val="0"/>
          <w:sz w:val="24"/>
        </w:rPr>
        <w:t>，属于</w:t>
      </w:r>
      <w:r>
        <w:rPr>
          <w:rFonts w:eastAsia="仿宋_GB2312"/>
          <w:kern w:val="0"/>
          <w:sz w:val="24"/>
          <w:u w:val="single"/>
        </w:rPr>
        <w:t xml:space="preserve"> </w:t>
      </w:r>
      <w:r>
        <w:rPr>
          <w:rFonts w:hint="eastAsia" w:eastAsia="仿宋_GB2312"/>
          <w:kern w:val="0"/>
          <w:sz w:val="24"/>
          <w:u w:val="single"/>
          <w:lang w:eastAsia="zh-CN"/>
        </w:rPr>
        <w:t>（</w:t>
      </w:r>
      <w:r>
        <w:rPr>
          <w:rFonts w:eastAsia="仿宋_GB2312"/>
          <w:kern w:val="0"/>
          <w:sz w:val="24"/>
          <w:u w:val="single"/>
        </w:rPr>
        <w:t>采购文件中</w:t>
      </w:r>
      <w:r>
        <w:rPr>
          <w:rFonts w:hint="eastAsia" w:eastAsia="仿宋_GB2312"/>
          <w:kern w:val="0"/>
          <w:sz w:val="24"/>
          <w:u w:val="single"/>
          <w:lang w:val="en-US" w:eastAsia="zh-CN"/>
        </w:rPr>
        <w:t>明确</w:t>
      </w:r>
      <w:r>
        <w:rPr>
          <w:rFonts w:eastAsia="仿宋_GB2312"/>
          <w:kern w:val="0"/>
          <w:sz w:val="24"/>
          <w:u w:val="single"/>
        </w:rPr>
        <w:t>的所属行业</w:t>
      </w:r>
      <w:r>
        <w:rPr>
          <w:rFonts w:hint="eastAsia" w:eastAsia="仿宋_GB2312"/>
          <w:kern w:val="0"/>
          <w:sz w:val="24"/>
          <w:u w:val="single"/>
          <w:lang w:eastAsia="zh-CN"/>
        </w:rPr>
        <w:t>）</w:t>
      </w:r>
      <w:r>
        <w:rPr>
          <w:rFonts w:eastAsia="仿宋_GB2312"/>
          <w:kern w:val="0"/>
          <w:sz w:val="24"/>
          <w:u w:val="single"/>
        </w:rPr>
        <w:t xml:space="preserve"> </w:t>
      </w:r>
      <w:r>
        <w:rPr>
          <w:rFonts w:eastAsia="仿宋_GB2312"/>
          <w:kern w:val="0"/>
          <w:sz w:val="24"/>
        </w:rPr>
        <w:t>；承接企业为</w:t>
      </w:r>
      <w:r>
        <w:rPr>
          <w:rFonts w:eastAsia="仿宋_GB2312"/>
          <w:kern w:val="0"/>
          <w:sz w:val="24"/>
          <w:u w:val="single"/>
        </w:rPr>
        <w:t xml:space="preserve"> </w:t>
      </w:r>
      <w:r>
        <w:rPr>
          <w:rFonts w:hint="eastAsia" w:eastAsia="仿宋_GB2312"/>
          <w:kern w:val="0"/>
          <w:sz w:val="24"/>
          <w:u w:val="single"/>
          <w:lang w:eastAsia="zh-CN"/>
        </w:rPr>
        <w:t>（</w:t>
      </w:r>
      <w:r>
        <w:rPr>
          <w:rFonts w:eastAsia="仿宋_GB2312"/>
          <w:kern w:val="0"/>
          <w:sz w:val="24"/>
          <w:u w:val="single"/>
        </w:rPr>
        <w:t>企业名称</w:t>
      </w:r>
      <w:r>
        <w:rPr>
          <w:rFonts w:hint="eastAsia" w:eastAsia="仿宋_GB2312"/>
          <w:kern w:val="0"/>
          <w:sz w:val="24"/>
          <w:u w:val="single"/>
          <w:lang w:eastAsia="zh-CN"/>
        </w:rPr>
        <w:t>）</w:t>
      </w:r>
      <w:r>
        <w:rPr>
          <w:rFonts w:eastAsia="仿宋_GB2312"/>
          <w:kern w:val="0"/>
          <w:sz w:val="24"/>
          <w:u w:val="single"/>
        </w:rPr>
        <w:t xml:space="preserve"> </w:t>
      </w:r>
      <w:r>
        <w:rPr>
          <w:rFonts w:eastAsia="仿宋_GB2312"/>
          <w:kern w:val="0"/>
          <w:sz w:val="24"/>
        </w:rPr>
        <w:t>，从业人员</w:t>
      </w:r>
      <w:r>
        <w:rPr>
          <w:rFonts w:eastAsia="仿宋_GB2312"/>
          <w:kern w:val="0"/>
          <w:sz w:val="24"/>
          <w:u w:val="single"/>
        </w:rPr>
        <w:t xml:space="preserve">   </w:t>
      </w:r>
      <w:r>
        <w:rPr>
          <w:rFonts w:eastAsia="仿宋_GB2312"/>
          <w:kern w:val="0"/>
          <w:sz w:val="24"/>
        </w:rPr>
        <w:t>人，营业收入为</w:t>
      </w:r>
      <w:r>
        <w:rPr>
          <w:rFonts w:eastAsia="仿宋_GB2312"/>
          <w:kern w:val="0"/>
          <w:sz w:val="24"/>
          <w:u w:val="single"/>
        </w:rPr>
        <w:t xml:space="preserve">   </w:t>
      </w:r>
      <w:r>
        <w:rPr>
          <w:rFonts w:eastAsia="仿宋_GB2312"/>
          <w:kern w:val="0"/>
          <w:sz w:val="24"/>
        </w:rPr>
        <w:t>万元，资产总额为</w:t>
      </w:r>
      <w:r>
        <w:rPr>
          <w:rFonts w:eastAsia="仿宋_GB2312"/>
          <w:kern w:val="0"/>
          <w:sz w:val="24"/>
          <w:u w:val="single"/>
        </w:rPr>
        <w:t xml:space="preserve">    </w:t>
      </w:r>
      <w:r>
        <w:rPr>
          <w:rFonts w:eastAsia="仿宋_GB2312"/>
          <w:kern w:val="0"/>
          <w:sz w:val="24"/>
        </w:rPr>
        <w:t>万元，属于</w:t>
      </w:r>
      <w:r>
        <w:rPr>
          <w:rFonts w:eastAsia="仿宋_GB2312"/>
          <w:kern w:val="0"/>
          <w:sz w:val="24"/>
          <w:u w:val="single"/>
        </w:rPr>
        <w:t xml:space="preserve"> </w:t>
      </w:r>
      <w:r>
        <w:rPr>
          <w:rFonts w:hint="eastAsia" w:eastAsia="仿宋_GB2312"/>
          <w:kern w:val="0"/>
          <w:sz w:val="24"/>
          <w:u w:val="single"/>
          <w:lang w:eastAsia="zh-CN"/>
        </w:rPr>
        <w:t>（</w:t>
      </w:r>
      <w:r>
        <w:rPr>
          <w:rFonts w:eastAsia="仿宋_GB2312"/>
          <w:kern w:val="0"/>
          <w:sz w:val="24"/>
          <w:u w:val="single"/>
        </w:rPr>
        <w:t>中型</w:t>
      </w:r>
      <w:r>
        <w:rPr>
          <w:rFonts w:hint="eastAsia" w:eastAsia="仿宋_GB2312"/>
          <w:kern w:val="0"/>
          <w:sz w:val="24"/>
          <w:u w:val="single"/>
          <w:lang w:val="en-US" w:eastAsia="zh-CN"/>
        </w:rPr>
        <w:t>企业</w:t>
      </w:r>
      <w:r>
        <w:rPr>
          <w:rFonts w:eastAsia="仿宋_GB2312"/>
          <w:kern w:val="0"/>
          <w:sz w:val="24"/>
          <w:u w:val="single"/>
        </w:rPr>
        <w:t>、小型企业、微型企业</w:t>
      </w:r>
      <w:r>
        <w:rPr>
          <w:rFonts w:hint="eastAsia" w:eastAsia="仿宋_GB2312"/>
          <w:kern w:val="0"/>
          <w:sz w:val="24"/>
          <w:u w:val="single"/>
          <w:lang w:eastAsia="zh-CN"/>
        </w:rPr>
        <w:t>）</w:t>
      </w:r>
      <w:r>
        <w:rPr>
          <w:rFonts w:eastAsia="仿宋_GB2312"/>
          <w:kern w:val="0"/>
          <w:sz w:val="24"/>
          <w:u w:val="single"/>
        </w:rPr>
        <w:t xml:space="preserve"> </w:t>
      </w:r>
      <w:r>
        <w:rPr>
          <w:rFonts w:eastAsia="仿宋_GB2312"/>
          <w:kern w:val="0"/>
          <w:sz w:val="24"/>
        </w:rPr>
        <w:t>；</w:t>
      </w:r>
    </w:p>
    <w:p>
      <w:pPr>
        <w:spacing w:line="560" w:lineRule="exact"/>
        <w:ind w:firstLine="480" w:firstLineChars="200"/>
        <w:rPr>
          <w:rFonts w:eastAsia="仿宋_GB2312"/>
          <w:kern w:val="0"/>
          <w:sz w:val="24"/>
        </w:rPr>
      </w:pPr>
      <w:r>
        <w:rPr>
          <w:rFonts w:eastAsia="仿宋_GB2312"/>
          <w:kern w:val="0"/>
          <w:sz w:val="24"/>
        </w:rPr>
        <w:t>……</w:t>
      </w:r>
    </w:p>
    <w:p>
      <w:pPr>
        <w:spacing w:line="560" w:lineRule="exact"/>
        <w:ind w:firstLine="480" w:firstLineChars="200"/>
        <w:rPr>
          <w:rFonts w:eastAsia="仿宋_GB2312"/>
          <w:kern w:val="0"/>
          <w:sz w:val="24"/>
        </w:rPr>
      </w:pPr>
      <w:r>
        <w:rPr>
          <w:rFonts w:eastAsia="仿宋_GB2312"/>
          <w:kern w:val="0"/>
          <w:sz w:val="24"/>
        </w:rPr>
        <w:t>以上企业，不属于大企业的分支机构，不存在控股股东为大企业的情形，也不存在与大企业的负责人为同一人的情形。</w:t>
      </w:r>
    </w:p>
    <w:p>
      <w:pPr>
        <w:spacing w:line="560" w:lineRule="exact"/>
        <w:ind w:firstLine="480" w:firstLineChars="200"/>
        <w:rPr>
          <w:rFonts w:eastAsia="仿宋_GB2312"/>
          <w:kern w:val="0"/>
          <w:sz w:val="24"/>
        </w:rPr>
      </w:pPr>
      <w:r>
        <w:rPr>
          <w:rFonts w:eastAsia="仿宋_GB2312"/>
          <w:kern w:val="0"/>
          <w:sz w:val="24"/>
        </w:rPr>
        <w:t>本企业对上述声明内容的真实性负责。如有虚假，将依法承担相应责任。</w:t>
      </w:r>
    </w:p>
    <w:p>
      <w:pPr>
        <w:spacing w:line="560" w:lineRule="exact"/>
        <w:rPr>
          <w:rFonts w:eastAsia="仿宋_GB2312"/>
          <w:kern w:val="0"/>
          <w:sz w:val="24"/>
        </w:rPr>
      </w:pPr>
      <w:r>
        <w:rPr>
          <w:rFonts w:eastAsia="仿宋_GB2312"/>
          <w:kern w:val="0"/>
          <w:sz w:val="24"/>
        </w:rPr>
        <w:t xml:space="preserve">                                  </w:t>
      </w:r>
    </w:p>
    <w:p>
      <w:pPr>
        <w:spacing w:line="560" w:lineRule="exact"/>
        <w:ind w:firstLine="4320" w:firstLineChars="1800"/>
        <w:rPr>
          <w:rFonts w:hint="eastAsia" w:eastAsia="仿宋_GB2312"/>
          <w:kern w:val="0"/>
          <w:sz w:val="24"/>
          <w:lang w:eastAsia="zh-CN"/>
        </w:rPr>
      </w:pPr>
      <w:r>
        <w:rPr>
          <w:rFonts w:eastAsia="仿宋_GB2312"/>
          <w:kern w:val="0"/>
          <w:sz w:val="24"/>
        </w:rPr>
        <w:t>企业名称</w:t>
      </w:r>
      <w:r>
        <w:rPr>
          <w:rFonts w:hint="eastAsia" w:eastAsia="仿宋_GB2312"/>
          <w:kern w:val="0"/>
          <w:sz w:val="24"/>
          <w:lang w:eastAsia="zh-CN"/>
        </w:rPr>
        <w:t>（</w:t>
      </w:r>
      <w:r>
        <w:rPr>
          <w:rFonts w:eastAsia="仿宋_GB2312"/>
          <w:kern w:val="0"/>
          <w:sz w:val="24"/>
        </w:rPr>
        <w:t>盖章</w:t>
      </w:r>
      <w:r>
        <w:rPr>
          <w:rFonts w:hint="eastAsia" w:eastAsia="仿宋_GB2312"/>
          <w:kern w:val="0"/>
          <w:sz w:val="24"/>
          <w:lang w:eastAsia="zh-CN"/>
        </w:rPr>
        <w:t>）：</w:t>
      </w:r>
    </w:p>
    <w:p>
      <w:pPr>
        <w:spacing w:line="560" w:lineRule="exact"/>
        <w:ind w:firstLine="4320" w:firstLineChars="1800"/>
        <w:rPr>
          <w:rFonts w:eastAsia="仿宋_GB2312"/>
          <w:kern w:val="0"/>
          <w:sz w:val="24"/>
        </w:rPr>
      </w:pPr>
      <w:r>
        <w:rPr>
          <w:rFonts w:eastAsia="仿宋_GB2312"/>
          <w:kern w:val="0"/>
          <w:sz w:val="24"/>
        </w:rPr>
        <w:t>日期：</w:t>
      </w:r>
    </w:p>
    <w:p>
      <w:pPr>
        <w:spacing w:line="560" w:lineRule="exact"/>
        <w:ind w:firstLine="5400" w:firstLineChars="1800"/>
        <w:rPr>
          <w:rFonts w:eastAsia="仿宋_GB2312"/>
          <w:kern w:val="0"/>
          <w:sz w:val="30"/>
          <w:szCs w:val="30"/>
        </w:rPr>
      </w:pPr>
    </w:p>
    <w:p>
      <w:pPr>
        <w:rPr>
          <w:rFonts w:eastAsia="仿宋_GB2312"/>
          <w:kern w:val="0"/>
          <w:sz w:val="30"/>
          <w:szCs w:val="30"/>
          <w:u w:val="single"/>
        </w:rPr>
      </w:pPr>
      <w:r>
        <w:rPr>
          <w:rFonts w:eastAsia="仿宋_GB2312"/>
          <w:kern w:val="0"/>
          <w:sz w:val="30"/>
          <w:szCs w:val="30"/>
        </w:rPr>
        <w:t xml:space="preserve"> </w:t>
      </w:r>
      <w:r>
        <w:rPr>
          <w:rFonts w:eastAsia="仿宋_GB2312"/>
          <w:kern w:val="0"/>
          <w:sz w:val="30"/>
          <w:szCs w:val="30"/>
          <w:u w:val="single"/>
        </w:rPr>
        <w:t xml:space="preserve">                                                   </w:t>
      </w:r>
    </w:p>
    <w:p>
      <w:pPr>
        <w:ind w:firstLine="105" w:firstLineChars="50"/>
        <w:rPr>
          <w:rFonts w:eastAsia="仿宋_GB2312"/>
          <w:kern w:val="0"/>
          <w:szCs w:val="21"/>
        </w:rPr>
      </w:pPr>
      <w:r>
        <w:rPr>
          <w:rFonts w:eastAsia="仿宋_GB2312"/>
          <w:kern w:val="0"/>
          <w:szCs w:val="21"/>
        </w:rPr>
        <w:t>（从业人员、营业收入、资产总额填报上一年度数据，无上一年度数据的新成立企业可不填报）</w:t>
      </w:r>
    </w:p>
    <w:p>
      <w:pPr>
        <w:rPr>
          <w:rFonts w:eastAsia="仿宋_GB2312"/>
          <w:b/>
          <w:sz w:val="28"/>
          <w:szCs w:val="28"/>
        </w:rPr>
      </w:pPr>
      <w:r>
        <w:rPr>
          <w:rFonts w:eastAsia="仿宋_GB2312"/>
          <w:b/>
          <w:sz w:val="28"/>
          <w:szCs w:val="28"/>
        </w:rPr>
        <w:br w:type="page"/>
      </w:r>
    </w:p>
    <w:bookmarkEnd w:id="499"/>
    <w:p>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二、监狱企业声明函</w:t>
      </w:r>
    </w:p>
    <w:p>
      <w:pPr>
        <w:spacing w:line="360" w:lineRule="auto"/>
        <w:rPr>
          <w:rFonts w:eastAsia="仿宋_GB2312"/>
          <w:b/>
          <w:kern w:val="0"/>
          <w:sz w:val="24"/>
          <w:szCs w:val="20"/>
        </w:rPr>
      </w:pPr>
    </w:p>
    <w:p>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本单位为直接供应商，提供本单位制造的货物。</w:t>
      </w:r>
    </w:p>
    <w:p>
      <w:pPr>
        <w:widowControl/>
        <w:spacing w:before="100" w:beforeAutospacing="1" w:after="100" w:afterAutospacing="1" w:line="360" w:lineRule="auto"/>
        <w:ind w:firstLine="360" w:firstLineChars="150"/>
        <w:jc w:val="left"/>
        <w:rPr>
          <w:rFonts w:eastAsia="仿宋_GB2312"/>
          <w:kern w:val="0"/>
          <w:sz w:val="24"/>
        </w:rPr>
      </w:pPr>
      <w:r>
        <w:rPr>
          <w:rFonts w:eastAsia="仿宋_GB2312"/>
          <w:kern w:val="0"/>
          <w:sz w:val="24"/>
        </w:rPr>
        <w:t>（1）本企业（单位）</w:t>
      </w:r>
      <w:r>
        <w:rPr>
          <w:rFonts w:eastAsia="仿宋_GB2312"/>
          <w:kern w:val="0"/>
          <w:sz w:val="24"/>
          <w:u w:val="single"/>
        </w:rPr>
        <w:t xml:space="preserve">        </w:t>
      </w:r>
      <w:r>
        <w:rPr>
          <w:rFonts w:eastAsia="仿宋_GB2312"/>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eastAsia="仿宋_GB2312"/>
          <w:kern w:val="0"/>
          <w:sz w:val="24"/>
        </w:rPr>
      </w:pPr>
      <w:r>
        <w:rPr>
          <w:rFonts w:eastAsia="仿宋_GB2312"/>
          <w:kern w:val="0"/>
          <w:sz w:val="24"/>
        </w:rPr>
        <w:t>（2）本企业（单位）</w:t>
      </w:r>
      <w:r>
        <w:rPr>
          <w:rFonts w:eastAsia="仿宋_GB2312"/>
          <w:kern w:val="0"/>
          <w:sz w:val="24"/>
          <w:u w:val="single"/>
        </w:rPr>
        <w:t xml:space="preserve">        </w:t>
      </w:r>
      <w:r>
        <w:rPr>
          <w:rFonts w:eastAsia="仿宋_GB2312"/>
          <w:kern w:val="0"/>
          <w:sz w:val="24"/>
        </w:rPr>
        <w:t>（请填写：是、不是）为联合体一方，提供本企业（单位）制造的货物，由本企业（单位）承担工程、提供服务。本企业（单位）提供协议合同金额占到共同投标协议合同总金额的比例为</w:t>
      </w:r>
      <w:r>
        <w:rPr>
          <w:rFonts w:eastAsia="仿宋_GB2312"/>
          <w:kern w:val="0"/>
          <w:sz w:val="24"/>
          <w:u w:val="single"/>
        </w:rPr>
        <w:t xml:space="preserve">       </w:t>
      </w:r>
      <w:r>
        <w:rPr>
          <w:rFonts w:eastAsia="仿宋_GB2312"/>
          <w:kern w:val="0"/>
          <w:sz w:val="24"/>
        </w:rPr>
        <w:t>。</w:t>
      </w:r>
    </w:p>
    <w:p>
      <w:pPr>
        <w:widowControl/>
        <w:spacing w:before="100" w:beforeAutospacing="1" w:after="100" w:afterAutospacing="1" w:line="360" w:lineRule="auto"/>
        <w:jc w:val="left"/>
        <w:rPr>
          <w:rFonts w:eastAsia="仿宋_GB2312"/>
          <w:kern w:val="0"/>
          <w:sz w:val="24"/>
        </w:rPr>
      </w:pPr>
      <w:r>
        <w:rPr>
          <w:rFonts w:eastAsia="仿宋_GB2312"/>
          <w:kern w:val="0"/>
          <w:sz w:val="24"/>
        </w:rPr>
        <w:t>　　本企业（单位）对上述声明的真实性负责。如有虚假，将依法承担相应责任。</w:t>
      </w:r>
    </w:p>
    <w:p>
      <w:pPr>
        <w:widowControl/>
        <w:spacing w:before="100" w:beforeAutospacing="1" w:after="100" w:afterAutospacing="1" w:line="360" w:lineRule="auto"/>
        <w:jc w:val="left"/>
        <w:rPr>
          <w:rFonts w:eastAsia="仿宋_GB2312"/>
          <w:b/>
          <w:kern w:val="0"/>
          <w:sz w:val="24"/>
          <w:szCs w:val="20"/>
        </w:rPr>
      </w:pPr>
      <w:r>
        <w:rPr>
          <w:rFonts w:eastAsia="仿宋_GB2312"/>
          <w:kern w:val="0"/>
          <w:sz w:val="24"/>
        </w:rPr>
        <w:t>　</w:t>
      </w:r>
      <w:r>
        <w:rPr>
          <w:rFonts w:eastAsia="仿宋_GB2312"/>
          <w:b/>
          <w:kern w:val="0"/>
          <w:sz w:val="24"/>
          <w:szCs w:val="20"/>
        </w:rPr>
        <w:t>　</w:t>
      </w: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widowControl/>
        <w:spacing w:before="100" w:beforeAutospacing="1" w:after="100" w:afterAutospacing="1" w:line="360" w:lineRule="auto"/>
        <w:jc w:val="left"/>
        <w:rPr>
          <w:rFonts w:eastAsia="仿宋_GB2312"/>
          <w:kern w:val="0"/>
          <w:sz w:val="24"/>
          <w:u w:val="single"/>
        </w:rPr>
      </w:pPr>
    </w:p>
    <w:p>
      <w:pPr>
        <w:widowControl/>
        <w:spacing w:before="100" w:beforeAutospacing="1" w:after="100" w:afterAutospacing="1" w:line="360" w:lineRule="auto"/>
        <w:jc w:val="left"/>
        <w:rPr>
          <w:rFonts w:eastAsia="仿宋_GB2312"/>
          <w:sz w:val="24"/>
        </w:rPr>
      </w:pPr>
      <w:r>
        <w:rPr>
          <w:rFonts w:eastAsia="仿宋_GB2312"/>
          <w:kern w:val="0"/>
          <w:sz w:val="24"/>
        </w:rPr>
        <w:t>注：符合《关于政府采购支持监狱企业发展有关问题的通知》价格扣减条件的供应商须提交。需提供</w:t>
      </w:r>
      <w:r>
        <w:rPr>
          <w:rFonts w:eastAsia="仿宋_GB2312"/>
          <w:sz w:val="24"/>
        </w:rPr>
        <w:t>省级以上监狱管理局、戒毒管理局（含新疆生产建设兵团）出具的属于监狱企业的证明文件。</w:t>
      </w:r>
    </w:p>
    <w:p>
      <w:pPr>
        <w:rPr>
          <w:rFonts w:eastAsia="仿宋_GB2312"/>
          <w:sz w:val="32"/>
          <w:szCs w:val="32"/>
        </w:rPr>
      </w:pPr>
    </w:p>
    <w:p>
      <w:pPr>
        <w:pStyle w:val="5"/>
        <w:jc w:val="center"/>
        <w:rPr>
          <w:rFonts w:ascii="Times New Roman" w:hAnsi="Times New Roman" w:eastAsia="仿宋_GB2312"/>
          <w:b/>
          <w:sz w:val="32"/>
          <w:szCs w:val="32"/>
        </w:rPr>
      </w:pPr>
      <w:bookmarkStart w:id="500" w:name="_Toc7005134"/>
      <w:r>
        <w:rPr>
          <w:rFonts w:ascii="Times New Roman" w:hAnsi="Times New Roman" w:eastAsia="仿宋_GB2312"/>
          <w:sz w:val="32"/>
          <w:szCs w:val="32"/>
        </w:rPr>
        <w:br w:type="page"/>
      </w:r>
      <w:r>
        <w:rPr>
          <w:rFonts w:ascii="仿宋_GB2312" w:hAnsi="仿宋_GB2312" w:eastAsia="仿宋_GB2312" w:cs="仿宋_GB2312"/>
          <w:b/>
          <w:bCs/>
          <w:sz w:val="28"/>
          <w:szCs w:val="36"/>
        </w:rPr>
        <w:t>三、残疾人福利性单位声明函</w:t>
      </w:r>
      <w:bookmarkEnd w:id="500"/>
    </w:p>
    <w:p>
      <w:pPr>
        <w:spacing w:after="120"/>
        <w:rPr>
          <w:rFonts w:eastAsia="仿宋_GB2312"/>
        </w:rPr>
      </w:pPr>
    </w:p>
    <w:p>
      <w:pPr>
        <w:jc w:val="center"/>
        <w:rPr>
          <w:rFonts w:eastAsia="仿宋_GB2312"/>
          <w:sz w:val="24"/>
        </w:rPr>
      </w:pPr>
      <w:r>
        <w:rPr>
          <w:rFonts w:eastAsia="仿宋_GB2312"/>
          <w:sz w:val="24"/>
        </w:rPr>
        <w:t>（注：符合条件的残疾人福利性单位请提供本函，不符合的不提供本函）</w:t>
      </w:r>
    </w:p>
    <w:p>
      <w:pPr>
        <w:rPr>
          <w:rFonts w:eastAsia="仿宋_GB2312"/>
          <w:sz w:val="24"/>
        </w:rPr>
      </w:pPr>
    </w:p>
    <w:p>
      <w:pPr>
        <w:spacing w:line="360" w:lineRule="auto"/>
        <w:rPr>
          <w:rFonts w:eastAsia="仿宋_GB2312"/>
          <w:sz w:val="24"/>
        </w:rPr>
      </w:pPr>
    </w:p>
    <w:p>
      <w:pPr>
        <w:spacing w:line="360" w:lineRule="auto"/>
        <w:ind w:firstLine="480" w:firstLineChars="200"/>
        <w:rPr>
          <w:rFonts w:eastAsia="仿宋_GB2312"/>
          <w:sz w:val="24"/>
        </w:rPr>
      </w:pPr>
      <w:r>
        <w:rPr>
          <w:rFonts w:eastAsia="仿宋_GB2312"/>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eastAsia="仿宋_GB2312"/>
          <w:sz w:val="24"/>
        </w:rPr>
      </w:pPr>
      <w:r>
        <w:rPr>
          <w:rFonts w:eastAsia="仿宋_GB2312"/>
          <w:sz w:val="24"/>
        </w:rPr>
        <w:t>本单位对上述声明的真实性负责。如有虚假，将依法承担相应责任。</w:t>
      </w:r>
    </w:p>
    <w:p>
      <w:pPr>
        <w:spacing w:line="360" w:lineRule="auto"/>
        <w:rPr>
          <w:rFonts w:eastAsia="仿宋_GB2312"/>
          <w:sz w:val="24"/>
        </w:rPr>
      </w:pPr>
    </w:p>
    <w:p>
      <w:pPr>
        <w:rPr>
          <w:rFonts w:eastAsia="仿宋_GB2312"/>
          <w:sz w:val="24"/>
        </w:rPr>
      </w:pPr>
      <w:r>
        <w:rPr>
          <w:rFonts w:eastAsia="仿宋_GB2312"/>
          <w:sz w:val="24"/>
        </w:rPr>
        <w:t xml:space="preserve"> </w:t>
      </w:r>
    </w:p>
    <w:p>
      <w:pPr>
        <w:rPr>
          <w:rFonts w:eastAsia="仿宋_GB2312"/>
          <w:sz w:val="24"/>
        </w:rPr>
      </w:pP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ind w:firstLine="3600" w:firstLineChars="1500"/>
        <w:rPr>
          <w:rFonts w:eastAsia="仿宋_GB2312"/>
          <w:sz w:val="24"/>
        </w:rPr>
      </w:pPr>
    </w:p>
    <w:p>
      <w:pPr>
        <w:rPr>
          <w:rFonts w:eastAsia="仿宋_GB2312"/>
          <w:sz w:val="24"/>
        </w:rPr>
      </w:pPr>
    </w:p>
    <w:p>
      <w:pPr>
        <w:snapToGrid w:val="0"/>
        <w:spacing w:before="120" w:beforeLines="50"/>
        <w:jc w:val="center"/>
        <w:rPr>
          <w:rFonts w:eastAsia="仿宋_GB2312"/>
          <w:b/>
          <w:sz w:val="24"/>
          <w:szCs w:val="21"/>
        </w:rPr>
      </w:pPr>
    </w:p>
    <w:p>
      <w:pPr>
        <w:widowControl/>
        <w:jc w:val="left"/>
        <w:rPr>
          <w:rFonts w:eastAsia="仿宋_GB2312"/>
          <w:sz w:val="24"/>
        </w:rPr>
      </w:pPr>
      <w:r>
        <w:rPr>
          <w:rFonts w:eastAsia="仿宋_GB2312"/>
          <w:sz w:val="24"/>
        </w:rPr>
        <w:br w:type="page"/>
      </w:r>
    </w:p>
    <w:p>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四、响应承诺书</w:t>
      </w:r>
    </w:p>
    <w:p>
      <w:pPr>
        <w:spacing w:line="360" w:lineRule="auto"/>
        <w:rPr>
          <w:rFonts w:eastAsia="仿宋_GB2312"/>
          <w:sz w:val="24"/>
        </w:rPr>
      </w:pPr>
    </w:p>
    <w:p>
      <w:pPr>
        <w:spacing w:line="360" w:lineRule="auto"/>
        <w:rPr>
          <w:rFonts w:eastAsia="仿宋_GB2312"/>
          <w:sz w:val="24"/>
        </w:rPr>
      </w:pPr>
      <w:r>
        <w:rPr>
          <w:rFonts w:eastAsia="仿宋_GB2312"/>
          <w:sz w:val="24"/>
        </w:rPr>
        <w:t>陕西省采购招标有限责任公司：</w:t>
      </w:r>
    </w:p>
    <w:p>
      <w:pPr>
        <w:spacing w:line="360" w:lineRule="auto"/>
        <w:ind w:firstLine="480" w:firstLineChars="200"/>
        <w:rPr>
          <w:rFonts w:eastAsia="仿宋_GB2312"/>
          <w:sz w:val="24"/>
        </w:rPr>
      </w:pPr>
      <w:r>
        <w:rPr>
          <w:rFonts w:eastAsia="仿宋_GB2312"/>
          <w:sz w:val="24"/>
        </w:rPr>
        <w:t>我方在此声明，我方以下事项进行承诺：</w:t>
      </w:r>
    </w:p>
    <w:p>
      <w:pPr>
        <w:spacing w:line="360" w:lineRule="auto"/>
        <w:ind w:firstLine="480" w:firstLineChars="200"/>
        <w:rPr>
          <w:rFonts w:eastAsia="仿宋_GB2312"/>
          <w:sz w:val="24"/>
        </w:rPr>
      </w:pPr>
      <w:r>
        <w:rPr>
          <w:rFonts w:eastAsia="仿宋_GB2312"/>
          <w:sz w:val="24"/>
        </w:rPr>
        <w:t>（1） 在本次磋商中我公司无与其他供应商相互串通，或与采购人串通的行为；</w:t>
      </w:r>
    </w:p>
    <w:p>
      <w:pPr>
        <w:spacing w:line="360" w:lineRule="auto"/>
        <w:ind w:firstLine="480" w:firstLineChars="200"/>
        <w:rPr>
          <w:rFonts w:eastAsia="仿宋_GB2312"/>
          <w:sz w:val="24"/>
        </w:rPr>
      </w:pPr>
      <w:r>
        <w:rPr>
          <w:rFonts w:eastAsia="仿宋_GB2312"/>
          <w:sz w:val="24"/>
        </w:rPr>
        <w:t>（2） 在本次磋商中我公司无向采购人或磋商小组成员行贿的手段谋取成交的行为；</w:t>
      </w:r>
    </w:p>
    <w:p>
      <w:pPr>
        <w:spacing w:line="360" w:lineRule="auto"/>
        <w:ind w:firstLine="480" w:firstLineChars="200"/>
        <w:rPr>
          <w:rFonts w:eastAsia="仿宋_GB2312"/>
          <w:sz w:val="24"/>
        </w:rPr>
      </w:pPr>
      <w:r>
        <w:rPr>
          <w:rFonts w:eastAsia="仿宋_GB2312"/>
          <w:sz w:val="24"/>
        </w:rPr>
        <w:t>（3） 在本次磋商中我公司无出借或借用资质行为、在响应文件中所附资料（业绩、项目负责人资料等）无弄虚作假；</w:t>
      </w:r>
    </w:p>
    <w:p>
      <w:pPr>
        <w:spacing w:line="360" w:lineRule="auto"/>
        <w:ind w:firstLine="480" w:firstLineChars="200"/>
        <w:rPr>
          <w:rFonts w:eastAsia="仿宋_GB2312"/>
          <w:sz w:val="24"/>
        </w:rPr>
      </w:pPr>
      <w:r>
        <w:rPr>
          <w:rFonts w:eastAsia="仿宋_GB2312"/>
          <w:sz w:val="24"/>
        </w:rPr>
        <w:t>（4） 我公司没有处于被责令停产、停业、投标资格被取消状态；</w:t>
      </w:r>
    </w:p>
    <w:p>
      <w:pPr>
        <w:spacing w:line="360" w:lineRule="auto"/>
        <w:ind w:firstLine="480" w:firstLineChars="200"/>
        <w:rPr>
          <w:rFonts w:eastAsia="仿宋_GB2312"/>
          <w:sz w:val="24"/>
        </w:rPr>
      </w:pPr>
      <w:r>
        <w:rPr>
          <w:rFonts w:eastAsia="仿宋_GB2312"/>
          <w:sz w:val="24"/>
        </w:rPr>
        <w:t>（5）我公司不采用非法手段获取证据进行质疑、投诉，在质疑、投诉过程中不提供虚假情况或进行恶意质疑、投诉。</w:t>
      </w:r>
    </w:p>
    <w:p>
      <w:pPr>
        <w:spacing w:line="360" w:lineRule="auto"/>
        <w:ind w:firstLine="480" w:firstLineChars="200"/>
        <w:rPr>
          <w:rFonts w:eastAsia="仿宋_GB2312"/>
          <w:sz w:val="24"/>
        </w:rPr>
      </w:pPr>
      <w:r>
        <w:rPr>
          <w:rFonts w:eastAsia="仿宋_GB2312"/>
          <w:sz w:val="24"/>
        </w:rPr>
        <w:t>上述承诺内容如有不实，我公司愿意承担由此造成的一切法律责任，并承诺以磋商保证金赔偿给采购人造成的损失。</w:t>
      </w:r>
    </w:p>
    <w:p>
      <w:pPr>
        <w:spacing w:line="360" w:lineRule="auto"/>
        <w:ind w:firstLine="480" w:firstLineChars="200"/>
        <w:rPr>
          <w:rFonts w:eastAsia="仿宋_GB2312"/>
          <w:sz w:val="24"/>
        </w:rPr>
      </w:pPr>
      <w:r>
        <w:rPr>
          <w:rFonts w:eastAsia="仿宋_GB2312"/>
          <w:sz w:val="24"/>
        </w:rPr>
        <w:t>特此承诺。</w:t>
      </w:r>
    </w:p>
    <w:p>
      <w:pPr>
        <w:spacing w:line="360" w:lineRule="auto"/>
        <w:ind w:firstLine="480" w:firstLineChars="200"/>
        <w:rPr>
          <w:rFonts w:eastAsia="仿宋_GB2312"/>
          <w:sz w:val="24"/>
        </w:rPr>
      </w:pP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pStyle w:val="2"/>
        <w:rPr>
          <w:rFonts w:ascii="Times New Roman" w:hAnsi="Times New Roman"/>
        </w:rPr>
      </w:pPr>
      <w:r>
        <w:rPr>
          <w:rFonts w:ascii="Times New Roman" w:hAnsi="Times New Roman"/>
        </w:rPr>
        <w:br w:type="page"/>
      </w:r>
    </w:p>
    <w:p>
      <w:pPr>
        <w:pStyle w:val="5"/>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附件1</w:t>
      </w:r>
    </w:p>
    <w:p>
      <w:pPr>
        <w:pStyle w:val="5"/>
        <w:jc w:val="center"/>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rPr>
        <w:t>榆林市政府采购服务类项目供应商信用承诺书</w:t>
      </w:r>
    </w:p>
    <w:p>
      <w:pPr>
        <w:pStyle w:val="44"/>
        <w:shd w:val="clear" w:color="auto" w:fill="FFFFFF"/>
        <w:spacing w:beforeAutospacing="0" w:after="150" w:afterAutospacing="0"/>
        <w:ind w:firstLine="480"/>
        <w:jc w:val="both"/>
        <w:rPr>
          <w:rFonts w:hint="eastAsia" w:ascii="仿宋" w:hAnsi="仿宋" w:eastAsia="仿宋" w:cs="仿宋"/>
          <w:color w:val="333333"/>
          <w:u w:val="none"/>
        </w:rPr>
      </w:pPr>
      <w:r>
        <w:rPr>
          <w:rFonts w:hint="eastAsia" w:ascii="Times New Roman" w:hAnsi="Times New Roman" w:eastAsia="仿宋_GB2312" w:cs="Times New Roman"/>
          <w:kern w:val="2"/>
          <w:sz w:val="24"/>
          <w:szCs w:val="24"/>
          <w:u w:val="none"/>
          <w:lang w:val="en-US" w:eastAsia="zh-CN" w:bidi="ar-SA"/>
        </w:rPr>
        <w:t>市场主体名称：</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证件类型：统一社会信用代码</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证件号码：</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法人代表：</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承诺有效期限：   年  月  日   —   年   月   日</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承诺内容：</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为维护公开、公平、公正的政府采购市场秩序，树立诚实守信的政府采购供应商形象，本单位自愿做出以下承诺：</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一、承诺本单位严格遵守国家法律、法规和规章，全面履行应尽的责任和义务，全面做到履约守信，具备《政府采购法》第二十二条第一款规定的条件;</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二、承诺本单位提供给注册登记部门、行业管理部门、司法部门、行业组织以及在政府采购活动中提交的所有资料均合法、真实、有效，无任何伪造、修改、虚假成份，并对所提供资料的真实性负责；</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三、承诺本单位严格依法开展生产经营活动，主动接受行业监管，自愿接受依法开展的日常检查；违法失信经营后将自愿接受约束和惩戒，并依法承担相应责任；</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四、承诺本单位自觉接受行政管理部门、行业组织、社会公众、新闻舆论的监督；</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五、承诺本单位自我约束、自我管理，重合同、守信用，不制假售假、商标侵权、虚假宣传、违约毁约、恶意逃债、偷税漏税、价格欺诈、垄断和不正当竞争，维护经营者、消费者的合法权益；</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六、承诺本单位提出政府采购质疑和投诉坚持依法依规、诚实信用原则，在全国范围12个月内没有三次以上查无实据的政府采购投诉；</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七、根据政府采购相关法律法规的规定需要作出的其他承诺：                                            </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                           承诺单位（盖章）：</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                           法定代表人（负责人）：</w:t>
      </w:r>
    </w:p>
    <w:p>
      <w:pPr>
        <w:pStyle w:val="44"/>
        <w:shd w:val="clear" w:color="auto" w:fill="FFFFFF"/>
        <w:spacing w:beforeAutospacing="0" w:after="150" w:afterAutospacing="0"/>
        <w:ind w:firstLine="3422" w:firstLineChars="1426"/>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法定代表人（负责人）身份证号：</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                             承诺日期：</w:t>
      </w:r>
    </w:p>
    <w:p>
      <w:pPr>
        <w:pStyle w:val="5"/>
        <w:rPr>
          <w:rFonts w:ascii="Times New Roman" w:hAnsi="Times New Roman" w:eastAsia="仿宋_GB2312"/>
          <w:b/>
          <w:bCs/>
          <w:kern w:val="0"/>
          <w:sz w:val="32"/>
          <w:szCs w:val="32"/>
        </w:rPr>
      </w:pPr>
      <w:bookmarkStart w:id="501" w:name="_Toc10951"/>
      <w:bookmarkStart w:id="502" w:name="_Toc6548"/>
      <w:bookmarkStart w:id="503" w:name="_Toc532473492"/>
      <w:bookmarkStart w:id="504" w:name="_Toc20660404"/>
      <w:bookmarkStart w:id="505" w:name="_Toc515647800"/>
      <w:r>
        <w:rPr>
          <w:rFonts w:ascii="仿宋_GB2312" w:hAnsi="仿宋_GB2312" w:eastAsia="仿宋_GB2312" w:cs="仿宋_GB2312"/>
          <w:b/>
          <w:bCs/>
          <w:sz w:val="28"/>
          <w:szCs w:val="36"/>
        </w:rPr>
        <w:t>附件2</w:t>
      </w:r>
    </w:p>
    <w:p>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履约担保函格式</w:t>
      </w:r>
      <w:bookmarkEnd w:id="501"/>
      <w:bookmarkEnd w:id="502"/>
      <w:bookmarkEnd w:id="503"/>
      <w:bookmarkEnd w:id="504"/>
      <w:bookmarkEnd w:id="505"/>
    </w:p>
    <w:p>
      <w:pPr>
        <w:snapToGrid w:val="0"/>
        <w:spacing w:line="336" w:lineRule="auto"/>
        <w:jc w:val="center"/>
        <w:rPr>
          <w:rFonts w:eastAsia="仿宋_GB2312"/>
          <w:sz w:val="24"/>
        </w:rPr>
      </w:pPr>
      <w:r>
        <w:rPr>
          <w:rFonts w:eastAsia="仿宋_GB2312"/>
          <w:sz w:val="24"/>
        </w:rPr>
        <w:t xml:space="preserve">                             编号：</w:t>
      </w:r>
    </w:p>
    <w:p>
      <w:pPr>
        <w:snapToGrid w:val="0"/>
        <w:spacing w:line="336" w:lineRule="auto"/>
        <w:rPr>
          <w:rFonts w:eastAsia="仿宋_GB2312"/>
          <w:sz w:val="28"/>
          <w:szCs w:val="28"/>
        </w:rPr>
      </w:pPr>
    </w:p>
    <w:p>
      <w:pPr>
        <w:snapToGrid w:val="0"/>
        <w:spacing w:line="336" w:lineRule="auto"/>
        <w:rPr>
          <w:rFonts w:eastAsia="仿宋_GB2312"/>
          <w:sz w:val="24"/>
        </w:rPr>
      </w:pPr>
      <w:r>
        <w:rPr>
          <w:rFonts w:eastAsia="仿宋_GB2312"/>
          <w:sz w:val="24"/>
          <w:u w:val="single"/>
        </w:rPr>
        <w:t xml:space="preserve">                  </w:t>
      </w:r>
      <w:r>
        <w:rPr>
          <w:rFonts w:eastAsia="仿宋_GB2312"/>
          <w:sz w:val="24"/>
        </w:rPr>
        <w:t>（采购人名称）：</w:t>
      </w:r>
    </w:p>
    <w:p>
      <w:pPr>
        <w:snapToGrid w:val="0"/>
        <w:spacing w:line="336" w:lineRule="auto"/>
        <w:ind w:firstLine="480" w:firstLineChars="200"/>
        <w:rPr>
          <w:rFonts w:eastAsia="仿宋_GB2312"/>
          <w:sz w:val="24"/>
        </w:rPr>
      </w:pPr>
      <w:r>
        <w:rPr>
          <w:rFonts w:eastAsia="仿宋_GB2312"/>
          <w:sz w:val="24"/>
        </w:rPr>
        <w:t>鉴于你方与</w:t>
      </w:r>
      <w:r>
        <w:rPr>
          <w:rFonts w:eastAsia="仿宋_GB2312"/>
          <w:sz w:val="24"/>
          <w:u w:val="single"/>
        </w:rPr>
        <w:t xml:space="preserve">                    </w:t>
      </w:r>
      <w:r>
        <w:rPr>
          <w:rFonts w:eastAsia="仿宋_GB2312"/>
          <w:sz w:val="24"/>
        </w:rPr>
        <w:t>（以下简称供应商）于</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日签定编号为</w:t>
      </w:r>
      <w:r>
        <w:rPr>
          <w:rFonts w:eastAsia="仿宋_GB2312"/>
          <w:sz w:val="24"/>
          <w:u w:val="single"/>
        </w:rPr>
        <w:t xml:space="preserve">                    </w:t>
      </w:r>
      <w:r>
        <w:rPr>
          <w:rFonts w:eastAsia="仿宋_GB2312"/>
          <w:sz w:val="24"/>
        </w:rPr>
        <w:t>的《</w:t>
      </w:r>
      <w:r>
        <w:rPr>
          <w:rFonts w:eastAsia="仿宋_GB2312"/>
          <w:sz w:val="24"/>
          <w:u w:val="single"/>
        </w:rPr>
        <w:t xml:space="preserve">           </w:t>
      </w:r>
      <w:r>
        <w:rPr>
          <w:rFonts w:eastAsia="仿宋_GB2312"/>
          <w:sz w:val="24"/>
        </w:rPr>
        <w:t>政府采购合同》（以下简称主合同），且依据该合同的约定，供应商应在</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eastAsia="仿宋_GB2312"/>
          <w:sz w:val="24"/>
        </w:rPr>
      </w:pPr>
      <w:r>
        <w:rPr>
          <w:rFonts w:eastAsia="仿宋_GB2312"/>
          <w:sz w:val="24"/>
        </w:rPr>
        <w:t>一、保证责任的情形及保证金额</w:t>
      </w:r>
    </w:p>
    <w:p>
      <w:pPr>
        <w:snapToGrid w:val="0"/>
        <w:spacing w:line="336" w:lineRule="auto"/>
        <w:ind w:firstLine="480" w:firstLineChars="200"/>
        <w:rPr>
          <w:rFonts w:eastAsia="仿宋_GB2312"/>
          <w:sz w:val="24"/>
        </w:rPr>
      </w:pPr>
      <w:r>
        <w:rPr>
          <w:rFonts w:eastAsia="仿宋_GB2312"/>
          <w:sz w:val="24"/>
        </w:rPr>
        <w:t>（一）在供应商出现下列情形之一时，我方承担保证责任：</w:t>
      </w:r>
    </w:p>
    <w:p>
      <w:pPr>
        <w:snapToGrid w:val="0"/>
        <w:spacing w:line="336" w:lineRule="auto"/>
        <w:ind w:firstLine="480" w:firstLineChars="200"/>
        <w:rPr>
          <w:rFonts w:eastAsia="仿宋_GB2312"/>
          <w:sz w:val="24"/>
        </w:rPr>
      </w:pPr>
      <w:r>
        <w:rPr>
          <w:rFonts w:eastAsia="仿宋_GB2312"/>
          <w:sz w:val="24"/>
        </w:rPr>
        <w:t>1．将成交项目转让给他人，或者在磋商响应文件中未说明，且未经采购人同意，将成交项目分包给他人的；</w:t>
      </w:r>
    </w:p>
    <w:p>
      <w:pPr>
        <w:snapToGrid w:val="0"/>
        <w:spacing w:line="336" w:lineRule="auto"/>
        <w:rPr>
          <w:rFonts w:eastAsia="仿宋_GB2312"/>
          <w:sz w:val="24"/>
        </w:rPr>
      </w:pPr>
      <w:r>
        <w:rPr>
          <w:rFonts w:eastAsia="仿宋_GB2312"/>
          <w:sz w:val="24"/>
        </w:rPr>
        <w:t>　　2．主合同约定的应当缴纳履约保证金的情形</w:t>
      </w:r>
      <w:r>
        <w:rPr>
          <w:rFonts w:hint="eastAsia" w:eastAsia="仿宋_GB2312"/>
          <w:sz w:val="24"/>
          <w:lang w:eastAsia="zh-CN"/>
        </w:rPr>
        <w:t>：</w:t>
      </w:r>
      <w:r>
        <w:rPr>
          <w:rFonts w:eastAsia="仿宋_GB2312"/>
          <w:sz w:val="24"/>
        </w:rPr>
        <w:t xml:space="preserve"> </w:t>
      </w:r>
    </w:p>
    <w:p>
      <w:pPr>
        <w:snapToGrid w:val="0"/>
        <w:spacing w:line="336" w:lineRule="auto"/>
        <w:ind w:firstLine="480" w:firstLineChars="200"/>
        <w:rPr>
          <w:rFonts w:eastAsia="仿宋_GB2312"/>
          <w:sz w:val="24"/>
        </w:rPr>
      </w:pPr>
      <w:r>
        <w:rPr>
          <w:rFonts w:eastAsia="仿宋_GB2312"/>
          <w:sz w:val="24"/>
        </w:rPr>
        <w:t>（1）未按主合同约定的质量、数量和期限供应货物/提供服务/完成工程的；</w:t>
      </w:r>
    </w:p>
    <w:p>
      <w:pPr>
        <w:snapToGrid w:val="0"/>
        <w:spacing w:line="336" w:lineRule="auto"/>
        <w:ind w:firstLine="480" w:firstLineChars="200"/>
        <w:jc w:val="left"/>
        <w:rPr>
          <w:rFonts w:eastAsia="仿宋_GB2312"/>
          <w:sz w:val="24"/>
        </w:rPr>
      </w:pPr>
      <w:r>
        <w:rPr>
          <w:rFonts w:eastAsia="仿宋_GB2312"/>
          <w:sz w:val="24"/>
        </w:rPr>
        <w:t>（2）</w:t>
      </w:r>
      <w:r>
        <w:rPr>
          <w:rFonts w:eastAsia="仿宋_GB2312"/>
          <w:sz w:val="24"/>
          <w:u w:val="single"/>
        </w:rPr>
        <w:t xml:space="preserve">                                                       </w:t>
      </w:r>
      <w:r>
        <w:rPr>
          <w:rFonts w:eastAsia="仿宋_GB2312"/>
          <w:sz w:val="24"/>
        </w:rPr>
        <w:t>。</w:t>
      </w:r>
    </w:p>
    <w:p>
      <w:pPr>
        <w:snapToGrid w:val="0"/>
        <w:spacing w:line="336" w:lineRule="auto"/>
        <w:ind w:firstLine="480" w:firstLineChars="200"/>
        <w:rPr>
          <w:rFonts w:eastAsia="仿宋_GB2312"/>
          <w:sz w:val="24"/>
        </w:rPr>
      </w:pPr>
      <w:r>
        <w:rPr>
          <w:rFonts w:eastAsia="仿宋_GB2312"/>
          <w:sz w:val="24"/>
        </w:rPr>
        <w:t>（二）我方的保证范围是主合同约定的合同价款总额的</w:t>
      </w:r>
      <w:r>
        <w:rPr>
          <w:rFonts w:eastAsia="仿宋_GB2312"/>
          <w:sz w:val="24"/>
          <w:u w:val="single"/>
        </w:rPr>
        <w:t xml:space="preserve">        </w:t>
      </w:r>
      <w:r>
        <w:rPr>
          <w:rFonts w:eastAsia="仿宋_GB2312"/>
          <w:sz w:val="24"/>
        </w:rPr>
        <w:t>%数额为</w:t>
      </w:r>
      <w:r>
        <w:rPr>
          <w:rFonts w:eastAsia="仿宋_GB2312"/>
          <w:sz w:val="24"/>
          <w:u w:val="single"/>
        </w:rPr>
        <w:t xml:space="preserve">         </w:t>
      </w:r>
      <w:r>
        <w:rPr>
          <w:rFonts w:eastAsia="仿宋_GB2312"/>
          <w:sz w:val="24"/>
        </w:rPr>
        <w:t>元（大写</w:t>
      </w:r>
      <w:r>
        <w:rPr>
          <w:rFonts w:eastAsia="仿宋_GB2312"/>
          <w:sz w:val="24"/>
          <w:u w:val="single"/>
        </w:rPr>
        <w:t xml:space="preserve">           </w:t>
      </w:r>
      <w:r>
        <w:rPr>
          <w:rFonts w:eastAsia="仿宋_GB2312"/>
          <w:sz w:val="24"/>
        </w:rPr>
        <w:t>），币种为</w:t>
      </w:r>
      <w:r>
        <w:rPr>
          <w:rFonts w:eastAsia="仿宋_GB2312"/>
          <w:sz w:val="24"/>
          <w:u w:val="single"/>
        </w:rPr>
        <w:t xml:space="preserve">        </w:t>
      </w:r>
      <w:r>
        <w:rPr>
          <w:rFonts w:eastAsia="仿宋_GB2312"/>
          <w:sz w:val="24"/>
        </w:rPr>
        <w:t>。（即主合同履约保证金金额）</w:t>
      </w:r>
    </w:p>
    <w:p>
      <w:pPr>
        <w:snapToGrid w:val="0"/>
        <w:spacing w:line="336" w:lineRule="auto"/>
        <w:ind w:firstLine="480" w:firstLineChars="200"/>
        <w:rPr>
          <w:rFonts w:eastAsia="仿宋_GB2312"/>
          <w:sz w:val="24"/>
        </w:rPr>
      </w:pPr>
      <w:r>
        <w:rPr>
          <w:rFonts w:eastAsia="仿宋_GB2312"/>
          <w:sz w:val="24"/>
        </w:rPr>
        <w:t>二、保证的方式及保证期间</w:t>
      </w:r>
    </w:p>
    <w:p>
      <w:pPr>
        <w:snapToGrid w:val="0"/>
        <w:spacing w:line="336" w:lineRule="auto"/>
        <w:ind w:firstLine="480" w:firstLineChars="200"/>
        <w:rPr>
          <w:rFonts w:eastAsia="仿宋_GB2312"/>
          <w:sz w:val="24"/>
        </w:rPr>
      </w:pPr>
      <w:r>
        <w:rPr>
          <w:rFonts w:eastAsia="仿宋_GB2312"/>
          <w:sz w:val="24"/>
        </w:rPr>
        <w:t>我方保证的方式为：连带责任保证。</w:t>
      </w:r>
    </w:p>
    <w:p>
      <w:pPr>
        <w:snapToGrid w:val="0"/>
        <w:spacing w:line="336" w:lineRule="auto"/>
        <w:ind w:firstLine="480" w:firstLineChars="200"/>
        <w:rPr>
          <w:rFonts w:eastAsia="仿宋_GB2312"/>
          <w:sz w:val="24"/>
        </w:rPr>
      </w:pPr>
      <w:r>
        <w:rPr>
          <w:rFonts w:eastAsia="仿宋_GB2312"/>
          <w:sz w:val="24"/>
        </w:rPr>
        <w:t>我方保证的期间为：自本合同生效之日起至供应商按照主合同约定的供货/完工期限届满后</w:t>
      </w:r>
      <w:r>
        <w:rPr>
          <w:rFonts w:eastAsia="仿宋_GB2312"/>
          <w:sz w:val="24"/>
          <w:u w:val="single"/>
        </w:rPr>
        <w:t xml:space="preserve">     </w:t>
      </w:r>
      <w:r>
        <w:rPr>
          <w:rFonts w:eastAsia="仿宋_GB2312"/>
          <w:sz w:val="24"/>
        </w:rPr>
        <w:t>日内。</w:t>
      </w:r>
    </w:p>
    <w:p>
      <w:pPr>
        <w:snapToGrid w:val="0"/>
        <w:spacing w:line="336" w:lineRule="auto"/>
        <w:ind w:firstLine="480" w:firstLineChars="200"/>
        <w:rPr>
          <w:rFonts w:eastAsia="仿宋_GB2312"/>
          <w:sz w:val="24"/>
        </w:rPr>
      </w:pPr>
      <w:r>
        <w:rPr>
          <w:rFonts w:eastAsia="仿宋_GB2312"/>
          <w:sz w:val="24"/>
        </w:rPr>
        <w:t>如果供应商未按主合同约定向贵方供应货物/提供服务/完成工程的，由我方在保证金额内向你方支付上述款项。</w:t>
      </w:r>
    </w:p>
    <w:p>
      <w:pPr>
        <w:snapToGrid w:val="0"/>
        <w:spacing w:line="336" w:lineRule="auto"/>
        <w:ind w:firstLine="480" w:firstLineChars="200"/>
        <w:rPr>
          <w:rFonts w:eastAsia="仿宋_GB2312"/>
          <w:sz w:val="24"/>
        </w:rPr>
      </w:pPr>
      <w:r>
        <w:rPr>
          <w:rFonts w:eastAsia="仿宋_GB2312"/>
          <w:sz w:val="24"/>
        </w:rPr>
        <w:t>三、承担保证责任的程序</w:t>
      </w:r>
    </w:p>
    <w:p>
      <w:pPr>
        <w:snapToGrid w:val="0"/>
        <w:spacing w:line="336" w:lineRule="auto"/>
        <w:ind w:firstLine="480" w:firstLineChars="200"/>
        <w:rPr>
          <w:rFonts w:eastAsia="仿宋_GB2312"/>
          <w:sz w:val="24"/>
        </w:rPr>
      </w:pPr>
      <w:r>
        <w:rPr>
          <w:rFonts w:eastAsia="仿宋_GB2312"/>
          <w:sz w:val="24"/>
        </w:rPr>
        <w:t>1．你方要求我方承担保证责任的，应在本保函保证期间内向我方发出书面索赔通知。索赔通知应写明要求索赔的金额，支付款项应到达的账号。并附有证明供应商违约事实的证明材料。</w:t>
      </w:r>
    </w:p>
    <w:p>
      <w:pPr>
        <w:snapToGrid w:val="0"/>
        <w:spacing w:line="336" w:lineRule="auto"/>
        <w:ind w:firstLine="480" w:firstLineChars="200"/>
        <w:rPr>
          <w:rFonts w:eastAsia="仿宋_GB2312"/>
          <w:sz w:val="24"/>
        </w:rPr>
      </w:pPr>
      <w:r>
        <w:rPr>
          <w:rFonts w:eastAsia="仿宋_GB2312"/>
          <w:sz w:val="24"/>
        </w:rPr>
        <w:t>如果你方与供应商因货物质量问题产生争议，你方还需同时提供</w:t>
      </w:r>
      <w:r>
        <w:rPr>
          <w:rFonts w:eastAsia="仿宋_GB2312"/>
          <w:sz w:val="24"/>
          <w:u w:val="single"/>
        </w:rPr>
        <w:t xml:space="preserve">        </w:t>
      </w:r>
      <w:r>
        <w:rPr>
          <w:rFonts w:eastAsia="仿宋_GB2312"/>
          <w:sz w:val="24"/>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eastAsia="仿宋_GB2312"/>
          <w:sz w:val="24"/>
        </w:rPr>
      </w:pPr>
      <w:r>
        <w:rPr>
          <w:rFonts w:eastAsia="仿宋_GB2312"/>
          <w:sz w:val="24"/>
        </w:rPr>
        <w:t>2． 我方收到你方的书面索赔通知及相应证明材料，在</w:t>
      </w:r>
      <w:r>
        <w:rPr>
          <w:rFonts w:eastAsia="仿宋_GB2312"/>
          <w:sz w:val="24"/>
          <w:u w:val="single"/>
        </w:rPr>
        <w:t xml:space="preserve">     </w:t>
      </w:r>
      <w:r>
        <w:rPr>
          <w:rFonts w:eastAsia="仿宋_GB2312"/>
          <w:sz w:val="24"/>
        </w:rPr>
        <w:t>工作日内进行核定后按照本保函的承诺承担保证责任。</w:t>
      </w:r>
    </w:p>
    <w:p>
      <w:pPr>
        <w:snapToGrid w:val="0"/>
        <w:spacing w:line="336" w:lineRule="auto"/>
        <w:ind w:firstLine="480" w:firstLineChars="200"/>
        <w:rPr>
          <w:rFonts w:eastAsia="仿宋_GB2312"/>
          <w:sz w:val="24"/>
        </w:rPr>
      </w:pPr>
      <w:r>
        <w:rPr>
          <w:rFonts w:eastAsia="仿宋_GB2312"/>
          <w:sz w:val="24"/>
        </w:rPr>
        <w:t>四、保证责任的终止</w:t>
      </w:r>
    </w:p>
    <w:p>
      <w:pPr>
        <w:snapToGrid w:val="0"/>
        <w:spacing w:line="336" w:lineRule="auto"/>
        <w:ind w:firstLine="480" w:firstLineChars="200"/>
        <w:rPr>
          <w:rFonts w:eastAsia="仿宋_GB2312"/>
          <w:sz w:val="24"/>
        </w:rPr>
      </w:pPr>
      <w:r>
        <w:rPr>
          <w:rFonts w:eastAsia="仿宋_GB2312"/>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eastAsia="仿宋_GB2312"/>
          <w:sz w:val="24"/>
        </w:rPr>
      </w:pPr>
      <w:r>
        <w:rPr>
          <w:rFonts w:eastAsia="仿宋_GB2312"/>
          <w:sz w:val="24"/>
        </w:rPr>
        <w:t>2．我方按照本保函向你方履行了保证责任后，自我方向你方支付款项（支付款项从我方账户划出）之日起，保证责任即终止。</w:t>
      </w:r>
    </w:p>
    <w:p>
      <w:pPr>
        <w:snapToGrid w:val="0"/>
        <w:spacing w:line="336" w:lineRule="auto"/>
        <w:ind w:firstLine="480" w:firstLineChars="200"/>
        <w:rPr>
          <w:rFonts w:eastAsia="仿宋_GB2312"/>
          <w:sz w:val="24"/>
        </w:rPr>
      </w:pPr>
      <w:r>
        <w:rPr>
          <w:rFonts w:eastAsia="仿宋_GB2312"/>
          <w:sz w:val="24"/>
        </w:rPr>
        <w:t>3．按照法律法规的规定或出现应终止我方保证责任的其它情形的，我方在本保函项下的保证责任亦终止。</w:t>
      </w:r>
    </w:p>
    <w:p>
      <w:pPr>
        <w:snapToGrid w:val="0"/>
        <w:spacing w:line="336" w:lineRule="auto"/>
        <w:ind w:firstLine="480" w:firstLineChars="200"/>
        <w:rPr>
          <w:rFonts w:eastAsia="仿宋_GB2312"/>
          <w:sz w:val="24"/>
        </w:rPr>
      </w:pPr>
      <w:r>
        <w:rPr>
          <w:rFonts w:eastAsia="仿宋_GB2312"/>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eastAsia="仿宋_GB2312"/>
          <w:sz w:val="24"/>
        </w:rPr>
      </w:pPr>
      <w:r>
        <w:rPr>
          <w:rFonts w:eastAsia="仿宋_GB2312"/>
          <w:sz w:val="24"/>
        </w:rPr>
        <w:t>五、免责条款</w:t>
      </w:r>
    </w:p>
    <w:p>
      <w:pPr>
        <w:snapToGrid w:val="0"/>
        <w:spacing w:line="336" w:lineRule="auto"/>
        <w:ind w:firstLine="480" w:firstLineChars="200"/>
        <w:rPr>
          <w:rFonts w:eastAsia="仿宋_GB2312"/>
          <w:sz w:val="24"/>
        </w:rPr>
      </w:pPr>
      <w:r>
        <w:rPr>
          <w:rFonts w:eastAsia="仿宋_GB2312"/>
          <w:sz w:val="24"/>
        </w:rPr>
        <w:t>1．因你方违反主合同约定致使供应商不能履行义务的，我方不承担保证责任。</w:t>
      </w:r>
    </w:p>
    <w:p>
      <w:pPr>
        <w:snapToGrid w:val="0"/>
        <w:spacing w:line="336" w:lineRule="auto"/>
        <w:ind w:firstLine="480" w:firstLineChars="200"/>
        <w:rPr>
          <w:rFonts w:eastAsia="仿宋_GB2312"/>
          <w:sz w:val="24"/>
        </w:rPr>
      </w:pPr>
      <w:r>
        <w:rPr>
          <w:rFonts w:eastAsia="仿宋_GB2312"/>
          <w:sz w:val="24"/>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eastAsia="仿宋_GB2312"/>
          <w:sz w:val="24"/>
        </w:rPr>
      </w:pPr>
      <w:r>
        <w:rPr>
          <w:rFonts w:eastAsia="仿宋_GB2312"/>
          <w:sz w:val="24"/>
        </w:rPr>
        <w:t>3．因不可抗力造成供应商不能履行供货义务的，我方不承担保证责任。</w:t>
      </w:r>
    </w:p>
    <w:p>
      <w:pPr>
        <w:snapToGrid w:val="0"/>
        <w:spacing w:line="336" w:lineRule="auto"/>
        <w:ind w:firstLine="480" w:firstLineChars="200"/>
        <w:rPr>
          <w:rFonts w:eastAsia="仿宋_GB2312"/>
          <w:sz w:val="24"/>
        </w:rPr>
      </w:pPr>
      <w:r>
        <w:rPr>
          <w:rFonts w:eastAsia="仿宋_GB2312"/>
          <w:sz w:val="24"/>
        </w:rPr>
        <w:t>六、争议的解决</w:t>
      </w:r>
    </w:p>
    <w:p>
      <w:pPr>
        <w:snapToGrid w:val="0"/>
        <w:spacing w:line="336" w:lineRule="auto"/>
        <w:ind w:firstLine="480" w:firstLineChars="200"/>
        <w:rPr>
          <w:rFonts w:eastAsia="仿宋_GB2312"/>
          <w:sz w:val="24"/>
        </w:rPr>
      </w:pPr>
      <w:r>
        <w:rPr>
          <w:rFonts w:eastAsia="仿宋_GB2312"/>
          <w:sz w:val="24"/>
        </w:rPr>
        <w:t>因本保函发生的纠纷，由你我双方协商解决，协商不成的，通过诉讼程序解决，诉讼管辖地法院为</w:t>
      </w:r>
      <w:r>
        <w:rPr>
          <w:rFonts w:eastAsia="仿宋_GB2312"/>
          <w:sz w:val="24"/>
          <w:u w:val="single"/>
        </w:rPr>
        <w:t xml:space="preserve">        </w:t>
      </w:r>
      <w:r>
        <w:rPr>
          <w:rFonts w:eastAsia="仿宋_GB2312"/>
          <w:sz w:val="24"/>
        </w:rPr>
        <w:t>法院。</w:t>
      </w:r>
    </w:p>
    <w:p>
      <w:pPr>
        <w:snapToGrid w:val="0"/>
        <w:spacing w:line="336" w:lineRule="auto"/>
        <w:ind w:firstLine="480" w:firstLineChars="200"/>
        <w:rPr>
          <w:rFonts w:eastAsia="仿宋_GB2312"/>
          <w:sz w:val="24"/>
        </w:rPr>
      </w:pPr>
      <w:r>
        <w:rPr>
          <w:rFonts w:eastAsia="仿宋_GB2312"/>
          <w:sz w:val="24"/>
        </w:rPr>
        <w:t>七、保函的生效</w:t>
      </w:r>
    </w:p>
    <w:p>
      <w:pPr>
        <w:snapToGrid w:val="0"/>
        <w:spacing w:line="336" w:lineRule="auto"/>
        <w:ind w:firstLine="480" w:firstLineChars="200"/>
        <w:rPr>
          <w:rFonts w:eastAsia="仿宋_GB2312"/>
          <w:sz w:val="24"/>
        </w:rPr>
      </w:pPr>
      <w:r>
        <w:rPr>
          <w:rFonts w:eastAsia="仿宋_GB2312"/>
          <w:sz w:val="24"/>
        </w:rPr>
        <w:t>本保函自我方加盖公章之日起生效。</w:t>
      </w:r>
    </w:p>
    <w:p>
      <w:pPr>
        <w:snapToGrid w:val="0"/>
        <w:spacing w:line="336" w:lineRule="auto"/>
        <w:rPr>
          <w:rFonts w:eastAsia="仿宋_GB2312"/>
          <w:sz w:val="24"/>
        </w:rPr>
      </w:pPr>
    </w:p>
    <w:p>
      <w:pPr>
        <w:snapToGrid w:val="0"/>
        <w:spacing w:line="336" w:lineRule="auto"/>
        <w:rPr>
          <w:rFonts w:eastAsia="仿宋_GB2312"/>
          <w:sz w:val="24"/>
        </w:rPr>
      </w:pPr>
      <w:r>
        <w:rPr>
          <w:rFonts w:eastAsia="仿宋_GB2312"/>
          <w:sz w:val="24"/>
        </w:rPr>
        <w:t xml:space="preserve">                                      </w:t>
      </w:r>
    </w:p>
    <w:p>
      <w:pPr>
        <w:spacing w:line="360" w:lineRule="auto"/>
        <w:ind w:left="1080" w:leftChars="257" w:hanging="540"/>
        <w:rPr>
          <w:rFonts w:eastAsia="仿宋_GB2312"/>
          <w:sz w:val="24"/>
        </w:rPr>
      </w:pPr>
      <w:r>
        <w:rPr>
          <w:rFonts w:eastAsia="仿宋_GB2312"/>
          <w:sz w:val="24"/>
        </w:rPr>
        <w:t>出具保函单位名称（盖公章）：</w:t>
      </w:r>
      <w:r>
        <w:rPr>
          <w:rFonts w:eastAsia="仿宋_GB2312"/>
          <w:sz w:val="24"/>
          <w:u w:val="single"/>
        </w:rPr>
        <w:t xml:space="preserve">                   </w:t>
      </w:r>
    </w:p>
    <w:p>
      <w:pPr>
        <w:spacing w:line="360" w:lineRule="auto"/>
        <w:ind w:left="1080" w:leftChars="257" w:hanging="540"/>
        <w:rPr>
          <w:rFonts w:eastAsia="仿宋_GB2312"/>
          <w:sz w:val="24"/>
          <w:u w:val="single"/>
        </w:rPr>
      </w:pPr>
      <w:r>
        <w:rPr>
          <w:rFonts w:eastAsia="仿宋_GB2312"/>
          <w:sz w:val="24"/>
        </w:rPr>
        <w:t>签字人姓名和职务：</w:t>
      </w:r>
      <w:r>
        <w:rPr>
          <w:rFonts w:eastAsia="仿宋_GB2312"/>
          <w:sz w:val="24"/>
          <w:u w:val="single"/>
        </w:rPr>
        <w:t xml:space="preserve">                             </w:t>
      </w:r>
    </w:p>
    <w:p>
      <w:pPr>
        <w:spacing w:line="360" w:lineRule="auto"/>
        <w:ind w:left="1080" w:leftChars="257" w:hanging="540"/>
        <w:rPr>
          <w:rFonts w:eastAsia="仿宋_GB2312"/>
          <w:sz w:val="24"/>
        </w:rPr>
      </w:pPr>
      <w:r>
        <w:rPr>
          <w:rFonts w:eastAsia="仿宋_GB2312"/>
          <w:sz w:val="24"/>
        </w:rPr>
        <w:t>签字人签名：</w:t>
      </w:r>
      <w:r>
        <w:rPr>
          <w:rFonts w:eastAsia="仿宋_GB2312"/>
          <w:sz w:val="24"/>
          <w:u w:val="single"/>
        </w:rPr>
        <w:t xml:space="preserve">                                   </w:t>
      </w:r>
    </w:p>
    <w:p>
      <w:pPr>
        <w:spacing w:line="360" w:lineRule="auto"/>
        <w:ind w:left="1080" w:leftChars="257" w:hanging="540"/>
        <w:rPr>
          <w:rFonts w:eastAsia="仿宋_GB2312"/>
          <w:sz w:val="28"/>
          <w:szCs w:val="28"/>
          <w:u w:val="single"/>
        </w:rPr>
      </w:pPr>
      <w:r>
        <w:rPr>
          <w:rFonts w:hint="eastAsia" w:eastAsia="仿宋_GB2312"/>
          <w:sz w:val="24"/>
          <w:lang w:val="en-US" w:eastAsia="zh-CN"/>
        </w:rPr>
        <w:t>日期</w:t>
      </w:r>
      <w:r>
        <w:rPr>
          <w:rFonts w:eastAsia="仿宋_GB2312"/>
          <w:sz w:val="24"/>
        </w:rPr>
        <w:t>：</w:t>
      </w:r>
      <w:r>
        <w:rPr>
          <w:rFonts w:hint="eastAsia" w:eastAsia="仿宋_GB2312"/>
          <w:sz w:val="24"/>
          <w:lang w:val="en-US" w:eastAsia="zh-CN"/>
        </w:rPr>
        <w:t xml:space="preserve">   年   月   日</w:t>
      </w:r>
      <w:r>
        <w:rPr>
          <w:rFonts w:eastAsia="仿宋_GB2312"/>
          <w:sz w:val="24"/>
          <w:u w:val="single"/>
        </w:rPr>
        <w:t xml:space="preserve">   </w:t>
      </w:r>
      <w:r>
        <w:rPr>
          <w:rFonts w:eastAsia="仿宋_GB2312"/>
          <w:sz w:val="28"/>
          <w:szCs w:val="28"/>
          <w:u w:val="single"/>
        </w:rPr>
        <w:t xml:space="preserve">                </w:t>
      </w:r>
    </w:p>
    <w:p>
      <w:pPr>
        <w:spacing w:after="120"/>
        <w:rPr>
          <w:rFonts w:eastAsia="仿宋_GB2312"/>
        </w:rPr>
      </w:pPr>
    </w:p>
    <w:p>
      <w:pPr>
        <w:rPr>
          <w:rFonts w:ascii="仿宋_GB2312" w:hAnsi="仿宋_GB2312" w:eastAsia="仿宋_GB2312" w:cs="仿宋_GB2312"/>
          <w:b/>
          <w:bCs/>
          <w:sz w:val="28"/>
          <w:szCs w:val="36"/>
          <w:lang w:val="zh-CN"/>
        </w:rPr>
      </w:pPr>
      <w:r>
        <w:rPr>
          <w:rFonts w:ascii="仿宋_GB2312" w:hAnsi="仿宋_GB2312" w:eastAsia="仿宋_GB2312" w:cs="仿宋_GB2312"/>
          <w:b/>
          <w:bCs/>
          <w:sz w:val="28"/>
          <w:szCs w:val="36"/>
          <w:lang w:val="zh-CN"/>
        </w:rPr>
        <w:br w:type="page"/>
      </w:r>
    </w:p>
    <w:p>
      <w:pPr>
        <w:pStyle w:val="5"/>
        <w:rPr>
          <w:rFonts w:ascii="仿宋_GB2312" w:hAnsi="仿宋_GB2312" w:eastAsia="仿宋_GB2312" w:cs="仿宋_GB2312"/>
          <w:b/>
          <w:bCs/>
          <w:sz w:val="28"/>
          <w:szCs w:val="36"/>
          <w:lang w:val="zh-CN"/>
        </w:rPr>
      </w:pPr>
      <w:r>
        <w:rPr>
          <w:rFonts w:ascii="仿宋_GB2312" w:hAnsi="仿宋_GB2312" w:eastAsia="仿宋_GB2312" w:cs="仿宋_GB2312"/>
          <w:b/>
          <w:bCs/>
          <w:sz w:val="28"/>
          <w:szCs w:val="36"/>
          <w:lang w:val="zh-CN"/>
        </w:rPr>
        <w:t>附件3</w:t>
      </w:r>
    </w:p>
    <w:p>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 xml:space="preserve"> （最后）磋商响应报价</w:t>
      </w:r>
      <w:r>
        <w:rPr>
          <w:rFonts w:hint="eastAsia" w:ascii="仿宋_GB2312" w:hAnsi="仿宋_GB2312" w:eastAsia="仿宋_GB2312" w:cs="仿宋_GB2312"/>
          <w:b/>
          <w:bCs/>
          <w:sz w:val="28"/>
          <w:szCs w:val="36"/>
          <w:lang w:val="en-US" w:eastAsia="zh-CN"/>
        </w:rPr>
        <w:t>一览</w:t>
      </w:r>
      <w:r>
        <w:rPr>
          <w:rFonts w:ascii="仿宋_GB2312" w:hAnsi="仿宋_GB2312" w:eastAsia="仿宋_GB2312" w:cs="仿宋_GB2312"/>
          <w:b/>
          <w:bCs/>
          <w:sz w:val="28"/>
          <w:szCs w:val="36"/>
        </w:rPr>
        <w:t>表</w:t>
      </w:r>
    </w:p>
    <w:p>
      <w:pPr>
        <w:pStyle w:val="2"/>
        <w:jc w:val="left"/>
        <w:rPr>
          <w:rFonts w:ascii="Times New Roman" w:hAnsi="Times New Roman"/>
          <w:lang w:val="zh-CN"/>
        </w:rPr>
      </w:pPr>
      <w:r>
        <w:rPr>
          <w:rFonts w:ascii="Times New Roman" w:hAnsi="Times New Roman"/>
          <w:highlight w:val="none"/>
        </w:rPr>
        <w:t>（无需装订在响应文件中</w:t>
      </w:r>
      <w:r>
        <w:rPr>
          <w:rFonts w:hint="eastAsia" w:ascii="Times New Roman" w:hAnsi="Times New Roman"/>
          <w:highlight w:val="none"/>
          <w:lang w:eastAsia="zh-CN"/>
        </w:rPr>
        <w:t>，待平台提交最终报价后，将本表派送（或邮寄）至代理公司，便于采购人归档</w:t>
      </w:r>
      <w:r>
        <w:rPr>
          <w:rFonts w:ascii="Times New Roman" w:hAnsi="Times New Roman"/>
          <w:highlight w:val="none"/>
        </w:rPr>
        <w:t>）</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spacing w:after="120"/>
              <w:rPr>
                <w:rFonts w:eastAsia="仿宋_GB2312"/>
                <w:b/>
                <w:sz w:val="24"/>
              </w:rPr>
            </w:pPr>
            <w:r>
              <w:rPr>
                <w:rFonts w:eastAsia="仿宋_GB2312"/>
                <w:sz w:val="24"/>
                <w:lang w:val="zh-CN"/>
              </w:rPr>
              <w:br w:type="page"/>
            </w:r>
            <w:r>
              <w:rPr>
                <w:rFonts w:eastAsia="仿宋_GB2312"/>
                <w:b/>
                <w:sz w:val="24"/>
              </w:rPr>
              <w:t>项目编号及</w:t>
            </w:r>
          </w:p>
          <w:p>
            <w:pPr>
              <w:spacing w:after="120"/>
              <w:rPr>
                <w:rFonts w:eastAsia="仿宋_GB2312"/>
                <w:b/>
                <w:sz w:val="24"/>
              </w:rPr>
            </w:pPr>
            <w:r>
              <w:rPr>
                <w:rFonts w:eastAsia="仿宋_GB2312"/>
                <w:b/>
                <w:sz w:val="24"/>
              </w:rPr>
              <w:t>项目名称</w:t>
            </w:r>
          </w:p>
        </w:tc>
        <w:tc>
          <w:tcPr>
            <w:tcW w:w="6981" w:type="dxa"/>
            <w:vAlign w:val="center"/>
          </w:tcPr>
          <w:p>
            <w:pPr>
              <w:spacing w:after="120"/>
              <w:rPr>
                <w:rFonts w:eastAsia="仿宋_GB2312"/>
                <w:sz w:val="24"/>
                <w:u w:val="single"/>
              </w:rPr>
            </w:pPr>
            <w:r>
              <w:rPr>
                <w:rFonts w:eastAsia="仿宋_GB2312"/>
                <w:sz w:val="24"/>
              </w:rPr>
              <w:t>项目编号：</w:t>
            </w:r>
            <w:r>
              <w:rPr>
                <w:rFonts w:eastAsia="仿宋_GB2312"/>
                <w:sz w:val="24"/>
                <w:u w:val="single"/>
              </w:rPr>
              <w:t xml:space="preserve">              </w:t>
            </w:r>
          </w:p>
          <w:p>
            <w:pPr>
              <w:spacing w:after="120"/>
              <w:rPr>
                <w:rFonts w:eastAsia="仿宋_GB2312"/>
                <w:sz w:val="24"/>
                <w:u w:val="single"/>
              </w:rPr>
            </w:pPr>
            <w:r>
              <w:rPr>
                <w:rFonts w:eastAsia="仿宋_GB2312"/>
                <w:sz w:val="24"/>
              </w:rPr>
              <w:t>项目名称：</w:t>
            </w:r>
            <w:r>
              <w:rPr>
                <w:rFonts w:eastAsia="仿宋_GB2312"/>
                <w:sz w:val="24"/>
                <w:u w:val="single"/>
              </w:rPr>
              <w:t xml:space="preserve"> </w:t>
            </w:r>
            <w:r>
              <w:rPr>
                <w:rFonts w:eastAsia="仿宋_GB2312"/>
                <w:sz w:val="24"/>
              </w:rPr>
              <w:t xml:space="preserve">       </w:t>
            </w:r>
            <w:r>
              <w:rPr>
                <w:rFonts w:eastAsia="仿宋_GB2312"/>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598" w:type="dxa"/>
            <w:vAlign w:val="center"/>
          </w:tcPr>
          <w:p>
            <w:pPr>
              <w:spacing w:after="120"/>
              <w:rPr>
                <w:rFonts w:eastAsia="仿宋_GB2312"/>
                <w:b/>
                <w:sz w:val="24"/>
              </w:rPr>
            </w:pPr>
            <w:r>
              <w:rPr>
                <w:rFonts w:eastAsia="仿宋_GB2312"/>
                <w:b/>
                <w:sz w:val="24"/>
              </w:rPr>
              <w:t>响应总价</w:t>
            </w:r>
          </w:p>
        </w:tc>
        <w:tc>
          <w:tcPr>
            <w:tcW w:w="6981" w:type="dxa"/>
            <w:vAlign w:val="center"/>
          </w:tcPr>
          <w:p>
            <w:pPr>
              <w:spacing w:after="120"/>
              <w:rPr>
                <w:rFonts w:eastAsia="仿宋_GB2312"/>
                <w:sz w:val="24"/>
              </w:rPr>
            </w:pPr>
            <w:r>
              <w:rPr>
                <w:rFonts w:eastAsia="仿宋_GB2312"/>
                <w:sz w:val="24"/>
              </w:rPr>
              <w:t>人民币（大写）：</w:t>
            </w:r>
            <w:r>
              <w:rPr>
                <w:rFonts w:eastAsia="仿宋_GB2312"/>
                <w:sz w:val="24"/>
                <w:u w:val="single"/>
              </w:rPr>
              <w:t xml:space="preserve">             </w:t>
            </w:r>
            <w:r>
              <w:rPr>
                <w:rFonts w:eastAsia="仿宋_GB2312"/>
                <w:sz w:val="24"/>
              </w:rPr>
              <w:t xml:space="preserve"> 整（小写：</w:t>
            </w:r>
            <w:r>
              <w:rPr>
                <w:rFonts w:eastAsia="宋体"/>
                <w:sz w:val="24"/>
              </w:rPr>
              <w:t>¥</w:t>
            </w:r>
            <w:r>
              <w:rPr>
                <w:rFonts w:eastAsia="仿宋_GB2312"/>
                <w:sz w:val="24"/>
                <w:u w:val="single"/>
              </w:rPr>
              <w:t xml:space="preserve">      </w:t>
            </w:r>
            <w:r>
              <w:rPr>
                <w:rFonts w:eastAsia="仿宋_GB2312"/>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spacing w:after="120"/>
              <w:rPr>
                <w:rFonts w:hint="eastAsia" w:eastAsia="仿宋_GB2312"/>
                <w:b/>
                <w:sz w:val="24"/>
                <w:lang w:eastAsia="zh-CN"/>
              </w:rPr>
            </w:pPr>
            <w:r>
              <w:rPr>
                <w:rFonts w:hint="eastAsia" w:eastAsia="仿宋_GB2312"/>
                <w:b/>
                <w:sz w:val="24"/>
                <w:lang w:eastAsia="zh-CN"/>
              </w:rPr>
              <w:t>项目负责人</w:t>
            </w:r>
          </w:p>
        </w:tc>
        <w:tc>
          <w:tcPr>
            <w:tcW w:w="6981" w:type="dxa"/>
            <w:vAlign w:val="center"/>
          </w:tcPr>
          <w:p>
            <w:pPr>
              <w:spacing w:after="120"/>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spacing w:after="120"/>
              <w:rPr>
                <w:rFonts w:hint="eastAsia" w:eastAsia="仿宋_GB2312"/>
                <w:b/>
                <w:sz w:val="24"/>
                <w:lang w:eastAsia="zh-CN"/>
              </w:rPr>
            </w:pPr>
            <w:r>
              <w:rPr>
                <w:rFonts w:hint="eastAsia" w:eastAsia="仿宋_GB2312"/>
                <w:b/>
                <w:sz w:val="24"/>
                <w:lang w:eastAsia="zh-CN"/>
              </w:rPr>
              <w:t>服务期</w:t>
            </w:r>
          </w:p>
        </w:tc>
        <w:tc>
          <w:tcPr>
            <w:tcW w:w="6981" w:type="dxa"/>
            <w:vAlign w:val="center"/>
          </w:tcPr>
          <w:p>
            <w:pPr>
              <w:spacing w:after="120"/>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spacing w:after="120"/>
              <w:rPr>
                <w:rFonts w:hint="eastAsia" w:eastAsia="仿宋_GB2312"/>
                <w:b/>
                <w:sz w:val="24"/>
                <w:lang w:eastAsia="zh-CN"/>
              </w:rPr>
            </w:pPr>
            <w:r>
              <w:rPr>
                <w:rFonts w:hint="eastAsia" w:eastAsia="仿宋_GB2312"/>
                <w:b/>
                <w:sz w:val="24"/>
                <w:lang w:eastAsia="zh-CN"/>
              </w:rPr>
              <w:t>服务地点</w:t>
            </w:r>
          </w:p>
        </w:tc>
        <w:tc>
          <w:tcPr>
            <w:tcW w:w="6981" w:type="dxa"/>
            <w:vAlign w:val="center"/>
          </w:tcPr>
          <w:p>
            <w:pPr>
              <w:spacing w:after="120"/>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spacing w:after="120"/>
              <w:rPr>
                <w:rFonts w:eastAsia="仿宋_GB2312"/>
                <w:b/>
                <w:sz w:val="24"/>
              </w:rPr>
            </w:pPr>
            <w:r>
              <w:rPr>
                <w:rFonts w:eastAsia="仿宋_GB2312"/>
                <w:b/>
                <w:sz w:val="24"/>
              </w:rPr>
              <w:t>备注</w:t>
            </w:r>
          </w:p>
        </w:tc>
        <w:tc>
          <w:tcPr>
            <w:tcW w:w="6981" w:type="dxa"/>
            <w:vAlign w:val="center"/>
          </w:tcPr>
          <w:p>
            <w:pPr>
              <w:spacing w:after="120"/>
              <w:rPr>
                <w:rFonts w:eastAsia="仿宋_GB2312"/>
                <w:sz w:val="24"/>
              </w:rPr>
            </w:pPr>
          </w:p>
        </w:tc>
      </w:tr>
    </w:tbl>
    <w:p>
      <w:pPr>
        <w:pStyle w:val="2"/>
        <w:rPr>
          <w:rFonts w:ascii="Times New Roman" w:hAnsi="Times New Roman"/>
          <w:lang w:val="zh-CN"/>
        </w:rPr>
      </w:pPr>
    </w:p>
    <w:p>
      <w:pPr>
        <w:autoSpaceDE w:val="0"/>
        <w:autoSpaceDN w:val="0"/>
        <w:adjustRightInd w:val="0"/>
        <w:snapToGrid w:val="0"/>
        <w:spacing w:line="360" w:lineRule="auto"/>
        <w:rPr>
          <w:rFonts w:eastAsia="仿宋_GB2312"/>
          <w:b/>
          <w:bCs/>
          <w:sz w:val="24"/>
        </w:rPr>
      </w:pPr>
    </w:p>
    <w:p>
      <w:pPr>
        <w:autoSpaceDE w:val="0"/>
        <w:autoSpaceDN w:val="0"/>
        <w:adjustRightInd w:val="0"/>
        <w:snapToGrid w:val="0"/>
        <w:spacing w:line="360" w:lineRule="auto"/>
        <w:rPr>
          <w:rFonts w:eastAsia="仿宋_GB2312"/>
          <w:sz w:val="24"/>
        </w:rPr>
      </w:pPr>
      <w:r>
        <w:rPr>
          <w:rFonts w:eastAsia="仿宋_GB2312"/>
          <w:b/>
          <w:bCs/>
          <w:sz w:val="24"/>
        </w:rPr>
        <w:t xml:space="preserve">                                                                                     </w:t>
      </w:r>
    </w:p>
    <w:p>
      <w:pPr>
        <w:spacing w:line="360" w:lineRule="auto"/>
        <w:ind w:firstLine="1920" w:firstLineChars="800"/>
        <w:rPr>
          <w:rFonts w:hint="default" w:eastAsia="仿宋_GB2312"/>
          <w:sz w:val="24"/>
          <w:lang w:val="en-US" w:eastAsia="zh-CN"/>
        </w:rPr>
      </w:pPr>
      <w:r>
        <w:rPr>
          <w:rFonts w:hint="eastAsia" w:eastAsia="仿宋_GB2312"/>
          <w:sz w:val="24"/>
          <w:lang w:val="en-US" w:eastAsia="zh-CN"/>
        </w:rPr>
        <w:t>供应商</w:t>
      </w:r>
      <w:r>
        <w:rPr>
          <w:rFonts w:eastAsia="仿宋_GB2312"/>
          <w:sz w:val="24"/>
        </w:rPr>
        <w:t>（盖</w:t>
      </w:r>
      <w:r>
        <w:rPr>
          <w:rFonts w:hint="eastAsia" w:eastAsia="仿宋_GB2312"/>
          <w:sz w:val="24"/>
          <w:lang w:val="en-US" w:eastAsia="zh-CN"/>
        </w:rPr>
        <w:t>公</w:t>
      </w:r>
      <w:r>
        <w:rPr>
          <w:rFonts w:eastAsia="仿宋_GB2312"/>
          <w:sz w:val="24"/>
        </w:rPr>
        <w:t>章）：</w:t>
      </w:r>
      <w:r>
        <w:rPr>
          <w:rFonts w:eastAsia="仿宋_GB2312"/>
          <w:sz w:val="24"/>
          <w:u w:val="single"/>
        </w:rPr>
        <w:t xml:space="preserve">                   </w:t>
      </w:r>
      <w:r>
        <w:rPr>
          <w:rFonts w:hint="eastAsia" w:eastAsia="仿宋_GB2312"/>
          <w:sz w:val="24"/>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rPr>
          <w:rFonts w:ascii="仿宋_GB2312" w:hAnsi="仿宋_GB2312" w:eastAsia="仿宋_GB2312" w:cs="仿宋_GB2312"/>
          <w:b/>
          <w:bCs/>
          <w:sz w:val="28"/>
          <w:szCs w:val="36"/>
        </w:rPr>
      </w:pPr>
      <w:r>
        <w:rPr>
          <w:rFonts w:ascii="仿宋_GB2312" w:hAnsi="仿宋_GB2312" w:eastAsia="仿宋_GB2312" w:cs="仿宋_GB2312"/>
          <w:b/>
          <w:bCs/>
          <w:sz w:val="28"/>
          <w:szCs w:val="36"/>
        </w:rPr>
        <w:br w:type="page"/>
      </w:r>
    </w:p>
    <w:p>
      <w:pPr>
        <w:pStyle w:val="5"/>
        <w:jc w:val="center"/>
        <w:rPr>
          <w:rFonts w:ascii="仿宋_GB2312" w:hAnsi="仿宋_GB2312" w:eastAsia="仿宋_GB2312" w:cs="仿宋_GB2312"/>
          <w:b/>
          <w:bCs/>
          <w:sz w:val="28"/>
          <w:szCs w:val="36"/>
          <w:highlight w:val="none"/>
        </w:rPr>
      </w:pPr>
      <w:r>
        <w:rPr>
          <w:rFonts w:ascii="仿宋_GB2312" w:hAnsi="仿宋_GB2312" w:eastAsia="仿宋_GB2312" w:cs="仿宋_GB2312"/>
          <w:b/>
          <w:bCs/>
          <w:sz w:val="28"/>
          <w:szCs w:val="36"/>
          <w:highlight w:val="none"/>
        </w:rPr>
        <w:t>（最后）</w:t>
      </w:r>
      <w:r>
        <w:rPr>
          <w:rFonts w:hint="eastAsia" w:ascii="仿宋_GB2312" w:hAnsi="仿宋_GB2312" w:eastAsia="仿宋_GB2312" w:cs="仿宋_GB2312"/>
          <w:b/>
          <w:bCs/>
          <w:sz w:val="28"/>
          <w:szCs w:val="36"/>
          <w:highlight w:val="none"/>
          <w:lang w:val="en-US" w:eastAsia="zh-CN"/>
        </w:rPr>
        <w:t>响应</w:t>
      </w:r>
      <w:r>
        <w:rPr>
          <w:rFonts w:ascii="仿宋_GB2312" w:hAnsi="仿宋_GB2312" w:eastAsia="仿宋_GB2312" w:cs="仿宋_GB2312"/>
          <w:b/>
          <w:bCs/>
          <w:sz w:val="28"/>
          <w:szCs w:val="36"/>
          <w:highlight w:val="none"/>
        </w:rPr>
        <w:t>分项报价表</w:t>
      </w:r>
    </w:p>
    <w:p>
      <w:pPr>
        <w:pStyle w:val="5"/>
        <w:jc w:val="left"/>
        <w:rPr>
          <w:rFonts w:ascii="Times New Roman" w:hAnsi="Times New Roman"/>
          <w:lang w:val="zh-CN"/>
        </w:rPr>
      </w:pPr>
      <w:r>
        <w:rPr>
          <w:rFonts w:ascii="Times New Roman" w:hAnsi="Times New Roman"/>
          <w:highlight w:val="none"/>
        </w:rPr>
        <w:t>（无需装订在响应文件中</w:t>
      </w:r>
      <w:r>
        <w:rPr>
          <w:rFonts w:hint="eastAsia" w:ascii="Times New Roman" w:hAnsi="Times New Roman"/>
          <w:highlight w:val="none"/>
          <w:lang w:eastAsia="zh-CN"/>
        </w:rPr>
        <w:t>，待平台提交最终报价后，将本表派送（或邮寄）至代理公司，便于采购人归档</w:t>
      </w:r>
      <w:r>
        <w:rPr>
          <w:rFonts w:ascii="Times New Roman" w:hAnsi="Times New Roman"/>
          <w:highlight w:val="none"/>
        </w:rPr>
        <w:t>）</w:t>
      </w:r>
    </w:p>
    <w:p>
      <w:pPr>
        <w:pStyle w:val="2"/>
        <w:rPr>
          <w:rFonts w:ascii="Times New Roman" w:hAnsi="Times New Roman" w:eastAsia="仿宋_GB2312"/>
          <w:sz w:val="24"/>
          <w:highlight w:val="none"/>
          <w:u w:val="single"/>
        </w:rPr>
      </w:pPr>
      <w:r>
        <w:rPr>
          <w:rFonts w:ascii="Times New Roman" w:hAnsi="Times New Roman" w:eastAsia="仿宋_GB2312"/>
          <w:sz w:val="24"/>
          <w:highlight w:val="none"/>
        </w:rPr>
        <w:t>项目编号：</w:t>
      </w:r>
      <w:r>
        <w:rPr>
          <w:rFonts w:ascii="Times New Roman" w:hAnsi="Times New Roman" w:eastAsia="仿宋_GB2312"/>
          <w:sz w:val="24"/>
          <w:highlight w:val="none"/>
          <w:u w:val="single"/>
        </w:rPr>
        <w:t xml:space="preserve">              </w:t>
      </w:r>
    </w:p>
    <w:p>
      <w:pPr>
        <w:rPr>
          <w:highlight w:val="none"/>
        </w:rPr>
      </w:pPr>
      <w:r>
        <w:rPr>
          <w:rFonts w:eastAsia="仿宋_GB2312"/>
          <w:sz w:val="24"/>
          <w:highlight w:val="none"/>
        </w:rPr>
        <w:t>项目名称：</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904"/>
        <w:gridCol w:w="1418"/>
        <w:gridCol w:w="1465"/>
        <w:gridCol w:w="1590"/>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序号</w:t>
            </w: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检测项目</w:t>
            </w: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单位</w:t>
            </w: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val="en-US" w:eastAsia="zh-CN"/>
              </w:rPr>
              <w:t>预估</w:t>
            </w:r>
            <w:r>
              <w:rPr>
                <w:rFonts w:hint="eastAsia" w:ascii="仿宋" w:hAnsi="仿宋" w:eastAsia="仿宋" w:cs="仿宋"/>
                <w:color w:val="auto"/>
                <w:sz w:val="24"/>
                <w:szCs w:val="24"/>
                <w:highlight w:val="none"/>
                <w:vertAlign w:val="baseline"/>
                <w:lang w:eastAsia="zh-CN"/>
              </w:rPr>
              <w:t>检测</w:t>
            </w:r>
          </w:p>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数量（单位）</w:t>
            </w:r>
          </w:p>
        </w:tc>
        <w:tc>
          <w:tcPr>
            <w:tcW w:w="1590" w:type="dxa"/>
            <w:vAlign w:val="center"/>
          </w:tcPr>
          <w:p>
            <w:pPr>
              <w:pStyle w:val="2"/>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eastAsia="zh-CN"/>
              </w:rPr>
              <w:t>单价（元</w:t>
            </w:r>
            <w:r>
              <w:rPr>
                <w:rFonts w:hint="eastAsia" w:ascii="仿宋" w:hAnsi="仿宋" w:eastAsia="仿宋" w:cs="仿宋"/>
                <w:color w:val="auto"/>
                <w:sz w:val="24"/>
                <w:szCs w:val="24"/>
                <w:highlight w:val="none"/>
                <w:vertAlign w:val="baseline"/>
                <w:lang w:val="en-US" w:eastAsia="zh-CN"/>
              </w:rPr>
              <w:t>）</w:t>
            </w: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val="en-US"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default" w:ascii="仿宋" w:hAnsi="仿宋" w:eastAsia="仿宋" w:cs="仿宋"/>
                <w:color w:val="auto"/>
                <w:sz w:val="24"/>
                <w:szCs w:val="24"/>
                <w:highlight w:val="none"/>
                <w:vertAlign w:val="baseline"/>
                <w:lang w:val="en-US"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val="en-US"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default" w:ascii="仿宋" w:hAnsi="仿宋" w:eastAsia="仿宋" w:cs="仿宋"/>
                <w:color w:val="auto"/>
                <w:sz w:val="24"/>
                <w:szCs w:val="24"/>
                <w:highlight w:val="none"/>
                <w:vertAlign w:val="baseline"/>
                <w:lang w:val="en-US"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904" w:type="dxa"/>
            <w:vAlign w:val="center"/>
          </w:tcPr>
          <w:p>
            <w:pPr>
              <w:pStyle w:val="2"/>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合计</w:t>
            </w:r>
          </w:p>
        </w:tc>
        <w:tc>
          <w:tcPr>
            <w:tcW w:w="1418"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465"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1590" w:type="dxa"/>
            <w:vAlign w:val="center"/>
          </w:tcPr>
          <w:p>
            <w:pPr>
              <w:pStyle w:val="2"/>
              <w:jc w:val="center"/>
              <w:rPr>
                <w:rFonts w:hint="eastAsia" w:ascii="仿宋" w:hAnsi="仿宋" w:eastAsia="仿宋" w:cs="仿宋"/>
                <w:color w:val="auto"/>
                <w:sz w:val="24"/>
                <w:szCs w:val="24"/>
                <w:highlight w:val="none"/>
                <w:vertAlign w:val="baseline"/>
                <w:lang w:eastAsia="zh-CN"/>
              </w:rPr>
            </w:pPr>
          </w:p>
        </w:tc>
        <w:tc>
          <w:tcPr>
            <w:tcW w:w="2036" w:type="dxa"/>
            <w:vAlign w:val="center"/>
          </w:tcPr>
          <w:p>
            <w:pPr>
              <w:pStyle w:val="2"/>
              <w:jc w:val="center"/>
              <w:rPr>
                <w:rFonts w:hint="eastAsia" w:ascii="仿宋" w:hAnsi="仿宋" w:eastAsia="仿宋" w:cs="仿宋"/>
                <w:color w:val="auto"/>
                <w:sz w:val="24"/>
                <w:szCs w:val="24"/>
                <w:highlight w:val="none"/>
                <w:vertAlign w:val="baseline"/>
                <w:lang w:eastAsia="zh-CN"/>
              </w:rPr>
            </w:pPr>
          </w:p>
        </w:tc>
      </w:tr>
    </w:tbl>
    <w:p>
      <w:pPr>
        <w:pStyle w:val="2"/>
        <w:rPr>
          <w:rFonts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rPr>
        <w:t>说明：上述工作量供</w:t>
      </w:r>
      <w:r>
        <w:rPr>
          <w:rFonts w:hint="eastAsia" w:asciiTheme="minorEastAsia" w:hAnsiTheme="minorEastAsia" w:eastAsiaTheme="minorEastAsia" w:cstheme="minorEastAsia"/>
          <w:b/>
          <w:bCs/>
          <w:color w:val="auto"/>
          <w:sz w:val="22"/>
          <w:szCs w:val="22"/>
          <w:highlight w:val="none"/>
          <w:lang w:eastAsia="zh-CN"/>
        </w:rPr>
        <w:t>磋商</w:t>
      </w:r>
      <w:r>
        <w:rPr>
          <w:rFonts w:hint="eastAsia" w:asciiTheme="minorEastAsia" w:hAnsiTheme="minorEastAsia" w:eastAsiaTheme="minorEastAsia" w:cstheme="minorEastAsia"/>
          <w:b/>
          <w:bCs/>
          <w:color w:val="auto"/>
          <w:sz w:val="22"/>
          <w:szCs w:val="22"/>
          <w:highlight w:val="none"/>
        </w:rPr>
        <w:t>时报价参考使用，不作为结算的任何依据。</w:t>
      </w:r>
    </w:p>
    <w:p>
      <w:pPr>
        <w:autoSpaceDE w:val="0"/>
        <w:autoSpaceDN w:val="0"/>
        <w:adjustRightInd w:val="0"/>
        <w:snapToGrid w:val="0"/>
        <w:spacing w:before="120" w:line="360" w:lineRule="auto"/>
        <w:ind w:left="-206" w:leftChars="-98"/>
        <w:jc w:val="left"/>
        <w:rPr>
          <w:rFonts w:eastAsia="仿宋"/>
          <w:kern w:val="0"/>
          <w:sz w:val="24"/>
          <w:szCs w:val="28"/>
          <w:highlight w:val="none"/>
        </w:rPr>
      </w:pPr>
    </w:p>
    <w:p>
      <w:pPr>
        <w:pStyle w:val="2"/>
        <w:rPr>
          <w:highlight w:val="none"/>
        </w:rPr>
      </w:pPr>
    </w:p>
    <w:p>
      <w:pPr>
        <w:spacing w:line="360" w:lineRule="auto"/>
        <w:ind w:firstLine="1920" w:firstLineChars="800"/>
        <w:rPr>
          <w:rFonts w:hint="default" w:eastAsia="仿宋_GB2312"/>
          <w:sz w:val="24"/>
          <w:highlight w:val="none"/>
          <w:lang w:val="en-US" w:eastAsia="zh-CN"/>
        </w:rPr>
      </w:pPr>
      <w:r>
        <w:rPr>
          <w:rFonts w:hint="eastAsia" w:eastAsia="仿宋_GB2312"/>
          <w:sz w:val="24"/>
          <w:highlight w:val="none"/>
          <w:lang w:val="en-US" w:eastAsia="zh-CN"/>
        </w:rPr>
        <w:t>供应商</w:t>
      </w:r>
      <w:r>
        <w:rPr>
          <w:rFonts w:eastAsia="仿宋_GB2312"/>
          <w:sz w:val="24"/>
          <w:highlight w:val="none"/>
        </w:rPr>
        <w:t>（盖</w:t>
      </w:r>
      <w:r>
        <w:rPr>
          <w:rFonts w:hint="eastAsia" w:eastAsia="仿宋_GB2312"/>
          <w:sz w:val="24"/>
          <w:highlight w:val="none"/>
          <w:lang w:val="en-US" w:eastAsia="zh-CN"/>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lang w:val="en-US" w:eastAsia="zh-CN"/>
        </w:rPr>
        <w:t xml:space="preserve">    </w:t>
      </w:r>
    </w:p>
    <w:p>
      <w:pPr>
        <w:spacing w:line="360" w:lineRule="auto"/>
        <w:ind w:firstLine="1920" w:firstLineChars="800"/>
        <w:rPr>
          <w:rFonts w:eastAsia="仿宋_GB2312"/>
          <w:sz w:val="24"/>
          <w:u w:val="single"/>
        </w:rPr>
      </w:pPr>
      <w:r>
        <w:rPr>
          <w:rFonts w:eastAsia="仿宋_GB2312"/>
          <w:sz w:val="24"/>
        </w:rPr>
        <w:t>法定代表人或授权代表（签字</w:t>
      </w:r>
      <w:r>
        <w:rPr>
          <w:rFonts w:hint="eastAsia" w:eastAsia="仿宋_GB2312"/>
          <w:sz w:val="24"/>
          <w:lang w:val="en-US" w:eastAsia="zh-CN"/>
        </w:rPr>
        <w:t>或盖章</w:t>
      </w:r>
      <w:r>
        <w:rPr>
          <w:rFonts w:eastAsia="仿宋_GB2312"/>
          <w:sz w:val="24"/>
        </w:rPr>
        <w:t>）：</w:t>
      </w:r>
      <w:r>
        <w:rPr>
          <w:rFonts w:eastAsia="仿宋_GB2312"/>
          <w:sz w:val="24"/>
          <w:u w:val="single"/>
        </w:rPr>
        <w:t xml:space="preserve">         </w:t>
      </w:r>
    </w:p>
    <w:p>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pPr>
        <w:spacing w:line="288" w:lineRule="auto"/>
        <w:ind w:left="424" w:leftChars="202"/>
        <w:rPr>
          <w:rFonts w:eastAsia="仿宋_GB2312"/>
          <w:bCs/>
          <w:sz w:val="24"/>
        </w:rPr>
      </w:pPr>
    </w:p>
    <w:p>
      <w:pPr>
        <w:pStyle w:val="2"/>
        <w:rPr>
          <w:rFonts w:ascii="Times New Roman" w:hAnsi="Times New Roman" w:eastAsia="仿宋_GB2312"/>
        </w:rPr>
      </w:pPr>
    </w:p>
    <w:p>
      <w:pPr>
        <w:spacing w:after="120"/>
        <w:rPr>
          <w:rFonts w:eastAsia="仿宋_GB2312"/>
        </w:rPr>
      </w:pPr>
    </w:p>
    <w:p>
      <w:pPr>
        <w:rPr>
          <w:rFonts w:eastAsia="仿宋_GB2312"/>
          <w:b/>
          <w:sz w:val="28"/>
          <w:szCs w:val="28"/>
        </w:rPr>
      </w:pPr>
      <w:r>
        <w:rPr>
          <w:rFonts w:eastAsia="仿宋_GB2312"/>
          <w:b/>
          <w:sz w:val="28"/>
          <w:szCs w:val="28"/>
        </w:rPr>
        <w:br w:type="page"/>
      </w:r>
    </w:p>
    <w:p>
      <w:pPr>
        <w:pStyle w:val="5"/>
        <w:rPr>
          <w:rFonts w:hint="eastAsia" w:ascii="仿宋_GB2312" w:hAnsi="仿宋_GB2312" w:eastAsia="仿宋_GB2312" w:cs="仿宋_GB2312"/>
          <w:b/>
          <w:bCs/>
          <w:sz w:val="28"/>
          <w:szCs w:val="36"/>
          <w:lang w:val="en-US" w:eastAsia="zh-CN"/>
        </w:rPr>
      </w:pPr>
      <w:r>
        <w:rPr>
          <w:rFonts w:hint="eastAsia" w:ascii="仿宋_GB2312" w:hAnsi="仿宋_GB2312" w:eastAsia="仿宋_GB2312" w:cs="仿宋_GB2312"/>
          <w:b/>
          <w:bCs/>
          <w:sz w:val="28"/>
          <w:szCs w:val="36"/>
          <w:lang w:val="en-US" w:eastAsia="zh-CN"/>
        </w:rPr>
        <w:t>附件4：信用承诺书（须上传至信用中国（陕西榆林）附件中进行公示）</w:t>
      </w:r>
    </w:p>
    <w:p>
      <w:pPr>
        <w:pStyle w:val="5"/>
        <w:jc w:val="center"/>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rPr>
        <w:t>榆林市政府采购服务类项目供应商信用承诺书</w:t>
      </w:r>
    </w:p>
    <w:p>
      <w:pPr>
        <w:pStyle w:val="44"/>
        <w:shd w:val="clear" w:color="auto" w:fill="FFFFFF"/>
        <w:spacing w:beforeAutospacing="0" w:after="150" w:afterAutospacing="0"/>
        <w:ind w:firstLine="480"/>
        <w:jc w:val="both"/>
        <w:rPr>
          <w:rFonts w:hint="eastAsia" w:ascii="仿宋" w:hAnsi="仿宋" w:eastAsia="仿宋" w:cs="仿宋"/>
          <w:color w:val="333333"/>
          <w:u w:val="none"/>
        </w:rPr>
      </w:pPr>
      <w:r>
        <w:rPr>
          <w:rFonts w:hint="eastAsia" w:ascii="Times New Roman" w:hAnsi="Times New Roman" w:eastAsia="仿宋_GB2312" w:cs="Times New Roman"/>
          <w:kern w:val="2"/>
          <w:sz w:val="24"/>
          <w:szCs w:val="24"/>
          <w:u w:val="none"/>
          <w:lang w:val="en-US" w:eastAsia="zh-CN" w:bidi="ar-SA"/>
        </w:rPr>
        <w:t>市场主体名称：</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证件类型：统一社会信用代码</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证件号码：</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法人代表：</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承诺有效期限：   年  月  日   —   年   月   日</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承诺内容：</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为维护公开、公平、公正的政府采购市场秩序，树立诚实守信的政府采购供应商形象，本单位自愿做出以下承诺：</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一、承诺本单位严格遵守国家法律、法规和规章，全面履行应尽的责任和义务，全面做到履约守信，具备《政府采购法》第二十二条第一款规定的条件;</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二、承诺本单位提供给注册登记部门、行业管理部门、司法部门、行业组织以及在政府采购活动中提交的所有资料均合法、真实、有效，无任何伪造、修改、虚假成份，并对所提供资料的真实性负责；</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三、承诺本单位严格依法开展生产经营活动，主动接受行业监管，自愿接受依法开展的日常检查；违法失信经营后将自愿接受约束和惩戒，并依法承担相应责任；</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四、承诺本单位自觉接受行政管理部门、行业组织、社会公众、新闻舆论的监督；</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五、承诺本单位自我约束、自我管理，重合同、守信用，不制假售假、商标侵权、虚假宣传、违约毁约、恶意逃债、偷税漏税、价格欺诈、垄断和不正当竞争，维护经营者、消费者的合法权益；</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六、承诺本单位提出政府采购质疑和投诉坚持依法依规、诚实信用原则，在全国范围12个月内没有三次以上查无实据的政府采购投诉；</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七、根据政府采购相关法律法规的规定需要作出的其他承诺：                                            </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                           承诺单位（盖章）：</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                           法定代表人（负责人）：</w:t>
      </w:r>
    </w:p>
    <w:p>
      <w:pPr>
        <w:pStyle w:val="44"/>
        <w:shd w:val="clear" w:color="auto" w:fill="FFFFFF"/>
        <w:spacing w:beforeAutospacing="0" w:after="150" w:afterAutospacing="0"/>
        <w:ind w:firstLine="3422" w:firstLineChars="1426"/>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法定代表人（负责人）身份证号：</w:t>
      </w:r>
    </w:p>
    <w:p>
      <w:pPr>
        <w:pStyle w:val="44"/>
        <w:shd w:val="clear" w:color="auto" w:fill="FFFFFF"/>
        <w:spacing w:beforeAutospacing="0" w:after="150" w:afterAutospacing="0"/>
        <w:ind w:firstLine="480"/>
        <w:jc w:val="both"/>
        <w:rPr>
          <w:rFonts w:hint="eastAsia" w:ascii="Times New Roman" w:hAnsi="Times New Roman" w:eastAsia="仿宋_GB2312" w:cs="Times New Roman"/>
          <w:kern w:val="2"/>
          <w:sz w:val="24"/>
          <w:szCs w:val="24"/>
          <w:u w:val="none"/>
          <w:lang w:val="en-US" w:eastAsia="zh-CN" w:bidi="ar-SA"/>
        </w:rPr>
      </w:pPr>
      <w:r>
        <w:rPr>
          <w:rFonts w:hint="eastAsia" w:ascii="Times New Roman" w:hAnsi="Times New Roman" w:eastAsia="仿宋_GB2312" w:cs="Times New Roman"/>
          <w:kern w:val="2"/>
          <w:sz w:val="24"/>
          <w:szCs w:val="24"/>
          <w:u w:val="none"/>
          <w:lang w:val="en-US" w:eastAsia="zh-CN" w:bidi="ar-SA"/>
        </w:rPr>
        <w:t>                             承诺日期：</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4"/>
        <w:bidi w:val="0"/>
        <w:spacing w:line="240" w:lineRule="auto"/>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p>
      <w:pPr>
        <w:pStyle w:val="4"/>
        <w:bidi w:val="0"/>
        <w:spacing w:line="240" w:lineRule="auto"/>
        <w:jc w:val="both"/>
        <w:rPr>
          <w:rFonts w:hint="eastAsia" w:ascii="仿宋" w:hAnsi="仿宋" w:eastAsia="仿宋" w:cs="仿宋"/>
          <w:lang w:val="en-US" w:eastAsia="zh-CN"/>
        </w:rPr>
      </w:pPr>
      <w:r>
        <w:rPr>
          <w:rFonts w:hint="eastAsia" w:ascii="仿宋" w:hAnsi="仿宋" w:eastAsia="仿宋" w:cs="仿宋"/>
          <w:b/>
          <w:kern w:val="0"/>
          <w:sz w:val="32"/>
          <w:szCs w:val="32"/>
          <w:shd w:val="clear" w:color="auto" w:fill="FFFFFF"/>
          <w:lang w:val="zh-CN" w:eastAsia="zh-CN" w:bidi="ar-SA"/>
        </w:rPr>
        <w:br w:type="page"/>
      </w:r>
      <w:r>
        <w:rPr>
          <w:rFonts w:hint="eastAsia" w:ascii="仿宋_GB2312" w:hAnsi="仿宋_GB2312" w:eastAsia="仿宋_GB2312" w:cs="仿宋_GB2312"/>
          <w:b/>
          <w:bCs/>
          <w:kern w:val="2"/>
          <w:sz w:val="28"/>
          <w:szCs w:val="36"/>
          <w:lang w:val="zh-CN" w:eastAsia="zh-CN" w:bidi="ar-SA"/>
        </w:rPr>
        <w:t>附件</w:t>
      </w:r>
      <w:r>
        <w:rPr>
          <w:rFonts w:hint="eastAsia" w:ascii="仿宋_GB2312" w:hAnsi="仿宋_GB2312" w:eastAsia="仿宋_GB2312" w:cs="仿宋_GB2312"/>
          <w:b/>
          <w:bCs/>
          <w:kern w:val="2"/>
          <w:sz w:val="28"/>
          <w:szCs w:val="36"/>
          <w:lang w:val="en-US" w:eastAsia="zh-CN" w:bidi="ar-SA"/>
        </w:rPr>
        <w:t>5：关于信用承诺网上公示的通知及操作指南</w:t>
      </w:r>
    </w:p>
    <w:p>
      <w:pPr>
        <w:rPr>
          <w:rFonts w:hint="eastAsia"/>
          <w:lang w:val="en-US" w:eastAsia="zh-CN"/>
        </w:rPr>
      </w:pPr>
      <w:r>
        <w:drawing>
          <wp:inline distT="0" distB="0" distL="114300" distR="114300">
            <wp:extent cx="5753100" cy="7781925"/>
            <wp:effectExtent l="0" t="0" r="0" b="9525"/>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pic:cNvPicPr>
                  </pic:nvPicPr>
                  <pic:blipFill>
                    <a:blip r:embed="rId17"/>
                    <a:stretch>
                      <a:fillRect/>
                    </a:stretch>
                  </pic:blipFill>
                  <pic:spPr>
                    <a:xfrm>
                      <a:off x="0" y="0"/>
                      <a:ext cx="5753100" cy="7781925"/>
                    </a:xfrm>
                    <a:prstGeom prst="rect">
                      <a:avLst/>
                    </a:prstGeom>
                    <a:noFill/>
                    <a:ln>
                      <a:noFill/>
                    </a:ln>
                  </pic:spPr>
                </pic:pic>
              </a:graphicData>
            </a:graphic>
          </wp:inline>
        </w:drawing>
      </w:r>
      <w:r>
        <w:drawing>
          <wp:inline distT="0" distB="0" distL="114300" distR="114300">
            <wp:extent cx="5343525" cy="7753350"/>
            <wp:effectExtent l="0" t="0" r="9525" b="0"/>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pic:cNvPicPr>
                      <a:picLocks noChangeAspect="1"/>
                    </pic:cNvPicPr>
                  </pic:nvPicPr>
                  <pic:blipFill>
                    <a:blip r:embed="rId18"/>
                    <a:stretch>
                      <a:fillRect/>
                    </a:stretch>
                  </pic:blipFill>
                  <pic:spPr>
                    <a:xfrm>
                      <a:off x="0" y="0"/>
                      <a:ext cx="5343525" cy="77533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pic:cNvPicPr>
                      <a:picLocks noChangeAspect="1"/>
                    </pic:cNvPicPr>
                  </pic:nvPicPr>
                  <pic:blipFill>
                    <a:blip r:embed="rId19"/>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6"/>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181090" cy="3074670"/>
                    </a:xfrm>
                    <a:prstGeom prst="rect">
                      <a:avLst/>
                    </a:prstGeom>
                    <a:noFill/>
                    <a:ln>
                      <a:noFill/>
                    </a:ln>
                  </pic:spPr>
                </pic:pic>
              </a:graphicData>
            </a:graphic>
          </wp:inline>
        </w:drawing>
      </w:r>
    </w:p>
    <w:p>
      <w:pPr>
        <w:rPr>
          <w:rFonts w:hint="eastAsia" w:ascii="仿宋" w:hAnsi="仿宋" w:eastAsia="仿宋" w:cs="仿宋"/>
          <w:color w:val="auto"/>
          <w:kern w:val="0"/>
          <w:sz w:val="24"/>
          <w:highlight w:val="none"/>
        </w:rPr>
      </w:pPr>
    </w:p>
    <w:p>
      <w:pPr>
        <w:pStyle w:val="2"/>
      </w:pPr>
    </w:p>
    <w:sectPr>
      <w:footerReference r:id="rId11" w:type="first"/>
      <w:headerReference r:id="rId9" w:type="default"/>
      <w:footerReference r:id="rId10" w:type="default"/>
      <w:pgSz w:w="11906" w:h="16838"/>
      <w:pgMar w:top="1418" w:right="1418" w:bottom="1418"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B88191A"/>
    <w:multiLevelType w:val="singleLevel"/>
    <w:tmpl w:val="8B88191A"/>
    <w:lvl w:ilvl="0" w:tentative="0">
      <w:start w:val="1"/>
      <w:numFmt w:val="chineseCounting"/>
      <w:suff w:val="nothing"/>
      <w:lvlText w:val="（%1）"/>
      <w:lvlJc w:val="left"/>
      <w:rPr>
        <w:rFonts w:hint="eastAsia"/>
      </w:rPr>
    </w:lvl>
  </w:abstractNum>
  <w:abstractNum w:abstractNumId="1">
    <w:nsid w:val="984D4D5B"/>
    <w:multiLevelType w:val="singleLevel"/>
    <w:tmpl w:val="984D4D5B"/>
    <w:lvl w:ilvl="0" w:tentative="0">
      <w:start w:val="1"/>
      <w:numFmt w:val="chineseCounting"/>
      <w:suff w:val="nothing"/>
      <w:lvlText w:val="（%1）"/>
      <w:lvlJc w:val="left"/>
      <w:rPr>
        <w:rFonts w:hint="eastAsia"/>
      </w:rPr>
    </w:lvl>
  </w:abstractNum>
  <w:abstractNum w:abstractNumId="2">
    <w:nsid w:val="9ACDBA64"/>
    <w:multiLevelType w:val="singleLevel"/>
    <w:tmpl w:val="9ACDBA64"/>
    <w:lvl w:ilvl="0" w:tentative="0">
      <w:start w:val="1"/>
      <w:numFmt w:val="decimal"/>
      <w:suff w:val="nothing"/>
      <w:lvlText w:val="（%1）"/>
      <w:lvlJc w:val="left"/>
    </w:lvl>
  </w:abstractNum>
  <w:abstractNum w:abstractNumId="3">
    <w:nsid w:val="9CA112EF"/>
    <w:multiLevelType w:val="singleLevel"/>
    <w:tmpl w:val="9CA112EF"/>
    <w:lvl w:ilvl="0" w:tentative="0">
      <w:start w:val="1"/>
      <w:numFmt w:val="decimal"/>
      <w:suff w:val="nothing"/>
      <w:lvlText w:val="%1、"/>
      <w:lvlJc w:val="left"/>
    </w:lvl>
  </w:abstractNum>
  <w:abstractNum w:abstractNumId="4">
    <w:nsid w:val="CC32C2BF"/>
    <w:multiLevelType w:val="singleLevel"/>
    <w:tmpl w:val="CC32C2BF"/>
    <w:lvl w:ilvl="0" w:tentative="0">
      <w:start w:val="12"/>
      <w:numFmt w:val="chineseCounting"/>
      <w:suff w:val="space"/>
      <w:lvlText w:val="第%1条"/>
      <w:lvlJc w:val="left"/>
      <w:rPr>
        <w:rFonts w:hint="eastAsia"/>
      </w:rPr>
    </w:lvl>
  </w:abstractNum>
  <w:abstractNum w:abstractNumId="5">
    <w:nsid w:val="D06FF67E"/>
    <w:multiLevelType w:val="singleLevel"/>
    <w:tmpl w:val="D06FF67E"/>
    <w:lvl w:ilvl="0" w:tentative="0">
      <w:start w:val="3"/>
      <w:numFmt w:val="chineseCounting"/>
      <w:suff w:val="nothing"/>
      <w:lvlText w:val="（%1）"/>
      <w:lvlJc w:val="left"/>
      <w:rPr>
        <w:rFonts w:hint="eastAsia"/>
      </w:rPr>
    </w:lvl>
  </w:abstractNum>
  <w:abstractNum w:abstractNumId="6">
    <w:nsid w:val="E481A2D8"/>
    <w:multiLevelType w:val="singleLevel"/>
    <w:tmpl w:val="E481A2D8"/>
    <w:lvl w:ilvl="0" w:tentative="0">
      <w:start w:val="1"/>
      <w:numFmt w:val="chineseCounting"/>
      <w:suff w:val="nothing"/>
      <w:lvlText w:val="（%1）"/>
      <w:lvlJc w:val="left"/>
      <w:rPr>
        <w:rFonts w:hint="eastAsia"/>
      </w:rPr>
    </w:lvl>
  </w:abstractNum>
  <w:abstractNum w:abstractNumId="7">
    <w:nsid w:val="F3509A9B"/>
    <w:multiLevelType w:val="singleLevel"/>
    <w:tmpl w:val="F3509A9B"/>
    <w:lvl w:ilvl="0" w:tentative="0">
      <w:start w:val="1"/>
      <w:numFmt w:val="chineseCounting"/>
      <w:suff w:val="nothing"/>
      <w:lvlText w:val="（%1）"/>
      <w:lvlJc w:val="left"/>
      <w:rPr>
        <w:rFonts w:hint="eastAsia"/>
      </w:rPr>
    </w:lvl>
  </w:abstractNum>
  <w:abstractNum w:abstractNumId="8">
    <w:nsid w:val="FA2D3D5B"/>
    <w:multiLevelType w:val="singleLevel"/>
    <w:tmpl w:val="FA2D3D5B"/>
    <w:lvl w:ilvl="0" w:tentative="0">
      <w:start w:val="30"/>
      <w:numFmt w:val="decimal"/>
      <w:suff w:val="space"/>
      <w:lvlText w:val="%1."/>
      <w:lvlJc w:val="left"/>
    </w:lvl>
  </w:abstractNum>
  <w:abstractNum w:abstractNumId="9">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2">
    <w:nsid w:val="0B6E0789"/>
    <w:multiLevelType w:val="singleLevel"/>
    <w:tmpl w:val="0B6E0789"/>
    <w:lvl w:ilvl="0" w:tentative="0">
      <w:start w:val="1"/>
      <w:numFmt w:val="chineseCounting"/>
      <w:suff w:val="nothing"/>
      <w:lvlText w:val="（%1）"/>
      <w:lvlJc w:val="left"/>
      <w:rPr>
        <w:rFonts w:hint="eastAsia"/>
      </w:rPr>
    </w:lvl>
  </w:abstractNum>
  <w:abstractNum w:abstractNumId="13">
    <w:nsid w:val="0FE7FE69"/>
    <w:multiLevelType w:val="singleLevel"/>
    <w:tmpl w:val="0FE7FE69"/>
    <w:lvl w:ilvl="0" w:tentative="0">
      <w:start w:val="1"/>
      <w:numFmt w:val="chineseCounting"/>
      <w:suff w:val="space"/>
      <w:lvlText w:val="第%1条"/>
      <w:lvlJc w:val="left"/>
      <w:rPr>
        <w:rFonts w:hint="eastAsia"/>
      </w:rPr>
    </w:lvl>
  </w:abstractNum>
  <w:abstractNum w:abstractNumId="14">
    <w:nsid w:val="1035497F"/>
    <w:multiLevelType w:val="singleLevel"/>
    <w:tmpl w:val="1035497F"/>
    <w:lvl w:ilvl="0" w:tentative="0">
      <w:start w:val="5"/>
      <w:numFmt w:val="decimal"/>
      <w:suff w:val="space"/>
      <w:lvlText w:val="%1."/>
      <w:lvlJc w:val="left"/>
    </w:lvl>
  </w:abstractNum>
  <w:abstractNum w:abstractNumId="15">
    <w:nsid w:val="20361E20"/>
    <w:multiLevelType w:val="singleLevel"/>
    <w:tmpl w:val="20361E20"/>
    <w:lvl w:ilvl="0" w:tentative="0">
      <w:start w:val="1"/>
      <w:numFmt w:val="decimal"/>
      <w:suff w:val="nothing"/>
      <w:lvlText w:val="%1、"/>
      <w:lvlJc w:val="left"/>
    </w:lvl>
  </w:abstractNum>
  <w:abstractNum w:abstractNumId="16">
    <w:nsid w:val="537AA372"/>
    <w:multiLevelType w:val="singleLevel"/>
    <w:tmpl w:val="537AA372"/>
    <w:lvl w:ilvl="0" w:tentative="0">
      <w:start w:val="21"/>
      <w:numFmt w:val="decimal"/>
      <w:suff w:val="space"/>
      <w:lvlText w:val="%1."/>
      <w:lvlJc w:val="left"/>
    </w:lvl>
  </w:abstractNum>
  <w:abstractNum w:abstractNumId="17">
    <w:nsid w:val="58F778ED"/>
    <w:multiLevelType w:val="singleLevel"/>
    <w:tmpl w:val="58F778ED"/>
    <w:lvl w:ilvl="0" w:tentative="0">
      <w:start w:val="5"/>
      <w:numFmt w:val="chineseCounting"/>
      <w:suff w:val="space"/>
      <w:lvlText w:val="第%1条"/>
      <w:lvlJc w:val="left"/>
      <w:rPr>
        <w:rFonts w:hint="eastAsia"/>
      </w:rPr>
    </w:lvl>
  </w:abstractNum>
  <w:abstractNum w:abstractNumId="18">
    <w:nsid w:val="5AAB3475"/>
    <w:multiLevelType w:val="singleLevel"/>
    <w:tmpl w:val="5AAB3475"/>
    <w:lvl w:ilvl="0" w:tentative="0">
      <w:start w:val="1"/>
      <w:numFmt w:val="decimal"/>
      <w:lvlText w:val="%1."/>
      <w:lvlJc w:val="left"/>
      <w:pPr>
        <w:ind w:left="425" w:hanging="425"/>
      </w:pPr>
      <w:rPr>
        <w:rFonts w:hint="default"/>
      </w:rPr>
    </w:lvl>
  </w:abstractNum>
  <w:abstractNum w:abstractNumId="19">
    <w:nsid w:val="5AAB3487"/>
    <w:multiLevelType w:val="singleLevel"/>
    <w:tmpl w:val="5AAB3487"/>
    <w:lvl w:ilvl="0" w:tentative="0">
      <w:start w:val="1"/>
      <w:numFmt w:val="decimal"/>
      <w:lvlText w:val="%1)"/>
      <w:lvlJc w:val="left"/>
      <w:pPr>
        <w:ind w:left="567" w:hanging="425"/>
      </w:pPr>
      <w:rPr>
        <w:rFonts w:hint="default"/>
      </w:rPr>
    </w:lvl>
  </w:abstractNum>
  <w:abstractNum w:abstractNumId="20">
    <w:nsid w:val="5E31D71F"/>
    <w:multiLevelType w:val="singleLevel"/>
    <w:tmpl w:val="5E31D71F"/>
    <w:lvl w:ilvl="0" w:tentative="0">
      <w:start w:val="9"/>
      <w:numFmt w:val="chineseCounting"/>
      <w:suff w:val="space"/>
      <w:lvlText w:val="第%1条"/>
      <w:lvlJc w:val="left"/>
      <w:rPr>
        <w:rFonts w:hint="eastAsia"/>
      </w:rPr>
    </w:lvl>
  </w:abstractNum>
  <w:abstractNum w:abstractNumId="21">
    <w:nsid w:val="624D1350"/>
    <w:multiLevelType w:val="singleLevel"/>
    <w:tmpl w:val="624D1350"/>
    <w:lvl w:ilvl="0" w:tentative="0">
      <w:start w:val="25"/>
      <w:numFmt w:val="decimal"/>
      <w:suff w:val="space"/>
      <w:lvlText w:val="%1."/>
      <w:lvlJc w:val="left"/>
    </w:lvl>
  </w:abstractNum>
  <w:abstractNum w:abstractNumId="22">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3">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4">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76BC4411"/>
    <w:multiLevelType w:val="singleLevel"/>
    <w:tmpl w:val="76BC4411"/>
    <w:lvl w:ilvl="0" w:tentative="0">
      <w:start w:val="1"/>
      <w:numFmt w:val="decimal"/>
      <w:suff w:val="nothing"/>
      <w:lvlText w:val="%1、"/>
      <w:lvlJc w:val="left"/>
    </w:lvl>
  </w:abstractNum>
  <w:abstractNum w:abstractNumId="26">
    <w:nsid w:val="789D404C"/>
    <w:multiLevelType w:val="singleLevel"/>
    <w:tmpl w:val="789D404C"/>
    <w:lvl w:ilvl="0" w:tentative="0">
      <w:start w:val="1"/>
      <w:numFmt w:val="chineseCounting"/>
      <w:suff w:val="nothing"/>
      <w:lvlText w:val="（%1）"/>
      <w:lvlJc w:val="left"/>
      <w:rPr>
        <w:rFonts w:hint="eastAsia"/>
      </w:rPr>
    </w:lvl>
  </w:abstractNum>
  <w:num w:numId="1">
    <w:abstractNumId w:val="10"/>
  </w:num>
  <w:num w:numId="2">
    <w:abstractNumId w:val="9"/>
  </w:num>
  <w:num w:numId="3">
    <w:abstractNumId w:val="22"/>
  </w:num>
  <w:num w:numId="4">
    <w:abstractNumId w:val="24"/>
  </w:num>
  <w:num w:numId="5">
    <w:abstractNumId w:val="14"/>
  </w:num>
  <w:num w:numId="6">
    <w:abstractNumId w:val="16"/>
  </w:num>
  <w:num w:numId="7">
    <w:abstractNumId w:val="21"/>
  </w:num>
  <w:num w:numId="8">
    <w:abstractNumId w:val="11"/>
  </w:num>
  <w:num w:numId="9">
    <w:abstractNumId w:val="8"/>
  </w:num>
  <w:num w:numId="10">
    <w:abstractNumId w:val="18"/>
  </w:num>
  <w:num w:numId="11">
    <w:abstractNumId w:val="19"/>
  </w:num>
  <w:num w:numId="12">
    <w:abstractNumId w:val="13"/>
  </w:num>
  <w:num w:numId="13">
    <w:abstractNumId w:val="26"/>
  </w:num>
  <w:num w:numId="14">
    <w:abstractNumId w:val="25"/>
  </w:num>
  <w:num w:numId="15">
    <w:abstractNumId w:val="17"/>
  </w:num>
  <w:num w:numId="16">
    <w:abstractNumId w:val="12"/>
  </w:num>
  <w:num w:numId="17">
    <w:abstractNumId w:val="6"/>
  </w:num>
  <w:num w:numId="18">
    <w:abstractNumId w:val="1"/>
  </w:num>
  <w:num w:numId="19">
    <w:abstractNumId w:val="5"/>
  </w:num>
  <w:num w:numId="20">
    <w:abstractNumId w:val="2"/>
  </w:num>
  <w:num w:numId="21">
    <w:abstractNumId w:val="20"/>
  </w:num>
  <w:num w:numId="22">
    <w:abstractNumId w:val="4"/>
  </w:num>
  <w:num w:numId="23">
    <w:abstractNumId w:val="0"/>
  </w:num>
  <w:num w:numId="24">
    <w:abstractNumId w:val="7"/>
  </w:num>
  <w:num w:numId="25">
    <w:abstractNumId w:val="15"/>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wNzZjOGEzZmJlOGM3MDc3NDJiYWQwZjFhNjhhZjA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72D2A"/>
    <w:rsid w:val="00B8179D"/>
    <w:rsid w:val="00B84903"/>
    <w:rsid w:val="00B92025"/>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6F9A"/>
    <w:rsid w:val="00DA178E"/>
    <w:rsid w:val="00DA1939"/>
    <w:rsid w:val="00DA6A22"/>
    <w:rsid w:val="00DC0934"/>
    <w:rsid w:val="00DD10CD"/>
    <w:rsid w:val="00DE4818"/>
    <w:rsid w:val="00DF2F86"/>
    <w:rsid w:val="00DF4D97"/>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52936"/>
    <w:rsid w:val="00F52B8C"/>
    <w:rsid w:val="00F602DF"/>
    <w:rsid w:val="00F67C33"/>
    <w:rsid w:val="00F7008C"/>
    <w:rsid w:val="00F74506"/>
    <w:rsid w:val="00F77351"/>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D246CC"/>
    <w:rsid w:val="02E6429D"/>
    <w:rsid w:val="02FA2532"/>
    <w:rsid w:val="032E5AB3"/>
    <w:rsid w:val="03374FA4"/>
    <w:rsid w:val="0380752A"/>
    <w:rsid w:val="03C4317A"/>
    <w:rsid w:val="03CF5E03"/>
    <w:rsid w:val="041E1097"/>
    <w:rsid w:val="04874841"/>
    <w:rsid w:val="049A52B9"/>
    <w:rsid w:val="04AF0DC0"/>
    <w:rsid w:val="04B0389B"/>
    <w:rsid w:val="04E35F2C"/>
    <w:rsid w:val="04EB4ECE"/>
    <w:rsid w:val="053371D4"/>
    <w:rsid w:val="053B700A"/>
    <w:rsid w:val="05A9381E"/>
    <w:rsid w:val="05CA3B1B"/>
    <w:rsid w:val="05D40F8A"/>
    <w:rsid w:val="05E97CB2"/>
    <w:rsid w:val="060D6A3B"/>
    <w:rsid w:val="06193B1E"/>
    <w:rsid w:val="06383C8B"/>
    <w:rsid w:val="06402A94"/>
    <w:rsid w:val="06AB6FF1"/>
    <w:rsid w:val="06BD404D"/>
    <w:rsid w:val="06C6067E"/>
    <w:rsid w:val="06DF18E2"/>
    <w:rsid w:val="06E0499A"/>
    <w:rsid w:val="0707497A"/>
    <w:rsid w:val="07394A3D"/>
    <w:rsid w:val="07416329"/>
    <w:rsid w:val="0742494E"/>
    <w:rsid w:val="07501B9E"/>
    <w:rsid w:val="07C548CA"/>
    <w:rsid w:val="082B0E32"/>
    <w:rsid w:val="0838785B"/>
    <w:rsid w:val="08545BC6"/>
    <w:rsid w:val="08727C1D"/>
    <w:rsid w:val="087D0B78"/>
    <w:rsid w:val="08894DF6"/>
    <w:rsid w:val="0920129B"/>
    <w:rsid w:val="09225EC4"/>
    <w:rsid w:val="09823E4D"/>
    <w:rsid w:val="098852A8"/>
    <w:rsid w:val="09A06B78"/>
    <w:rsid w:val="09EA3E64"/>
    <w:rsid w:val="0A123F9D"/>
    <w:rsid w:val="0A4B18CE"/>
    <w:rsid w:val="0A601059"/>
    <w:rsid w:val="0A8A4B12"/>
    <w:rsid w:val="0AB2170F"/>
    <w:rsid w:val="0AB25DFE"/>
    <w:rsid w:val="0AC800D5"/>
    <w:rsid w:val="0AFA19A7"/>
    <w:rsid w:val="0AFC1D7D"/>
    <w:rsid w:val="0B0009AC"/>
    <w:rsid w:val="0B065FC2"/>
    <w:rsid w:val="0B1020C4"/>
    <w:rsid w:val="0B181252"/>
    <w:rsid w:val="0B2543AA"/>
    <w:rsid w:val="0B651CEF"/>
    <w:rsid w:val="0B705986"/>
    <w:rsid w:val="0C275A89"/>
    <w:rsid w:val="0C774C9E"/>
    <w:rsid w:val="0CBB5882"/>
    <w:rsid w:val="0CD61017"/>
    <w:rsid w:val="0D531CDF"/>
    <w:rsid w:val="0D7C25A0"/>
    <w:rsid w:val="0DCA3125"/>
    <w:rsid w:val="0E211365"/>
    <w:rsid w:val="0E416A77"/>
    <w:rsid w:val="0E563F82"/>
    <w:rsid w:val="0E5C2657"/>
    <w:rsid w:val="0E5C7CE8"/>
    <w:rsid w:val="0EA34036"/>
    <w:rsid w:val="0EB049DF"/>
    <w:rsid w:val="0EB63F9D"/>
    <w:rsid w:val="0EFA06A7"/>
    <w:rsid w:val="0F227C07"/>
    <w:rsid w:val="0F245037"/>
    <w:rsid w:val="0F54794B"/>
    <w:rsid w:val="0F6A354E"/>
    <w:rsid w:val="0F88478D"/>
    <w:rsid w:val="0F916CE2"/>
    <w:rsid w:val="0F955B67"/>
    <w:rsid w:val="0FB73DA5"/>
    <w:rsid w:val="0FCE37C4"/>
    <w:rsid w:val="0FDE2587"/>
    <w:rsid w:val="101271B8"/>
    <w:rsid w:val="101B0BC4"/>
    <w:rsid w:val="103649EC"/>
    <w:rsid w:val="10376C1E"/>
    <w:rsid w:val="1040315F"/>
    <w:rsid w:val="10507757"/>
    <w:rsid w:val="105772C0"/>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C609E5"/>
    <w:rsid w:val="13D34B93"/>
    <w:rsid w:val="13F03DED"/>
    <w:rsid w:val="13F95DC4"/>
    <w:rsid w:val="141A2ADF"/>
    <w:rsid w:val="142A3E2D"/>
    <w:rsid w:val="144A7973"/>
    <w:rsid w:val="149F40AE"/>
    <w:rsid w:val="14E5758A"/>
    <w:rsid w:val="14FB7DA2"/>
    <w:rsid w:val="15567E44"/>
    <w:rsid w:val="158710F3"/>
    <w:rsid w:val="15920D94"/>
    <w:rsid w:val="15BC1451"/>
    <w:rsid w:val="15C772F3"/>
    <w:rsid w:val="15CE4C34"/>
    <w:rsid w:val="15D631FF"/>
    <w:rsid w:val="15F0775C"/>
    <w:rsid w:val="1609374C"/>
    <w:rsid w:val="160A0AD0"/>
    <w:rsid w:val="16337E88"/>
    <w:rsid w:val="16401732"/>
    <w:rsid w:val="165B6F79"/>
    <w:rsid w:val="166E5EB0"/>
    <w:rsid w:val="16C01EAE"/>
    <w:rsid w:val="16F214B3"/>
    <w:rsid w:val="16F50974"/>
    <w:rsid w:val="173F1D8E"/>
    <w:rsid w:val="177A195D"/>
    <w:rsid w:val="17D56968"/>
    <w:rsid w:val="17D67E1B"/>
    <w:rsid w:val="17E50036"/>
    <w:rsid w:val="1820060E"/>
    <w:rsid w:val="18205BA9"/>
    <w:rsid w:val="18370FAA"/>
    <w:rsid w:val="188D7D42"/>
    <w:rsid w:val="1890464C"/>
    <w:rsid w:val="18C45643"/>
    <w:rsid w:val="19146F58"/>
    <w:rsid w:val="19153875"/>
    <w:rsid w:val="19575882"/>
    <w:rsid w:val="195E155B"/>
    <w:rsid w:val="197321D5"/>
    <w:rsid w:val="199944A6"/>
    <w:rsid w:val="19BE3F0C"/>
    <w:rsid w:val="1A0C41D1"/>
    <w:rsid w:val="1A1104E0"/>
    <w:rsid w:val="1A336BE7"/>
    <w:rsid w:val="1A497C7A"/>
    <w:rsid w:val="1A612D7C"/>
    <w:rsid w:val="1A654C99"/>
    <w:rsid w:val="1A7F6A7E"/>
    <w:rsid w:val="1A807E72"/>
    <w:rsid w:val="1A8A2A47"/>
    <w:rsid w:val="1AE5717A"/>
    <w:rsid w:val="1B16166A"/>
    <w:rsid w:val="1B1A33C4"/>
    <w:rsid w:val="1BB93E83"/>
    <w:rsid w:val="1BC644B6"/>
    <w:rsid w:val="1BF50CA0"/>
    <w:rsid w:val="1C613AB1"/>
    <w:rsid w:val="1C763D6F"/>
    <w:rsid w:val="1C8C0466"/>
    <w:rsid w:val="1CC854C2"/>
    <w:rsid w:val="1D0121D0"/>
    <w:rsid w:val="1D124316"/>
    <w:rsid w:val="1D525097"/>
    <w:rsid w:val="1D5B524F"/>
    <w:rsid w:val="1D6D3522"/>
    <w:rsid w:val="1DAB5588"/>
    <w:rsid w:val="1DD72694"/>
    <w:rsid w:val="1DDE1DE9"/>
    <w:rsid w:val="1DFA7416"/>
    <w:rsid w:val="1EFD5795"/>
    <w:rsid w:val="1F474868"/>
    <w:rsid w:val="1F883C9F"/>
    <w:rsid w:val="1F971592"/>
    <w:rsid w:val="1FB94E27"/>
    <w:rsid w:val="1FE57CFE"/>
    <w:rsid w:val="1FF41576"/>
    <w:rsid w:val="200A3A73"/>
    <w:rsid w:val="208337BA"/>
    <w:rsid w:val="20947DAF"/>
    <w:rsid w:val="20AF20C5"/>
    <w:rsid w:val="20EB717A"/>
    <w:rsid w:val="20ED7306"/>
    <w:rsid w:val="20F96916"/>
    <w:rsid w:val="211106C5"/>
    <w:rsid w:val="21431785"/>
    <w:rsid w:val="219E251A"/>
    <w:rsid w:val="21C24F4B"/>
    <w:rsid w:val="21D73DBD"/>
    <w:rsid w:val="22071464"/>
    <w:rsid w:val="22283C9F"/>
    <w:rsid w:val="2232235C"/>
    <w:rsid w:val="22596EC8"/>
    <w:rsid w:val="22AD4B1E"/>
    <w:rsid w:val="2307769A"/>
    <w:rsid w:val="23291785"/>
    <w:rsid w:val="23710488"/>
    <w:rsid w:val="2381304A"/>
    <w:rsid w:val="23A7789F"/>
    <w:rsid w:val="23BB002C"/>
    <w:rsid w:val="23C30A9D"/>
    <w:rsid w:val="23C33515"/>
    <w:rsid w:val="23F1680C"/>
    <w:rsid w:val="242E494F"/>
    <w:rsid w:val="243479AD"/>
    <w:rsid w:val="243E15D5"/>
    <w:rsid w:val="24551238"/>
    <w:rsid w:val="248E2DBA"/>
    <w:rsid w:val="24B93C4E"/>
    <w:rsid w:val="24DB3BC4"/>
    <w:rsid w:val="25224672"/>
    <w:rsid w:val="25250089"/>
    <w:rsid w:val="25252A8D"/>
    <w:rsid w:val="25A67057"/>
    <w:rsid w:val="25D02FFD"/>
    <w:rsid w:val="25D54115"/>
    <w:rsid w:val="25F72F27"/>
    <w:rsid w:val="260F4C55"/>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9E5635"/>
    <w:rsid w:val="28A069B8"/>
    <w:rsid w:val="28C21683"/>
    <w:rsid w:val="28F72971"/>
    <w:rsid w:val="28FD3667"/>
    <w:rsid w:val="290F3C6E"/>
    <w:rsid w:val="2A3073E0"/>
    <w:rsid w:val="2A7A7F2A"/>
    <w:rsid w:val="2AE35535"/>
    <w:rsid w:val="2AE632C3"/>
    <w:rsid w:val="2AF41E87"/>
    <w:rsid w:val="2B496FA3"/>
    <w:rsid w:val="2B532BFE"/>
    <w:rsid w:val="2B6A469F"/>
    <w:rsid w:val="2BAC65A8"/>
    <w:rsid w:val="2BB024B4"/>
    <w:rsid w:val="2BC60F98"/>
    <w:rsid w:val="2BCB45F0"/>
    <w:rsid w:val="2C066A1A"/>
    <w:rsid w:val="2C0B4AE6"/>
    <w:rsid w:val="2C1D78E5"/>
    <w:rsid w:val="2C3F7504"/>
    <w:rsid w:val="2C8165FA"/>
    <w:rsid w:val="2C944EC5"/>
    <w:rsid w:val="2CAC7CBD"/>
    <w:rsid w:val="2CCC08A3"/>
    <w:rsid w:val="2D0363AE"/>
    <w:rsid w:val="2D0A514C"/>
    <w:rsid w:val="2D1B36F8"/>
    <w:rsid w:val="2D2F30DD"/>
    <w:rsid w:val="2D362D4D"/>
    <w:rsid w:val="2D3F44AA"/>
    <w:rsid w:val="2DB235BF"/>
    <w:rsid w:val="2E314855"/>
    <w:rsid w:val="2E577392"/>
    <w:rsid w:val="2E684B7C"/>
    <w:rsid w:val="2E6E6547"/>
    <w:rsid w:val="2E8B1B62"/>
    <w:rsid w:val="2E970AE4"/>
    <w:rsid w:val="2EB227A5"/>
    <w:rsid w:val="2F502084"/>
    <w:rsid w:val="2F822BAC"/>
    <w:rsid w:val="2F96630B"/>
    <w:rsid w:val="2FAC7913"/>
    <w:rsid w:val="2FBD0A96"/>
    <w:rsid w:val="300C30BF"/>
    <w:rsid w:val="301F6139"/>
    <w:rsid w:val="30641E74"/>
    <w:rsid w:val="30810E1D"/>
    <w:rsid w:val="30D616E4"/>
    <w:rsid w:val="30F97581"/>
    <w:rsid w:val="314256C4"/>
    <w:rsid w:val="316E48C8"/>
    <w:rsid w:val="31947CF5"/>
    <w:rsid w:val="31C65637"/>
    <w:rsid w:val="32417274"/>
    <w:rsid w:val="324A563C"/>
    <w:rsid w:val="324A57AF"/>
    <w:rsid w:val="329F04E5"/>
    <w:rsid w:val="32A27980"/>
    <w:rsid w:val="32F9755F"/>
    <w:rsid w:val="331B2806"/>
    <w:rsid w:val="333214D1"/>
    <w:rsid w:val="3370495E"/>
    <w:rsid w:val="33C30645"/>
    <w:rsid w:val="33CC0FC6"/>
    <w:rsid w:val="33CF2B46"/>
    <w:rsid w:val="33DD0EAC"/>
    <w:rsid w:val="340622E0"/>
    <w:rsid w:val="341220B6"/>
    <w:rsid w:val="34143D51"/>
    <w:rsid w:val="34302898"/>
    <w:rsid w:val="345B460B"/>
    <w:rsid w:val="347B1D25"/>
    <w:rsid w:val="348E2B4F"/>
    <w:rsid w:val="34BB4966"/>
    <w:rsid w:val="35C97D56"/>
    <w:rsid w:val="35EE5D6B"/>
    <w:rsid w:val="36054F45"/>
    <w:rsid w:val="3637765B"/>
    <w:rsid w:val="363A3F05"/>
    <w:rsid w:val="365311E6"/>
    <w:rsid w:val="367112A8"/>
    <w:rsid w:val="37473FEE"/>
    <w:rsid w:val="375445E4"/>
    <w:rsid w:val="376964D6"/>
    <w:rsid w:val="378D71CC"/>
    <w:rsid w:val="379C0110"/>
    <w:rsid w:val="379C3619"/>
    <w:rsid w:val="384A2F51"/>
    <w:rsid w:val="387C3364"/>
    <w:rsid w:val="38CC73F3"/>
    <w:rsid w:val="395B66C1"/>
    <w:rsid w:val="395E3B0F"/>
    <w:rsid w:val="39AE15AC"/>
    <w:rsid w:val="39E218FD"/>
    <w:rsid w:val="39E83FB4"/>
    <w:rsid w:val="3A0F6392"/>
    <w:rsid w:val="3A153790"/>
    <w:rsid w:val="3A1F11A7"/>
    <w:rsid w:val="3A86575A"/>
    <w:rsid w:val="3AC94052"/>
    <w:rsid w:val="3B115AB0"/>
    <w:rsid w:val="3B341FC1"/>
    <w:rsid w:val="3B6F11E8"/>
    <w:rsid w:val="3B732683"/>
    <w:rsid w:val="3B851216"/>
    <w:rsid w:val="3C940DD1"/>
    <w:rsid w:val="3D084D63"/>
    <w:rsid w:val="3D0B4A9A"/>
    <w:rsid w:val="3D1141CF"/>
    <w:rsid w:val="3D420A8C"/>
    <w:rsid w:val="3D517AA3"/>
    <w:rsid w:val="3DA349DC"/>
    <w:rsid w:val="3DB64D77"/>
    <w:rsid w:val="3DEC56E0"/>
    <w:rsid w:val="3DFE0BF8"/>
    <w:rsid w:val="3E0F5C92"/>
    <w:rsid w:val="3E2D6905"/>
    <w:rsid w:val="3E3457B0"/>
    <w:rsid w:val="3E9753EA"/>
    <w:rsid w:val="3E9948D1"/>
    <w:rsid w:val="3EAA6689"/>
    <w:rsid w:val="3EE41CB3"/>
    <w:rsid w:val="3F1B7587"/>
    <w:rsid w:val="3F43088C"/>
    <w:rsid w:val="3F5E71A0"/>
    <w:rsid w:val="3F7F3F6B"/>
    <w:rsid w:val="3FAA346A"/>
    <w:rsid w:val="3FAB317E"/>
    <w:rsid w:val="3FE327A2"/>
    <w:rsid w:val="40602185"/>
    <w:rsid w:val="406D3C7A"/>
    <w:rsid w:val="406E4BEE"/>
    <w:rsid w:val="408D0A8F"/>
    <w:rsid w:val="40DD4529"/>
    <w:rsid w:val="412A3AB2"/>
    <w:rsid w:val="414920DE"/>
    <w:rsid w:val="415475F9"/>
    <w:rsid w:val="41550B18"/>
    <w:rsid w:val="41BB4579"/>
    <w:rsid w:val="41DF2AEE"/>
    <w:rsid w:val="41E371A6"/>
    <w:rsid w:val="41EE2D31"/>
    <w:rsid w:val="4206324A"/>
    <w:rsid w:val="42B01A80"/>
    <w:rsid w:val="42B540C6"/>
    <w:rsid w:val="43124DBF"/>
    <w:rsid w:val="43267EE9"/>
    <w:rsid w:val="433D2CCC"/>
    <w:rsid w:val="43411BCB"/>
    <w:rsid w:val="435C4BA0"/>
    <w:rsid w:val="436A7A26"/>
    <w:rsid w:val="4373005F"/>
    <w:rsid w:val="43CF0940"/>
    <w:rsid w:val="442326F2"/>
    <w:rsid w:val="442418FE"/>
    <w:rsid w:val="445F1CC4"/>
    <w:rsid w:val="44781DAA"/>
    <w:rsid w:val="44C9249B"/>
    <w:rsid w:val="44CA357E"/>
    <w:rsid w:val="454F56BB"/>
    <w:rsid w:val="4587776E"/>
    <w:rsid w:val="45CF460B"/>
    <w:rsid w:val="45E27E1E"/>
    <w:rsid w:val="46142700"/>
    <w:rsid w:val="46BF6A4A"/>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9E51FF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D74458A"/>
    <w:rsid w:val="4D7908B5"/>
    <w:rsid w:val="4DA40847"/>
    <w:rsid w:val="4DA74A82"/>
    <w:rsid w:val="4DA969FC"/>
    <w:rsid w:val="4DAE54FF"/>
    <w:rsid w:val="4DB73FDD"/>
    <w:rsid w:val="4E3B70D2"/>
    <w:rsid w:val="4E5C3A58"/>
    <w:rsid w:val="4E7B1D31"/>
    <w:rsid w:val="4E865AFC"/>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F30FD8"/>
    <w:rsid w:val="530973DA"/>
    <w:rsid w:val="537E1A3B"/>
    <w:rsid w:val="53BB70AD"/>
    <w:rsid w:val="53DA43C4"/>
    <w:rsid w:val="53E267AB"/>
    <w:rsid w:val="54403009"/>
    <w:rsid w:val="54D02C4B"/>
    <w:rsid w:val="54E9053C"/>
    <w:rsid w:val="54EB3100"/>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70E46A2"/>
    <w:rsid w:val="57847C36"/>
    <w:rsid w:val="580558FE"/>
    <w:rsid w:val="584120F4"/>
    <w:rsid w:val="584E2691"/>
    <w:rsid w:val="584E5E80"/>
    <w:rsid w:val="586A742C"/>
    <w:rsid w:val="5881039C"/>
    <w:rsid w:val="58C134D7"/>
    <w:rsid w:val="58C94C3F"/>
    <w:rsid w:val="591E42EB"/>
    <w:rsid w:val="592A1676"/>
    <w:rsid w:val="59E71DDE"/>
    <w:rsid w:val="5A064D2E"/>
    <w:rsid w:val="5A496D02"/>
    <w:rsid w:val="5A53496E"/>
    <w:rsid w:val="5A7756D8"/>
    <w:rsid w:val="5A96078C"/>
    <w:rsid w:val="5AAA5E39"/>
    <w:rsid w:val="5ABB0552"/>
    <w:rsid w:val="5AC87CD6"/>
    <w:rsid w:val="5AE85A5C"/>
    <w:rsid w:val="5B18744E"/>
    <w:rsid w:val="5BC63955"/>
    <w:rsid w:val="5C4A2BD7"/>
    <w:rsid w:val="5CAF68F6"/>
    <w:rsid w:val="5CF84E92"/>
    <w:rsid w:val="5D213D72"/>
    <w:rsid w:val="5D63632E"/>
    <w:rsid w:val="5D89138F"/>
    <w:rsid w:val="5DD63758"/>
    <w:rsid w:val="5E1E4F63"/>
    <w:rsid w:val="5E2775BD"/>
    <w:rsid w:val="5E326512"/>
    <w:rsid w:val="5E4205CC"/>
    <w:rsid w:val="5E504C73"/>
    <w:rsid w:val="5E985E8A"/>
    <w:rsid w:val="5EE54D87"/>
    <w:rsid w:val="5F773F0E"/>
    <w:rsid w:val="5FA94E3E"/>
    <w:rsid w:val="5FB455AB"/>
    <w:rsid w:val="5FCB7633"/>
    <w:rsid w:val="5FD539BB"/>
    <w:rsid w:val="5FD8479E"/>
    <w:rsid w:val="5FEF4FD0"/>
    <w:rsid w:val="5FF11588"/>
    <w:rsid w:val="5FF7262C"/>
    <w:rsid w:val="60585DBB"/>
    <w:rsid w:val="6069262C"/>
    <w:rsid w:val="609F50E9"/>
    <w:rsid w:val="60D8668A"/>
    <w:rsid w:val="60EC4488"/>
    <w:rsid w:val="61394E2C"/>
    <w:rsid w:val="617F4494"/>
    <w:rsid w:val="61BF6E9A"/>
    <w:rsid w:val="61FE7898"/>
    <w:rsid w:val="621C7A8F"/>
    <w:rsid w:val="62A11A47"/>
    <w:rsid w:val="62B4089B"/>
    <w:rsid w:val="62E94FF3"/>
    <w:rsid w:val="62F475B6"/>
    <w:rsid w:val="630C6A64"/>
    <w:rsid w:val="631B14CF"/>
    <w:rsid w:val="631F7E44"/>
    <w:rsid w:val="63376FCF"/>
    <w:rsid w:val="635856FA"/>
    <w:rsid w:val="635D124F"/>
    <w:rsid w:val="637C04DD"/>
    <w:rsid w:val="63964CCA"/>
    <w:rsid w:val="63B3451B"/>
    <w:rsid w:val="64285E7E"/>
    <w:rsid w:val="6449399F"/>
    <w:rsid w:val="648D18F2"/>
    <w:rsid w:val="652A2E44"/>
    <w:rsid w:val="654E4849"/>
    <w:rsid w:val="65686657"/>
    <w:rsid w:val="65BD69EB"/>
    <w:rsid w:val="664977CF"/>
    <w:rsid w:val="66886A01"/>
    <w:rsid w:val="66EC4975"/>
    <w:rsid w:val="66F92550"/>
    <w:rsid w:val="67016B09"/>
    <w:rsid w:val="67203D95"/>
    <w:rsid w:val="673D0785"/>
    <w:rsid w:val="67597141"/>
    <w:rsid w:val="67AA4E8D"/>
    <w:rsid w:val="67F83FF2"/>
    <w:rsid w:val="681B27B3"/>
    <w:rsid w:val="683116BC"/>
    <w:rsid w:val="683D4A21"/>
    <w:rsid w:val="688F3871"/>
    <w:rsid w:val="68D862F5"/>
    <w:rsid w:val="68DC76F5"/>
    <w:rsid w:val="68E74072"/>
    <w:rsid w:val="69173BDC"/>
    <w:rsid w:val="69BC6013"/>
    <w:rsid w:val="69BD4674"/>
    <w:rsid w:val="6A036769"/>
    <w:rsid w:val="6A325674"/>
    <w:rsid w:val="6A4D2C84"/>
    <w:rsid w:val="6A52291B"/>
    <w:rsid w:val="6A7B10E5"/>
    <w:rsid w:val="6A817F02"/>
    <w:rsid w:val="6A8A48EA"/>
    <w:rsid w:val="6ABF2B74"/>
    <w:rsid w:val="6AF353B5"/>
    <w:rsid w:val="6B351E6F"/>
    <w:rsid w:val="6B70425E"/>
    <w:rsid w:val="6B7A4051"/>
    <w:rsid w:val="6BBA3B00"/>
    <w:rsid w:val="6BDD581C"/>
    <w:rsid w:val="6BE07043"/>
    <w:rsid w:val="6BE14999"/>
    <w:rsid w:val="6BF427CD"/>
    <w:rsid w:val="6BFB5FD1"/>
    <w:rsid w:val="6C2B3C2F"/>
    <w:rsid w:val="6CDE55CC"/>
    <w:rsid w:val="6D045B43"/>
    <w:rsid w:val="6D12175F"/>
    <w:rsid w:val="6D1F5AF0"/>
    <w:rsid w:val="6D360A02"/>
    <w:rsid w:val="6D3D27E4"/>
    <w:rsid w:val="6D42342C"/>
    <w:rsid w:val="6DE309C1"/>
    <w:rsid w:val="6E1D76E4"/>
    <w:rsid w:val="6E4870A7"/>
    <w:rsid w:val="6E544C48"/>
    <w:rsid w:val="6E67178A"/>
    <w:rsid w:val="6ED54165"/>
    <w:rsid w:val="6EF45FED"/>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B523D0"/>
    <w:rsid w:val="70DD3906"/>
    <w:rsid w:val="7109479F"/>
    <w:rsid w:val="719B076B"/>
    <w:rsid w:val="71C160BF"/>
    <w:rsid w:val="71DC2403"/>
    <w:rsid w:val="726447C6"/>
    <w:rsid w:val="72DD42FC"/>
    <w:rsid w:val="72EC7281"/>
    <w:rsid w:val="73393BC2"/>
    <w:rsid w:val="737B44DB"/>
    <w:rsid w:val="73842E33"/>
    <w:rsid w:val="73D310AD"/>
    <w:rsid w:val="73DB55DA"/>
    <w:rsid w:val="74262B1B"/>
    <w:rsid w:val="747F1F65"/>
    <w:rsid w:val="74A6094A"/>
    <w:rsid w:val="74CC21DF"/>
    <w:rsid w:val="74E16F35"/>
    <w:rsid w:val="74EF6244"/>
    <w:rsid w:val="753F3D93"/>
    <w:rsid w:val="754F02AE"/>
    <w:rsid w:val="75532D3D"/>
    <w:rsid w:val="758805C2"/>
    <w:rsid w:val="7588697C"/>
    <w:rsid w:val="761F2330"/>
    <w:rsid w:val="763F26D5"/>
    <w:rsid w:val="764D0528"/>
    <w:rsid w:val="76621CC3"/>
    <w:rsid w:val="768677C8"/>
    <w:rsid w:val="76C82F19"/>
    <w:rsid w:val="77045A49"/>
    <w:rsid w:val="77266E5A"/>
    <w:rsid w:val="77291B31"/>
    <w:rsid w:val="775C7088"/>
    <w:rsid w:val="77701354"/>
    <w:rsid w:val="77750DFA"/>
    <w:rsid w:val="77902D8C"/>
    <w:rsid w:val="779A189F"/>
    <w:rsid w:val="781F51BA"/>
    <w:rsid w:val="78494544"/>
    <w:rsid w:val="78810ADD"/>
    <w:rsid w:val="788E2C97"/>
    <w:rsid w:val="78D36201"/>
    <w:rsid w:val="78DC47E1"/>
    <w:rsid w:val="78E431C4"/>
    <w:rsid w:val="78EB4A40"/>
    <w:rsid w:val="796C6682"/>
    <w:rsid w:val="79A24FC5"/>
    <w:rsid w:val="79BB696B"/>
    <w:rsid w:val="79F944AF"/>
    <w:rsid w:val="7A2F69EB"/>
    <w:rsid w:val="7A4413F9"/>
    <w:rsid w:val="7A5711E4"/>
    <w:rsid w:val="7A822D65"/>
    <w:rsid w:val="7A8C2B0C"/>
    <w:rsid w:val="7A8D0632"/>
    <w:rsid w:val="7AEA0E27"/>
    <w:rsid w:val="7BAF6112"/>
    <w:rsid w:val="7BBE1FE9"/>
    <w:rsid w:val="7BEE5100"/>
    <w:rsid w:val="7C1A4147"/>
    <w:rsid w:val="7C2F7BF3"/>
    <w:rsid w:val="7C4A702F"/>
    <w:rsid w:val="7C735E4E"/>
    <w:rsid w:val="7C8106FD"/>
    <w:rsid w:val="7D071AF5"/>
    <w:rsid w:val="7D394FD8"/>
    <w:rsid w:val="7D7E7646"/>
    <w:rsid w:val="7DC26738"/>
    <w:rsid w:val="7E2D1F10"/>
    <w:rsid w:val="7E972C19"/>
    <w:rsid w:val="7EBB2BFC"/>
    <w:rsid w:val="7F6E4E40"/>
    <w:rsid w:val="7F7E2419"/>
    <w:rsid w:val="7F856B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2"/>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4"/>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qFormat/>
    <w:uiPriority w:val="99"/>
    <w:pPr>
      <w:tabs>
        <w:tab w:val="left" w:pos="588"/>
      </w:tabs>
      <w:spacing w:line="360" w:lineRule="auto"/>
      <w:outlineLvl w:val="2"/>
    </w:pPr>
    <w:rPr>
      <w:rFonts w:ascii="Tahoma" w:hAnsi="Tahoma"/>
    </w:rPr>
  </w:style>
  <w:style w:type="paragraph" w:styleId="6">
    <w:name w:val="heading 4"/>
    <w:basedOn w:val="1"/>
    <w:next w:val="1"/>
    <w:link w:val="141"/>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4"/>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35"/>
    <w:qFormat/>
    <w:uiPriority w:val="99"/>
    <w:pPr>
      <w:spacing w:line="360" w:lineRule="auto"/>
    </w:pPr>
    <w:rPr>
      <w:rFonts w:ascii="Tahoma" w:hAnsi="Tahoma"/>
    </w:rPr>
  </w:style>
  <w:style w:type="paragraph" w:styleId="12">
    <w:name w:val="toc 7"/>
    <w:basedOn w:val="1"/>
    <w:next w:val="1"/>
    <w:qFormat/>
    <w:uiPriority w:val="39"/>
    <w:pPr>
      <w:spacing w:line="440" w:lineRule="exact"/>
      <w:ind w:left="1680"/>
      <w:jc w:val="left"/>
    </w:pPr>
    <w:rPr>
      <w:rFonts w:ascii="Calibri" w:hAnsi="Calibri"/>
      <w:sz w:val="18"/>
      <w:szCs w:val="18"/>
    </w:rPr>
  </w:style>
  <w:style w:type="paragraph" w:styleId="13">
    <w:name w:val="Note Heading"/>
    <w:basedOn w:val="14"/>
    <w:next w:val="14"/>
    <w:link w:val="201"/>
    <w:qFormat/>
    <w:uiPriority w:val="0"/>
    <w:rPr>
      <w:rFonts w:ascii="..ì." w:eastAsia="..ì." w:cs="Times New Roman"/>
      <w:color w:val="auto"/>
      <w:szCs w:val="20"/>
    </w:rPr>
  </w:style>
  <w:style w:type="paragraph" w:customStyle="1" w:styleId="14">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Normal Indent"/>
    <w:basedOn w:val="1"/>
    <w:link w:val="137"/>
    <w:qFormat/>
    <w:uiPriority w:val="0"/>
    <w:pPr>
      <w:spacing w:line="360" w:lineRule="auto"/>
      <w:ind w:firstLine="200" w:firstLineChars="200"/>
    </w:pPr>
    <w:rPr>
      <w:sz w:val="24"/>
      <w:szCs w:val="20"/>
    </w:rPr>
  </w:style>
  <w:style w:type="paragraph" w:styleId="16">
    <w:name w:val="caption"/>
    <w:basedOn w:val="1"/>
    <w:next w:val="1"/>
    <w:link w:val="95"/>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31"/>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101"/>
    <w:qFormat/>
    <w:uiPriority w:val="0"/>
    <w:pPr>
      <w:jc w:val="left"/>
    </w:pPr>
    <w:rPr>
      <w:rFonts w:ascii="Tahoma" w:hAnsi="Tahoma"/>
    </w:rPr>
  </w:style>
  <w:style w:type="paragraph" w:styleId="21">
    <w:name w:val="Salutation"/>
    <w:basedOn w:val="14"/>
    <w:next w:val="14"/>
    <w:link w:val="200"/>
    <w:qFormat/>
    <w:uiPriority w:val="0"/>
    <w:rPr>
      <w:rFonts w:ascii="..ì." w:eastAsia="..ì." w:cs="Times New Roman"/>
      <w:color w:val="auto"/>
      <w:szCs w:val="20"/>
    </w:rPr>
  </w:style>
  <w:style w:type="paragraph" w:styleId="22">
    <w:name w:val="Body Text 3"/>
    <w:basedOn w:val="1"/>
    <w:link w:val="208"/>
    <w:qFormat/>
    <w:uiPriority w:val="99"/>
    <w:pPr>
      <w:spacing w:after="120"/>
    </w:pPr>
    <w:rPr>
      <w:rFonts w:eastAsia="宋体"/>
      <w:sz w:val="16"/>
      <w:szCs w:val="16"/>
    </w:rPr>
  </w:style>
  <w:style w:type="paragraph" w:styleId="23">
    <w:name w:val="Body Text Indent"/>
    <w:basedOn w:val="1"/>
    <w:link w:val="167"/>
    <w:qFormat/>
    <w:uiPriority w:val="99"/>
    <w:pPr>
      <w:widowControl/>
      <w:spacing w:line="360" w:lineRule="auto"/>
      <w:ind w:firstLine="709"/>
      <w:jc w:val="left"/>
    </w:pPr>
    <w:rPr>
      <w:rFonts w:ascii="Tahoma" w:hAnsi="Tahoma"/>
    </w:rPr>
  </w:style>
  <w:style w:type="paragraph" w:styleId="24">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221"/>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198"/>
    <w:qFormat/>
    <w:uiPriority w:val="99"/>
    <w:pPr>
      <w:spacing w:line="360" w:lineRule="auto"/>
      <w:ind w:left="2500" w:leftChars="2500"/>
    </w:pPr>
    <w:rPr>
      <w:rFonts w:ascii="Tahoma" w:hAnsi="Tahoma"/>
    </w:rPr>
  </w:style>
  <w:style w:type="paragraph" w:styleId="31">
    <w:name w:val="Body Text Indent 2"/>
    <w:basedOn w:val="1"/>
    <w:link w:val="163"/>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7"/>
    <w:qFormat/>
    <w:uiPriority w:val="0"/>
    <w:rPr>
      <w:sz w:val="18"/>
      <w:szCs w:val="18"/>
    </w:rPr>
  </w:style>
  <w:style w:type="paragraph" w:styleId="33">
    <w:name w:val="footer"/>
    <w:basedOn w:val="1"/>
    <w:link w:val="138"/>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3"/>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11"/>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69"/>
    <w:qFormat/>
    <w:uiPriority w:val="99"/>
    <w:pPr>
      <w:spacing w:line="360" w:lineRule="auto"/>
      <w:ind w:right="26"/>
    </w:pPr>
    <w:rPr>
      <w:rFonts w:ascii="宋体" w:eastAsia="宋体"/>
      <w:szCs w:val="20"/>
    </w:rPr>
  </w:style>
  <w:style w:type="paragraph" w:styleId="43">
    <w:name w:val="HTML Preformatted"/>
    <w:basedOn w:val="1"/>
    <w:link w:val="2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5"/>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20"/>
    <w:next w:val="20"/>
    <w:link w:val="129"/>
    <w:unhideWhenUsed/>
    <w:qFormat/>
    <w:uiPriority w:val="99"/>
    <w:pPr>
      <w:spacing w:line="440" w:lineRule="exact"/>
    </w:pPr>
    <w:rPr>
      <w:b/>
      <w:bCs/>
      <w:sz w:val="24"/>
      <w:szCs w:val="28"/>
    </w:rPr>
  </w:style>
  <w:style w:type="paragraph" w:styleId="48">
    <w:name w:val="Body Text First Indent"/>
    <w:basedOn w:val="2"/>
    <w:link w:val="132"/>
    <w:qFormat/>
    <w:uiPriority w:val="0"/>
    <w:pPr>
      <w:spacing w:after="120" w:line="240" w:lineRule="auto"/>
      <w:ind w:firstLine="100" w:firstLineChars="100"/>
    </w:pPr>
  </w:style>
  <w:style w:type="paragraph" w:styleId="49">
    <w:name w:val="Body Text First Indent 2"/>
    <w:basedOn w:val="23"/>
    <w:link w:val="168"/>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64">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unhideWhenUsed/>
    <w:qFormat/>
    <w:uiPriority w:val="0"/>
    <w:pPr>
      <w:ind w:firstLine="420" w:firstLineChars="200"/>
    </w:pPr>
  </w:style>
  <w:style w:type="paragraph" w:customStyle="1" w:styleId="66">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qFormat/>
    <w:uiPriority w:val="99"/>
    <w:pPr>
      <w:ind w:firstLine="420" w:firstLineChars="200"/>
    </w:pPr>
    <w:rPr>
      <w:rFonts w:ascii="Calibri" w:hAnsi="Calibri"/>
      <w:szCs w:val="22"/>
    </w:rPr>
  </w:style>
  <w:style w:type="paragraph" w:styleId="68">
    <w:name w:val="List Paragraph"/>
    <w:basedOn w:val="1"/>
    <w:qFormat/>
    <w:uiPriority w:val="34"/>
    <w:pPr>
      <w:ind w:firstLine="420" w:firstLineChars="200"/>
    </w:pPr>
    <w:rPr>
      <w:rFonts w:ascii="Calibri" w:hAnsi="Calibri" w:eastAsia="宋体"/>
      <w:szCs w:val="22"/>
    </w:rPr>
  </w:style>
  <w:style w:type="paragraph" w:customStyle="1" w:styleId="69">
    <w:name w:val="_Style 2"/>
    <w:basedOn w:val="1"/>
    <w:qFormat/>
    <w:uiPriority w:val="34"/>
    <w:pPr>
      <w:ind w:firstLine="420" w:firstLineChars="200"/>
    </w:pPr>
    <w:rPr>
      <w:rFonts w:ascii="Calibri" w:hAnsi="Calibri"/>
      <w:szCs w:val="22"/>
    </w:rPr>
  </w:style>
  <w:style w:type="paragraph" w:customStyle="1" w:styleId="70">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qFormat/>
    <w:uiPriority w:val="0"/>
    <w:pPr>
      <w:spacing w:line="360" w:lineRule="auto"/>
      <w:jc w:val="center"/>
    </w:pPr>
    <w:rPr>
      <w:rFonts w:ascii="Arial" w:hAnsi="Arial" w:eastAsia="黑体"/>
      <w:sz w:val="32"/>
      <w:szCs w:val="28"/>
    </w:rPr>
  </w:style>
  <w:style w:type="paragraph" w:customStyle="1" w:styleId="73">
    <w:name w:val="目录"/>
    <w:link w:val="106"/>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5"/>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qFormat/>
    <w:uiPriority w:val="0"/>
    <w:pPr>
      <w:tabs>
        <w:tab w:val="left" w:pos="567"/>
      </w:tabs>
      <w:wordWrap w:val="0"/>
      <w:spacing w:line="377" w:lineRule="auto"/>
      <w:ind w:left="567" w:hanging="567"/>
      <w:jc w:val="left"/>
    </w:pPr>
  </w:style>
  <w:style w:type="paragraph" w:customStyle="1" w:styleId="76">
    <w:name w:val="表格格式"/>
    <w:basedOn w:val="1"/>
    <w:qFormat/>
    <w:uiPriority w:val="0"/>
    <w:pPr>
      <w:adjustRightInd w:val="0"/>
      <w:snapToGrid w:val="0"/>
      <w:jc w:val="left"/>
      <w:textAlignment w:val="baseline"/>
    </w:pPr>
    <w:rPr>
      <w:rFonts w:ascii="宋体"/>
      <w:kern w:val="0"/>
      <w:szCs w:val="20"/>
    </w:rPr>
  </w:style>
  <w:style w:type="paragraph" w:customStyle="1" w:styleId="77">
    <w:name w:val="样式5"/>
    <w:basedOn w:val="78"/>
    <w:qFormat/>
    <w:uiPriority w:val="0"/>
    <w:pPr>
      <w:ind w:firstLine="420"/>
    </w:pPr>
    <w:rPr>
      <w:sz w:val="21"/>
      <w:szCs w:val="21"/>
    </w:rPr>
  </w:style>
  <w:style w:type="paragraph" w:customStyle="1" w:styleId="78">
    <w:name w:val="样式3"/>
    <w:basedOn w:val="1"/>
    <w:qFormat/>
    <w:uiPriority w:val="0"/>
    <w:pPr>
      <w:snapToGrid w:val="0"/>
      <w:ind w:firstLine="539"/>
      <w:jc w:val="center"/>
    </w:pPr>
    <w:rPr>
      <w:rFonts w:ascii="黑体" w:hAnsi="宋体" w:eastAsia="黑体"/>
      <w:color w:val="000000"/>
    </w:rPr>
  </w:style>
  <w:style w:type="paragraph" w:customStyle="1" w:styleId="79">
    <w:name w:val="标题2"/>
    <w:basedOn w:val="4"/>
    <w:next w:val="1"/>
    <w:link w:val="96"/>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4"/>
    <w:link w:val="107"/>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qFormat/>
    <w:uiPriority w:val="0"/>
    <w:pPr>
      <w:spacing w:line="300" w:lineRule="auto"/>
      <w:jc w:val="center"/>
      <w:outlineLvl w:val="0"/>
    </w:pPr>
    <w:rPr>
      <w:b/>
      <w:sz w:val="24"/>
    </w:rPr>
  </w:style>
  <w:style w:type="paragraph" w:customStyle="1" w:styleId="82">
    <w:name w:val="Char1"/>
    <w:basedOn w:val="1"/>
    <w:qFormat/>
    <w:uiPriority w:val="0"/>
    <w:pPr>
      <w:adjustRightInd w:val="0"/>
      <w:spacing w:line="360" w:lineRule="auto"/>
    </w:pPr>
    <w:rPr>
      <w:kern w:val="0"/>
      <w:sz w:val="24"/>
      <w:szCs w:val="20"/>
    </w:rPr>
  </w:style>
  <w:style w:type="paragraph" w:customStyle="1" w:styleId="83">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6"/>
    <w:link w:val="133"/>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qFormat/>
    <w:uiPriority w:val="0"/>
    <w:pPr>
      <w:jc w:val="center"/>
    </w:pPr>
    <w:rPr>
      <w:sz w:val="28"/>
      <w:szCs w:val="28"/>
    </w:rPr>
  </w:style>
  <w:style w:type="paragraph" w:customStyle="1" w:styleId="89">
    <w:name w:val="正文首行缩进1"/>
    <w:basedOn w:val="2"/>
    <w:qFormat/>
    <w:uiPriority w:val="0"/>
    <w:pPr>
      <w:suppressAutoHyphens/>
      <w:spacing w:line="300" w:lineRule="auto"/>
      <w:ind w:left="426"/>
    </w:pPr>
    <w:rPr>
      <w:rFonts w:ascii="宋体" w:hAnsi="宋体"/>
      <w:szCs w:val="20"/>
    </w:rPr>
  </w:style>
  <w:style w:type="paragraph" w:customStyle="1" w:styleId="90">
    <w:name w:val="纯文本1"/>
    <w:basedOn w:val="1"/>
    <w:qFormat/>
    <w:uiPriority w:val="0"/>
    <w:rPr>
      <w:rFonts w:ascii="宋体" w:hAnsi="Courier New"/>
    </w:rPr>
  </w:style>
  <w:style w:type="paragraph" w:customStyle="1" w:styleId="91">
    <w:name w:val="样式 首行不缩进"/>
    <w:basedOn w:val="1"/>
    <w:qFormat/>
    <w:uiPriority w:val="0"/>
    <w:pPr>
      <w:spacing w:before="120" w:after="120" w:line="360" w:lineRule="auto"/>
      <w:jc w:val="center"/>
    </w:pPr>
    <w:rPr>
      <w:rFonts w:cs="宋体"/>
      <w:sz w:val="24"/>
      <w:szCs w:val="20"/>
    </w:rPr>
  </w:style>
  <w:style w:type="paragraph" w:customStyle="1" w:styleId="92">
    <w:name w:val="图题"/>
    <w:link w:val="115"/>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qFormat/>
    <w:uiPriority w:val="0"/>
    <w:pPr>
      <w:widowControl/>
      <w:snapToGrid w:val="0"/>
      <w:spacing w:before="60" w:after="60"/>
      <w:ind w:left="11"/>
      <w:jc w:val="center"/>
    </w:pPr>
    <w:rPr>
      <w:kern w:val="0"/>
      <w:szCs w:val="21"/>
    </w:rPr>
  </w:style>
  <w:style w:type="character" w:customStyle="1" w:styleId="95">
    <w:name w:val="题注 Char"/>
    <w:link w:val="16"/>
    <w:qFormat/>
    <w:uiPriority w:val="0"/>
    <w:rPr>
      <w:rFonts w:ascii="华文中宋" w:eastAsia="华文中宋"/>
      <w:kern w:val="2"/>
      <w:sz w:val="36"/>
    </w:rPr>
  </w:style>
  <w:style w:type="character" w:customStyle="1" w:styleId="96">
    <w:name w:val="标题2 Char Char"/>
    <w:link w:val="79"/>
    <w:qFormat/>
    <w:uiPriority w:val="0"/>
    <w:rPr>
      <w:rFonts w:eastAsia="黑体"/>
      <w:kern w:val="2"/>
      <w:sz w:val="32"/>
      <w:szCs w:val="24"/>
    </w:rPr>
  </w:style>
  <w:style w:type="character" w:customStyle="1" w:styleId="97">
    <w:name w:val="批注框文本 Char"/>
    <w:link w:val="32"/>
    <w:qFormat/>
    <w:uiPriority w:val="0"/>
    <w:rPr>
      <w:kern w:val="2"/>
      <w:sz w:val="18"/>
      <w:szCs w:val="18"/>
    </w:rPr>
  </w:style>
  <w:style w:type="character" w:customStyle="1" w:styleId="98">
    <w:name w:val="refresh"/>
    <w:basedOn w:val="52"/>
    <w:qFormat/>
    <w:uiPriority w:val="0"/>
  </w:style>
  <w:style w:type="character" w:customStyle="1" w:styleId="99">
    <w:name w:val="小列表 Char Char"/>
    <w:link w:val="93"/>
    <w:qFormat/>
    <w:uiPriority w:val="0"/>
    <w:rPr>
      <w:rFonts w:eastAsia="Arial Unicode MS"/>
      <w:kern w:val="2"/>
      <w:sz w:val="24"/>
      <w:szCs w:val="28"/>
    </w:rPr>
  </w:style>
  <w:style w:type="character" w:customStyle="1" w:styleId="100">
    <w:name w:val="del"/>
    <w:basedOn w:val="52"/>
    <w:qFormat/>
    <w:uiPriority w:val="0"/>
  </w:style>
  <w:style w:type="character" w:customStyle="1" w:styleId="101">
    <w:name w:val="批注文字 Char1"/>
    <w:link w:val="20"/>
    <w:qFormat/>
    <w:uiPriority w:val="0"/>
    <w:rPr>
      <w:rFonts w:ascii="Tahoma" w:hAnsi="Tahoma"/>
      <w:kern w:val="2"/>
      <w:sz w:val="21"/>
      <w:szCs w:val="24"/>
    </w:rPr>
  </w:style>
  <w:style w:type="character" w:customStyle="1" w:styleId="102">
    <w:name w:val="正文缩进 Char1"/>
    <w:qFormat/>
    <w:uiPriority w:val="0"/>
    <w:rPr>
      <w:rFonts w:eastAsia="宋体"/>
      <w:kern w:val="2"/>
      <w:sz w:val="21"/>
      <w:szCs w:val="24"/>
      <w:lang w:val="en-US" w:eastAsia="zh-CN" w:bidi="ar-SA"/>
    </w:rPr>
  </w:style>
  <w:style w:type="character" w:customStyle="1" w:styleId="103">
    <w:name w:val="标题 5 Char"/>
    <w:link w:val="7"/>
    <w:qFormat/>
    <w:uiPriority w:val="99"/>
    <w:rPr>
      <w:b/>
      <w:bCs/>
      <w:kern w:val="2"/>
      <w:sz w:val="24"/>
      <w:szCs w:val="28"/>
    </w:rPr>
  </w:style>
  <w:style w:type="character" w:customStyle="1" w:styleId="104">
    <w:name w:val="标题 2 Char"/>
    <w:link w:val="4"/>
    <w:qFormat/>
    <w:uiPriority w:val="99"/>
    <w:rPr>
      <w:rFonts w:ascii="Cambria" w:hAnsi="Cambria"/>
      <w:b/>
      <w:bCs/>
      <w:kern w:val="2"/>
      <w:sz w:val="32"/>
      <w:szCs w:val="32"/>
    </w:rPr>
  </w:style>
  <w:style w:type="character" w:customStyle="1" w:styleId="105">
    <w:name w:val="表格字体小四 Char Char"/>
    <w:link w:val="74"/>
    <w:qFormat/>
    <w:uiPriority w:val="0"/>
    <w:rPr>
      <w:kern w:val="2"/>
      <w:sz w:val="24"/>
      <w:szCs w:val="24"/>
      <w:lang w:val="en-US" w:eastAsia="zh-CN" w:bidi="ar-SA"/>
    </w:rPr>
  </w:style>
  <w:style w:type="character" w:customStyle="1" w:styleId="106">
    <w:name w:val="目录 Char Char"/>
    <w:link w:val="73"/>
    <w:qFormat/>
    <w:uiPriority w:val="0"/>
    <w:rPr>
      <w:rFonts w:ascii="仿宋_GB2312" w:hAnsi="宋体" w:eastAsia="仿宋_GB2312"/>
      <w:sz w:val="28"/>
      <w:szCs w:val="28"/>
      <w:lang w:val="en-US" w:eastAsia="zh-CN" w:bidi="ar-SA"/>
    </w:rPr>
  </w:style>
  <w:style w:type="character" w:customStyle="1" w:styleId="107">
    <w:name w:val="三级 Char Char"/>
    <w:link w:val="80"/>
    <w:qFormat/>
    <w:uiPriority w:val="0"/>
    <w:rPr>
      <w:rFonts w:eastAsia="黑体"/>
      <w:bCs/>
      <w:kern w:val="2"/>
      <w:sz w:val="30"/>
      <w:szCs w:val="24"/>
    </w:rPr>
  </w:style>
  <w:style w:type="character" w:customStyle="1" w:styleId="108">
    <w:name w:val="label"/>
    <w:basedOn w:val="52"/>
    <w:qFormat/>
    <w:uiPriority w:val="0"/>
  </w:style>
  <w:style w:type="character" w:customStyle="1" w:styleId="109">
    <w:name w:val="标题 8 Char"/>
    <w:link w:val="10"/>
    <w:qFormat/>
    <w:uiPriority w:val="99"/>
    <w:rPr>
      <w:rFonts w:ascii="Arial" w:hAnsi="Arial" w:eastAsia="黑体"/>
      <w:kern w:val="2"/>
      <w:sz w:val="24"/>
      <w:szCs w:val="28"/>
    </w:rPr>
  </w:style>
  <w:style w:type="character" w:customStyle="1" w:styleId="110">
    <w:name w:val="open2"/>
    <w:basedOn w:val="52"/>
    <w:qFormat/>
    <w:uiPriority w:val="0"/>
  </w:style>
  <w:style w:type="character" w:customStyle="1" w:styleId="111">
    <w:name w:val="15"/>
    <w:qFormat/>
    <w:uiPriority w:val="0"/>
    <w:rPr>
      <w:rFonts w:hint="default" w:ascii="Calibri" w:hAnsi="Calibri" w:cs="Calibri"/>
      <w:color w:val="0000FF"/>
      <w:u w:val="single"/>
    </w:rPr>
  </w:style>
  <w:style w:type="character" w:customStyle="1" w:styleId="112">
    <w:name w:val="trans"/>
    <w:basedOn w:val="52"/>
    <w:qFormat/>
    <w:uiPriority w:val="0"/>
  </w:style>
  <w:style w:type="character" w:customStyle="1" w:styleId="113">
    <w:name w:val="del2"/>
    <w:basedOn w:val="52"/>
    <w:qFormat/>
    <w:uiPriority w:val="0"/>
  </w:style>
  <w:style w:type="character" w:customStyle="1" w:styleId="114">
    <w:name w:val="标题 3 Char"/>
    <w:link w:val="5"/>
    <w:qFormat/>
    <w:uiPriority w:val="99"/>
    <w:rPr>
      <w:rFonts w:ascii="Tahoma" w:hAnsi="Tahoma"/>
      <w:b/>
      <w:bCs/>
      <w:kern w:val="2"/>
      <w:sz w:val="32"/>
      <w:szCs w:val="32"/>
    </w:rPr>
  </w:style>
  <w:style w:type="character" w:customStyle="1" w:styleId="115">
    <w:name w:val="图题 Char Char"/>
    <w:link w:val="92"/>
    <w:qFormat/>
    <w:uiPriority w:val="0"/>
    <w:rPr>
      <w:kern w:val="2"/>
      <w:sz w:val="24"/>
      <w:szCs w:val="24"/>
      <w:lang w:val="en-US" w:eastAsia="zh-CN" w:bidi="ar-SA"/>
    </w:rPr>
  </w:style>
  <w:style w:type="character" w:customStyle="1" w:styleId="116">
    <w:name w:val="pagelinks"/>
    <w:basedOn w:val="52"/>
    <w:qFormat/>
    <w:uiPriority w:val="0"/>
  </w:style>
  <w:style w:type="character" w:customStyle="1" w:styleId="117">
    <w:name w:val="morewin"/>
    <w:basedOn w:val="52"/>
    <w:qFormat/>
    <w:uiPriority w:val="0"/>
  </w:style>
  <w:style w:type="character" w:customStyle="1" w:styleId="118">
    <w:name w:val="open"/>
    <w:basedOn w:val="52"/>
    <w:qFormat/>
    <w:uiPriority w:val="0"/>
  </w:style>
  <w:style w:type="character" w:customStyle="1" w:styleId="119">
    <w:name w:val="样式2 Char Char"/>
    <w:link w:val="81"/>
    <w:qFormat/>
    <w:uiPriority w:val="0"/>
    <w:rPr>
      <w:b/>
      <w:kern w:val="2"/>
      <w:sz w:val="24"/>
      <w:szCs w:val="24"/>
    </w:rPr>
  </w:style>
  <w:style w:type="character" w:customStyle="1" w:styleId="120">
    <w:name w:val="批注文字 Char"/>
    <w:qFormat/>
    <w:uiPriority w:val="99"/>
    <w:rPr>
      <w:kern w:val="2"/>
      <w:sz w:val="24"/>
      <w:szCs w:val="28"/>
    </w:rPr>
  </w:style>
  <w:style w:type="character" w:customStyle="1" w:styleId="121">
    <w:name w:val="图片 Char Char"/>
    <w:link w:val="88"/>
    <w:qFormat/>
    <w:uiPriority w:val="0"/>
    <w:rPr>
      <w:kern w:val="2"/>
      <w:sz w:val="28"/>
      <w:szCs w:val="28"/>
    </w:rPr>
  </w:style>
  <w:style w:type="character" w:customStyle="1" w:styleId="122">
    <w:name w:val="标题 1 Char"/>
    <w:link w:val="3"/>
    <w:qFormat/>
    <w:uiPriority w:val="99"/>
    <w:rPr>
      <w:rFonts w:ascii="Tahoma" w:hAnsi="Tahoma"/>
      <w:b/>
      <w:bCs/>
      <w:kern w:val="44"/>
      <w:sz w:val="24"/>
      <w:szCs w:val="44"/>
    </w:rPr>
  </w:style>
  <w:style w:type="character" w:customStyle="1" w:styleId="123">
    <w:name w:val="页眉 Char"/>
    <w:link w:val="34"/>
    <w:qFormat/>
    <w:uiPriority w:val="99"/>
    <w:rPr>
      <w:rFonts w:ascii="Tahoma" w:hAnsi="Tahoma"/>
      <w:kern w:val="2"/>
      <w:sz w:val="18"/>
      <w:szCs w:val="18"/>
    </w:rPr>
  </w:style>
  <w:style w:type="character" w:customStyle="1" w:styleId="124">
    <w:name w:val="标题 7 Char"/>
    <w:link w:val="9"/>
    <w:qFormat/>
    <w:uiPriority w:val="99"/>
    <w:rPr>
      <w:b/>
      <w:bCs/>
      <w:kern w:val="2"/>
      <w:sz w:val="24"/>
      <w:szCs w:val="28"/>
    </w:rPr>
  </w:style>
  <w:style w:type="character" w:customStyle="1" w:styleId="125">
    <w:name w:val="标题 Char"/>
    <w:link w:val="46"/>
    <w:qFormat/>
    <w:uiPriority w:val="0"/>
    <w:rPr>
      <w:rFonts w:ascii="Cambria" w:hAnsi="Cambria"/>
      <w:b/>
      <w:bCs/>
      <w:kern w:val="2"/>
      <w:sz w:val="32"/>
      <w:szCs w:val="32"/>
    </w:rPr>
  </w:style>
  <w:style w:type="character" w:customStyle="1" w:styleId="126">
    <w:name w:val="标题 9 Char"/>
    <w:link w:val="11"/>
    <w:qFormat/>
    <w:uiPriority w:val="99"/>
    <w:rPr>
      <w:rFonts w:ascii="Arial" w:hAnsi="Arial" w:eastAsia="黑体"/>
      <w:kern w:val="2"/>
      <w:sz w:val="24"/>
      <w:szCs w:val="21"/>
    </w:rPr>
  </w:style>
  <w:style w:type="character" w:customStyle="1" w:styleId="127">
    <w:name w:val="error"/>
    <w:qFormat/>
    <w:uiPriority w:val="0"/>
    <w:rPr>
      <w:color w:val="CC0000"/>
    </w:rPr>
  </w:style>
  <w:style w:type="character" w:customStyle="1" w:styleId="128">
    <w:name w:val="add"/>
    <w:basedOn w:val="52"/>
    <w:qFormat/>
    <w:uiPriority w:val="0"/>
  </w:style>
  <w:style w:type="character" w:customStyle="1" w:styleId="129">
    <w:name w:val="批注主题 Char"/>
    <w:link w:val="47"/>
    <w:qFormat/>
    <w:uiPriority w:val="99"/>
    <w:rPr>
      <w:rFonts w:ascii="Tahoma" w:hAnsi="Tahoma"/>
      <w:b/>
      <w:bCs/>
      <w:kern w:val="2"/>
      <w:sz w:val="24"/>
      <w:szCs w:val="28"/>
    </w:rPr>
  </w:style>
  <w:style w:type="character" w:customStyle="1" w:styleId="130">
    <w:name w:val="pagebanner"/>
    <w:basedOn w:val="52"/>
    <w:qFormat/>
    <w:uiPriority w:val="0"/>
  </w:style>
  <w:style w:type="character" w:customStyle="1" w:styleId="131">
    <w:name w:val="文档结构图 Char"/>
    <w:link w:val="18"/>
    <w:qFormat/>
    <w:uiPriority w:val="99"/>
    <w:rPr>
      <w:rFonts w:ascii="宋体"/>
      <w:kern w:val="2"/>
      <w:sz w:val="18"/>
      <w:szCs w:val="18"/>
    </w:rPr>
  </w:style>
  <w:style w:type="character" w:customStyle="1" w:styleId="132">
    <w:name w:val="正文首行缩进 Char"/>
    <w:link w:val="48"/>
    <w:qFormat/>
    <w:uiPriority w:val="0"/>
    <w:rPr>
      <w:rFonts w:ascii="Tahoma" w:hAnsi="Tahoma"/>
      <w:kern w:val="2"/>
      <w:sz w:val="21"/>
      <w:szCs w:val="24"/>
    </w:rPr>
  </w:style>
  <w:style w:type="character" w:customStyle="1" w:styleId="133">
    <w:name w:val="表格标题 Char Char"/>
    <w:link w:val="86"/>
    <w:qFormat/>
    <w:uiPriority w:val="0"/>
    <w:rPr>
      <w:rFonts w:ascii="Arial" w:hAnsi="Arial" w:cs="Arial"/>
      <w:kern w:val="2"/>
      <w:sz w:val="24"/>
      <w:szCs w:val="24"/>
    </w:rPr>
  </w:style>
  <w:style w:type="character" w:customStyle="1" w:styleId="134">
    <w:name w:val="标题 6 Char"/>
    <w:link w:val="8"/>
    <w:qFormat/>
    <w:uiPriority w:val="99"/>
    <w:rPr>
      <w:rFonts w:ascii="Arial" w:hAnsi="Arial" w:eastAsia="黑体"/>
      <w:b/>
      <w:bCs/>
      <w:kern w:val="2"/>
      <w:sz w:val="24"/>
      <w:szCs w:val="28"/>
    </w:rPr>
  </w:style>
  <w:style w:type="character" w:customStyle="1" w:styleId="135">
    <w:name w:val="正文文本 Char"/>
    <w:link w:val="2"/>
    <w:qFormat/>
    <w:uiPriority w:val="99"/>
    <w:rPr>
      <w:rFonts w:ascii="Tahoma" w:hAnsi="Tahoma"/>
      <w:kern w:val="2"/>
      <w:sz w:val="21"/>
      <w:szCs w:val="24"/>
    </w:rPr>
  </w:style>
  <w:style w:type="character" w:customStyle="1" w:styleId="136">
    <w:name w:val="10"/>
    <w:qFormat/>
    <w:uiPriority w:val="0"/>
    <w:rPr>
      <w:rFonts w:hint="default" w:ascii="Calibri" w:hAnsi="Calibri" w:cs="Calibri"/>
    </w:rPr>
  </w:style>
  <w:style w:type="character" w:customStyle="1" w:styleId="137">
    <w:name w:val="正文缩进 Char"/>
    <w:link w:val="15"/>
    <w:qFormat/>
    <w:uiPriority w:val="0"/>
    <w:rPr>
      <w:kern w:val="2"/>
      <w:sz w:val="24"/>
    </w:rPr>
  </w:style>
  <w:style w:type="character" w:customStyle="1" w:styleId="138">
    <w:name w:val="页脚 Char"/>
    <w:link w:val="33"/>
    <w:qFormat/>
    <w:uiPriority w:val="99"/>
    <w:rPr>
      <w:rFonts w:ascii="Tahoma" w:hAnsi="Tahoma"/>
      <w:kern w:val="2"/>
      <w:sz w:val="18"/>
      <w:szCs w:val="18"/>
    </w:rPr>
  </w:style>
  <w:style w:type="character" w:customStyle="1" w:styleId="139">
    <w:name w:val="mod"/>
    <w:basedOn w:val="52"/>
    <w:qFormat/>
    <w:uiPriority w:val="0"/>
  </w:style>
  <w:style w:type="character" w:customStyle="1" w:styleId="140">
    <w:name w:val="标题3 Char Char"/>
    <w:link w:val="84"/>
    <w:qFormat/>
    <w:uiPriority w:val="0"/>
    <w:rPr>
      <w:rFonts w:eastAsia="黑体"/>
      <w:kern w:val="2"/>
      <w:sz w:val="28"/>
      <w:szCs w:val="32"/>
    </w:rPr>
  </w:style>
  <w:style w:type="character" w:customStyle="1" w:styleId="141">
    <w:name w:val="标题 4 Char"/>
    <w:link w:val="6"/>
    <w:qFormat/>
    <w:uiPriority w:val="99"/>
    <w:rPr>
      <w:b/>
      <w:sz w:val="24"/>
      <w:szCs w:val="24"/>
    </w:rPr>
  </w:style>
  <w:style w:type="paragraph" w:customStyle="1" w:styleId="142">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2"/>
    <w:qFormat/>
    <w:uiPriority w:val="0"/>
    <w:rPr>
      <w:color w:val="BA2636"/>
      <w:sz w:val="12"/>
      <w:szCs w:val="12"/>
    </w:rPr>
  </w:style>
  <w:style w:type="character" w:customStyle="1" w:styleId="144">
    <w:name w:val="gjfg"/>
    <w:basedOn w:val="52"/>
    <w:qFormat/>
    <w:uiPriority w:val="0"/>
  </w:style>
  <w:style w:type="character" w:customStyle="1" w:styleId="145">
    <w:name w:val="redfilenumber"/>
    <w:basedOn w:val="52"/>
    <w:qFormat/>
    <w:uiPriority w:val="0"/>
    <w:rPr>
      <w:color w:val="BA2636"/>
      <w:sz w:val="12"/>
      <w:szCs w:val="12"/>
    </w:rPr>
  </w:style>
  <w:style w:type="character" w:customStyle="1" w:styleId="146">
    <w:name w:val="qxdate"/>
    <w:basedOn w:val="52"/>
    <w:qFormat/>
    <w:uiPriority w:val="0"/>
    <w:rPr>
      <w:color w:val="333333"/>
      <w:sz w:val="12"/>
      <w:szCs w:val="12"/>
    </w:rPr>
  </w:style>
  <w:style w:type="character" w:customStyle="1" w:styleId="147">
    <w:name w:val="prev"/>
    <w:basedOn w:val="52"/>
    <w:qFormat/>
    <w:uiPriority w:val="0"/>
    <w:rPr>
      <w:rFonts w:ascii="微软雅黑" w:hAnsi="微软雅黑" w:eastAsia="微软雅黑" w:cs="微软雅黑"/>
      <w:sz w:val="14"/>
      <w:szCs w:val="14"/>
    </w:rPr>
  </w:style>
  <w:style w:type="character" w:customStyle="1" w:styleId="148">
    <w:name w:val="cfdate"/>
    <w:basedOn w:val="52"/>
    <w:qFormat/>
    <w:uiPriority w:val="0"/>
    <w:rPr>
      <w:color w:val="333333"/>
      <w:sz w:val="12"/>
      <w:szCs w:val="12"/>
    </w:rPr>
  </w:style>
  <w:style w:type="character" w:customStyle="1" w:styleId="149">
    <w:name w:val="displayarti"/>
    <w:basedOn w:val="52"/>
    <w:qFormat/>
    <w:uiPriority w:val="0"/>
    <w:rPr>
      <w:color w:val="FFFFFF"/>
      <w:shd w:val="clear" w:color="auto" w:fill="A00000"/>
    </w:rPr>
  </w:style>
  <w:style w:type="character" w:customStyle="1" w:styleId="150">
    <w:name w:val="next2"/>
    <w:basedOn w:val="52"/>
    <w:qFormat/>
    <w:uiPriority w:val="0"/>
    <w:rPr>
      <w:rFonts w:hint="eastAsia" w:ascii="微软雅黑" w:hAnsi="微软雅黑" w:eastAsia="微软雅黑" w:cs="微软雅黑"/>
      <w:sz w:val="14"/>
      <w:szCs w:val="14"/>
    </w:rPr>
  </w:style>
  <w:style w:type="character" w:customStyle="1" w:styleId="151">
    <w:name w:val="next3"/>
    <w:basedOn w:val="52"/>
    <w:qFormat/>
    <w:uiPriority w:val="0"/>
    <w:rPr>
      <w:color w:val="888888"/>
    </w:rPr>
  </w:style>
  <w:style w:type="character" w:customStyle="1" w:styleId="152">
    <w:name w:val="next"/>
    <w:basedOn w:val="52"/>
    <w:qFormat/>
    <w:uiPriority w:val="0"/>
    <w:rPr>
      <w:rFonts w:ascii="微软雅黑" w:hAnsi="微软雅黑" w:eastAsia="微软雅黑" w:cs="微软雅黑"/>
      <w:sz w:val="14"/>
      <w:szCs w:val="14"/>
    </w:rPr>
  </w:style>
  <w:style w:type="character" w:customStyle="1" w:styleId="153">
    <w:name w:val="prev1"/>
    <w:basedOn w:val="52"/>
    <w:qFormat/>
    <w:uiPriority w:val="0"/>
    <w:rPr>
      <w:color w:val="888888"/>
    </w:rPr>
  </w:style>
  <w:style w:type="paragraph" w:customStyle="1" w:styleId="154">
    <w:name w:val="Body text|21"/>
    <w:basedOn w:val="1"/>
    <w:link w:val="156"/>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2"/>
    <w:link w:val="154"/>
    <w:qFormat/>
    <w:uiPriority w:val="0"/>
    <w:rPr>
      <w:rFonts w:ascii="PMingLiU" w:hAnsi="PMingLiU" w:eastAsia="PMingLiU" w:cs="PMingLiU"/>
      <w:spacing w:val="30"/>
    </w:rPr>
  </w:style>
  <w:style w:type="character" w:customStyle="1" w:styleId="157">
    <w:name w:val="Body text|2 + Spacing 3 pt"/>
    <w:basedOn w:val="156"/>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qFormat/>
    <w:uiPriority w:val="0"/>
    <w:pPr>
      <w:adjustRightInd w:val="0"/>
      <w:snapToGrid w:val="0"/>
      <w:spacing w:after="50" w:line="360" w:lineRule="auto"/>
    </w:pPr>
    <w:rPr>
      <w:sz w:val="24"/>
    </w:rPr>
  </w:style>
  <w:style w:type="paragraph" w:customStyle="1" w:styleId="159">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qFormat/>
    <w:uiPriority w:val="0"/>
    <w:rPr>
      <w:rFonts w:ascii="仿宋_GB2312" w:eastAsia="仿宋_GB2312"/>
      <w:b/>
      <w:sz w:val="32"/>
      <w:szCs w:val="32"/>
    </w:rPr>
  </w:style>
  <w:style w:type="paragraph" w:customStyle="1" w:styleId="161">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Char"/>
    <w:basedOn w:val="52"/>
    <w:link w:val="31"/>
    <w:qFormat/>
    <w:uiPriority w:val="99"/>
    <w:rPr>
      <w:rFonts w:ascii="Times New Roman" w:hAnsi="Times New Roman" w:eastAsia="宋体" w:cs="Times New Roman"/>
      <w:kern w:val="2"/>
      <w:sz w:val="24"/>
      <w:szCs w:val="30"/>
    </w:rPr>
  </w:style>
  <w:style w:type="paragraph" w:customStyle="1" w:styleId="1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Char"/>
    <w:basedOn w:val="52"/>
    <w:link w:val="23"/>
    <w:qFormat/>
    <w:uiPriority w:val="99"/>
    <w:rPr>
      <w:rFonts w:ascii="Tahoma" w:hAnsi="Tahoma" w:eastAsia="Arial Unicode MS" w:cs="Times New Roman"/>
      <w:kern w:val="2"/>
      <w:sz w:val="21"/>
      <w:szCs w:val="24"/>
    </w:rPr>
  </w:style>
  <w:style w:type="character" w:customStyle="1" w:styleId="168">
    <w:name w:val="正文首行缩进 2 Char"/>
    <w:basedOn w:val="167"/>
    <w:link w:val="49"/>
    <w:qFormat/>
    <w:uiPriority w:val="0"/>
    <w:rPr>
      <w:rFonts w:ascii="Times New Roman" w:hAnsi="Times New Roman" w:eastAsia="宋体" w:cs="Times New Roman"/>
      <w:kern w:val="2"/>
      <w:sz w:val="21"/>
      <w:szCs w:val="24"/>
    </w:rPr>
  </w:style>
  <w:style w:type="character" w:customStyle="1" w:styleId="169">
    <w:name w:val="正文文本 2 Char"/>
    <w:basedOn w:val="52"/>
    <w:link w:val="42"/>
    <w:qFormat/>
    <w:uiPriority w:val="99"/>
    <w:rPr>
      <w:rFonts w:ascii="宋体" w:hAnsi="Times New Roman" w:eastAsia="宋体" w:cs="Times New Roman"/>
      <w:kern w:val="2"/>
      <w:sz w:val="21"/>
    </w:rPr>
  </w:style>
  <w:style w:type="paragraph" w:customStyle="1" w:styleId="170">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2">
    <w:name w:val="Char2"/>
    <w:qFormat/>
    <w:uiPriority w:val="0"/>
    <w:rPr>
      <w:rFonts w:ascii="Arial" w:hAnsi="Arial" w:eastAsia="黑体"/>
      <w:b/>
      <w:bCs/>
      <w:kern w:val="2"/>
      <w:sz w:val="32"/>
      <w:szCs w:val="32"/>
      <w:lang w:val="en-US" w:eastAsia="zh-CN" w:bidi="ar-SA"/>
    </w:rPr>
  </w:style>
  <w:style w:type="character" w:customStyle="1" w:styleId="173">
    <w:name w:val="样式 标题 2 + (符号) 宋体 小四 Char"/>
    <w:qFormat/>
    <w:uiPriority w:val="0"/>
    <w:rPr>
      <w:rFonts w:ascii="Arial" w:hAnsi="Arial" w:eastAsia="宋体"/>
      <w:b/>
      <w:bCs/>
      <w:kern w:val="2"/>
      <w:sz w:val="24"/>
      <w:szCs w:val="32"/>
      <w:lang w:val="en-US" w:eastAsia="zh-CN" w:bidi="ar-SA"/>
    </w:rPr>
  </w:style>
  <w:style w:type="paragraph" w:customStyle="1" w:styleId="174">
    <w:name w:val="样式1"/>
    <w:basedOn w:val="1"/>
    <w:next w:val="5"/>
    <w:qFormat/>
    <w:uiPriority w:val="99"/>
    <w:rPr>
      <w:rFonts w:eastAsia="宋体"/>
      <w:sz w:val="24"/>
      <w:szCs w:val="20"/>
    </w:rPr>
  </w:style>
  <w:style w:type="paragraph" w:customStyle="1" w:styleId="175">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6">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7">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9">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7">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8">
    <w:name w:val="日期 Char"/>
    <w:link w:val="30"/>
    <w:qFormat/>
    <w:uiPriority w:val="99"/>
    <w:rPr>
      <w:rFonts w:ascii="Tahoma" w:hAnsi="Tahoma" w:eastAsia="Arial Unicode MS" w:cs="Times New Roman"/>
      <w:kern w:val="2"/>
      <w:sz w:val="21"/>
      <w:szCs w:val="24"/>
    </w:rPr>
  </w:style>
  <w:style w:type="character" w:customStyle="1" w:styleId="199">
    <w:name w:val="Char Char"/>
    <w:qFormat/>
    <w:uiPriority w:val="0"/>
    <w:rPr>
      <w:rFonts w:eastAsia="宋体"/>
      <w:kern w:val="2"/>
      <w:sz w:val="24"/>
      <w:lang w:val="en-US" w:eastAsia="zh-CN" w:bidi="ar-SA"/>
    </w:rPr>
  </w:style>
  <w:style w:type="character" w:customStyle="1" w:styleId="200">
    <w:name w:val="称呼 Char"/>
    <w:basedOn w:val="52"/>
    <w:link w:val="21"/>
    <w:qFormat/>
    <w:uiPriority w:val="0"/>
    <w:rPr>
      <w:rFonts w:ascii="..ì." w:hAnsi="Times New Roman" w:eastAsia="..ì." w:cs="Times New Roman"/>
      <w:sz w:val="24"/>
    </w:rPr>
  </w:style>
  <w:style w:type="character" w:customStyle="1" w:styleId="201">
    <w:name w:val="注释标题 Char"/>
    <w:basedOn w:val="52"/>
    <w:link w:val="13"/>
    <w:qFormat/>
    <w:uiPriority w:val="0"/>
    <w:rPr>
      <w:rFonts w:ascii="..ì." w:hAnsi="Times New Roman" w:eastAsia="..ì." w:cs="Times New Roman"/>
      <w:sz w:val="24"/>
    </w:rPr>
  </w:style>
  <w:style w:type="paragraph" w:customStyle="1" w:styleId="202">
    <w:name w:val="1 Char Char Char Char"/>
    <w:basedOn w:val="1"/>
    <w:qFormat/>
    <w:uiPriority w:val="0"/>
    <w:rPr>
      <w:rFonts w:ascii="Tahoma" w:hAnsi="Tahoma" w:eastAsia="宋体"/>
      <w:sz w:val="24"/>
      <w:szCs w:val="20"/>
    </w:rPr>
  </w:style>
  <w:style w:type="paragraph" w:customStyle="1" w:styleId="203">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4">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5">
    <w:name w:val="标题 1 Char1"/>
    <w:qFormat/>
    <w:uiPriority w:val="99"/>
    <w:rPr>
      <w:rFonts w:ascii="黑体" w:eastAsia="黑体"/>
      <w:sz w:val="52"/>
      <w:lang w:bidi="ar-SA"/>
    </w:rPr>
  </w:style>
  <w:style w:type="paragraph" w:customStyle="1" w:styleId="206">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7">
    <w:name w:val="3"/>
    <w:basedOn w:val="1"/>
    <w:next w:val="22"/>
    <w:qFormat/>
    <w:uiPriority w:val="99"/>
    <w:rPr>
      <w:rFonts w:ascii="宋体" w:eastAsia="宋体"/>
      <w:sz w:val="24"/>
      <w:szCs w:val="20"/>
    </w:rPr>
  </w:style>
  <w:style w:type="character" w:customStyle="1" w:styleId="208">
    <w:name w:val="正文文本 3 Char"/>
    <w:basedOn w:val="52"/>
    <w:link w:val="22"/>
    <w:qFormat/>
    <w:uiPriority w:val="99"/>
    <w:rPr>
      <w:rFonts w:ascii="Times New Roman" w:hAnsi="Times New Roman" w:eastAsia="宋体" w:cs="Times New Roman"/>
      <w:kern w:val="2"/>
      <w:sz w:val="16"/>
      <w:szCs w:val="16"/>
    </w:rPr>
  </w:style>
  <w:style w:type="paragraph" w:customStyle="1" w:styleId="209">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0">
    <w:name w:val="2"/>
    <w:basedOn w:val="1"/>
    <w:next w:val="23"/>
    <w:qFormat/>
    <w:uiPriority w:val="99"/>
    <w:pPr>
      <w:ind w:left="432"/>
    </w:pPr>
    <w:rPr>
      <w:rFonts w:eastAsia="宋体"/>
      <w:szCs w:val="20"/>
    </w:rPr>
  </w:style>
  <w:style w:type="character" w:customStyle="1" w:styleId="211">
    <w:name w:val="正文文本缩进 3 Char"/>
    <w:link w:val="39"/>
    <w:qFormat/>
    <w:uiPriority w:val="99"/>
    <w:rPr>
      <w:rFonts w:ascii="Times New Roman" w:hAnsi="Times New Roman" w:eastAsia="Arial Unicode MS" w:cs="Times New Roman"/>
      <w:kern w:val="2"/>
      <w:sz w:val="16"/>
      <w:szCs w:val="16"/>
    </w:rPr>
  </w:style>
  <w:style w:type="paragraph" w:customStyle="1" w:styleId="212">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3">
    <w:name w:val="Char1111"/>
    <w:basedOn w:val="1"/>
    <w:qFormat/>
    <w:uiPriority w:val="0"/>
    <w:rPr>
      <w:rFonts w:ascii="Tahoma" w:hAnsi="Tahoma" w:eastAsia="宋体"/>
      <w:sz w:val="24"/>
      <w:szCs w:val="20"/>
    </w:rPr>
  </w:style>
  <w:style w:type="character" w:customStyle="1" w:styleId="214">
    <w:name w:val="font161"/>
    <w:qFormat/>
    <w:uiPriority w:val="99"/>
    <w:rPr>
      <w:b/>
      <w:bCs/>
      <w:sz w:val="32"/>
      <w:szCs w:val="32"/>
    </w:rPr>
  </w:style>
  <w:style w:type="paragraph" w:customStyle="1" w:styleId="215">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6">
    <w:name w:val="表格"/>
    <w:basedOn w:val="1"/>
    <w:qFormat/>
    <w:uiPriority w:val="99"/>
    <w:pPr>
      <w:jc w:val="center"/>
      <w:textAlignment w:val="center"/>
    </w:pPr>
    <w:rPr>
      <w:rFonts w:ascii="华文细黑" w:hAnsi="华文细黑" w:eastAsia="宋体"/>
      <w:kern w:val="0"/>
      <w:szCs w:val="20"/>
    </w:rPr>
  </w:style>
  <w:style w:type="paragraph" w:customStyle="1" w:styleId="217">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qFormat/>
    <w:uiPriority w:val="99"/>
    <w:rPr>
      <w:color w:val="auto"/>
      <w:u w:val="none"/>
    </w:rPr>
  </w:style>
  <w:style w:type="character" w:customStyle="1" w:styleId="220">
    <w:name w:val="Char Char1"/>
    <w:qFormat/>
    <w:uiPriority w:val="0"/>
    <w:rPr>
      <w:rFonts w:eastAsia="宋体"/>
      <w:kern w:val="2"/>
      <w:sz w:val="24"/>
      <w:lang w:val="en-US" w:eastAsia="zh-CN" w:bidi="ar-SA"/>
    </w:rPr>
  </w:style>
  <w:style w:type="character" w:customStyle="1" w:styleId="221">
    <w:name w:val="纯文本 Char"/>
    <w:link w:val="28"/>
    <w:qFormat/>
    <w:uiPriority w:val="0"/>
    <w:rPr>
      <w:rFonts w:ascii="宋体" w:hAnsi="Courier New" w:eastAsia="Arial Unicode MS" w:cs="Times New Roman"/>
      <w:kern w:val="2"/>
      <w:sz w:val="21"/>
      <w:szCs w:val="21"/>
    </w:rPr>
  </w:style>
  <w:style w:type="paragraph" w:customStyle="1" w:styleId="222">
    <w:name w:val="Char Char Char Char"/>
    <w:basedOn w:val="1"/>
    <w:qFormat/>
    <w:uiPriority w:val="0"/>
    <w:pPr>
      <w:widowControl/>
      <w:spacing w:after="160" w:line="240" w:lineRule="exact"/>
      <w:jc w:val="left"/>
    </w:pPr>
    <w:rPr>
      <w:rFonts w:eastAsia="宋体"/>
      <w:szCs w:val="20"/>
    </w:rPr>
  </w:style>
  <w:style w:type="paragraph" w:customStyle="1" w:styleId="223">
    <w:name w:val="p17"/>
    <w:basedOn w:val="1"/>
    <w:qFormat/>
    <w:uiPriority w:val="99"/>
    <w:pPr>
      <w:widowControl/>
    </w:pPr>
    <w:rPr>
      <w:rFonts w:eastAsia="宋体"/>
      <w:kern w:val="0"/>
      <w:szCs w:val="21"/>
    </w:rPr>
  </w:style>
  <w:style w:type="character" w:customStyle="1" w:styleId="224">
    <w:name w:val="H4 Char"/>
    <w:qFormat/>
    <w:uiPriority w:val="0"/>
    <w:rPr>
      <w:b/>
      <w:sz w:val="28"/>
    </w:rPr>
  </w:style>
  <w:style w:type="character" w:customStyle="1" w:styleId="225">
    <w:name w:val="Char Char2"/>
    <w:qFormat/>
    <w:uiPriority w:val="0"/>
    <w:rPr>
      <w:rFonts w:eastAsia="宋体"/>
      <w:kern w:val="2"/>
      <w:sz w:val="24"/>
      <w:lang w:val="en-US" w:eastAsia="zh-CN" w:bidi="ar-SA"/>
    </w:rPr>
  </w:style>
  <w:style w:type="character" w:customStyle="1" w:styleId="226">
    <w:name w:val="Char Char111"/>
    <w:qFormat/>
    <w:uiPriority w:val="99"/>
    <w:rPr>
      <w:rFonts w:eastAsia="宋体"/>
      <w:kern w:val="2"/>
      <w:sz w:val="24"/>
      <w:lang w:val="en-US" w:eastAsia="zh-CN" w:bidi="ar-SA"/>
    </w:rPr>
  </w:style>
  <w:style w:type="paragraph" w:customStyle="1" w:styleId="227">
    <w:name w:val="Char Char Char Char111"/>
    <w:basedOn w:val="1"/>
    <w:qFormat/>
    <w:uiPriority w:val="0"/>
    <w:pPr>
      <w:widowControl/>
      <w:spacing w:after="160" w:line="240" w:lineRule="exact"/>
      <w:jc w:val="left"/>
    </w:pPr>
    <w:rPr>
      <w:rFonts w:eastAsia="宋体"/>
      <w:szCs w:val="20"/>
    </w:rPr>
  </w:style>
  <w:style w:type="paragraph" w:customStyle="1" w:styleId="228">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qFormat/>
    <w:uiPriority w:val="0"/>
    <w:pPr>
      <w:numPr>
        <w:ilvl w:val="3"/>
      </w:numPr>
      <w:ind w:left="315"/>
      <w:outlineLvl w:val="3"/>
    </w:pPr>
  </w:style>
  <w:style w:type="paragraph" w:customStyle="1" w:styleId="244">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qFormat/>
    <w:uiPriority w:val="0"/>
    <w:pPr>
      <w:numPr>
        <w:ilvl w:val="4"/>
      </w:numPr>
      <w:tabs>
        <w:tab w:val="left" w:pos="1680"/>
        <w:tab w:val="left" w:pos="2100"/>
      </w:tabs>
      <w:ind w:left="2100" w:hanging="420"/>
      <w:outlineLvl w:val="4"/>
    </w:pPr>
  </w:style>
  <w:style w:type="paragraph" w:customStyle="1" w:styleId="246">
    <w:name w:val="四级条标题"/>
    <w:basedOn w:val="245"/>
    <w:next w:val="1"/>
    <w:qFormat/>
    <w:uiPriority w:val="0"/>
    <w:pPr>
      <w:numPr>
        <w:ilvl w:val="5"/>
      </w:numPr>
      <w:tabs>
        <w:tab w:val="left" w:pos="2520"/>
      </w:tabs>
      <w:ind w:left="2520" w:hanging="420"/>
      <w:outlineLvl w:val="5"/>
    </w:pPr>
  </w:style>
  <w:style w:type="paragraph" w:customStyle="1" w:styleId="247">
    <w:name w:val="五级条标题"/>
    <w:basedOn w:val="246"/>
    <w:next w:val="1"/>
    <w:qFormat/>
    <w:uiPriority w:val="0"/>
    <w:pPr>
      <w:numPr>
        <w:ilvl w:val="6"/>
      </w:numPr>
      <w:tabs>
        <w:tab w:val="left" w:pos="2940"/>
      </w:tabs>
      <w:ind w:left="2940" w:hanging="420"/>
      <w:outlineLvl w:val="6"/>
    </w:pPr>
  </w:style>
  <w:style w:type="character" w:customStyle="1" w:styleId="248">
    <w:name w:val="章标题 Char"/>
    <w:link w:val="241"/>
    <w:qFormat/>
    <w:uiPriority w:val="0"/>
    <w:rPr>
      <w:rFonts w:ascii="黑体" w:eastAsia="黑体"/>
      <w:sz w:val="21"/>
    </w:rPr>
  </w:style>
  <w:style w:type="character" w:customStyle="1" w:styleId="249">
    <w:name w:val="一级条标题 Char"/>
    <w:link w:val="242"/>
    <w:qFormat/>
    <w:uiPriority w:val="0"/>
    <w:rPr>
      <w:rFonts w:ascii="黑体" w:eastAsia="黑体"/>
      <w:sz w:val="21"/>
    </w:rPr>
  </w:style>
  <w:style w:type="character" w:customStyle="1" w:styleId="250">
    <w:name w:val="二级条标题 Char"/>
    <w:link w:val="243"/>
    <w:qFormat/>
    <w:uiPriority w:val="0"/>
    <w:rPr>
      <w:rFonts w:ascii="黑体" w:eastAsia="黑体"/>
      <w:sz w:val="21"/>
    </w:rPr>
  </w:style>
  <w:style w:type="character" w:customStyle="1" w:styleId="251">
    <w:name w:val="Heading 1 Char"/>
    <w:qFormat/>
    <w:locked/>
    <w:uiPriority w:val="0"/>
    <w:rPr>
      <w:rFonts w:ascii="黑体" w:hAnsi="Times New Roman" w:eastAsia="黑体" w:cs="Times New Roman"/>
      <w:kern w:val="0"/>
      <w:sz w:val="20"/>
      <w:szCs w:val="20"/>
    </w:rPr>
  </w:style>
  <w:style w:type="character" w:customStyle="1" w:styleId="252">
    <w:name w:val="Heading 2 Char"/>
    <w:qFormat/>
    <w:locked/>
    <w:uiPriority w:val="0"/>
    <w:rPr>
      <w:rFonts w:ascii="Times New Roman" w:hAnsi="Times New Roman" w:eastAsia="宋体" w:cs="Times New Roman"/>
      <w:b/>
      <w:kern w:val="0"/>
      <w:sz w:val="32"/>
      <w:szCs w:val="32"/>
    </w:rPr>
  </w:style>
  <w:style w:type="character" w:customStyle="1" w:styleId="253">
    <w:name w:val="标题 3 Char1"/>
    <w:qFormat/>
    <w:locked/>
    <w:uiPriority w:val="99"/>
    <w:rPr>
      <w:rFonts w:eastAsia="宋体"/>
      <w:b/>
      <w:sz w:val="32"/>
      <w:lang w:val="en-US" w:eastAsia="zh-CN" w:bidi="ar-SA"/>
    </w:rPr>
  </w:style>
  <w:style w:type="character" w:customStyle="1" w:styleId="254">
    <w:name w:val="Heading 4 Char"/>
    <w:qFormat/>
    <w:locked/>
    <w:uiPriority w:val="0"/>
    <w:rPr>
      <w:rFonts w:ascii="Times New Roman" w:hAnsi="Times New Roman" w:eastAsia="宋体" w:cs="Times New Roman"/>
      <w:b/>
      <w:kern w:val="0"/>
      <w:sz w:val="20"/>
      <w:szCs w:val="20"/>
    </w:rPr>
  </w:style>
  <w:style w:type="character" w:customStyle="1" w:styleId="255">
    <w:name w:val="Heading 5 Char"/>
    <w:qFormat/>
    <w:locked/>
    <w:uiPriority w:val="0"/>
    <w:rPr>
      <w:rFonts w:ascii="Times New Roman" w:hAnsi="Times New Roman" w:eastAsia="宋体" w:cs="Times New Roman"/>
      <w:b/>
      <w:bCs/>
      <w:sz w:val="28"/>
      <w:szCs w:val="28"/>
    </w:rPr>
  </w:style>
  <w:style w:type="character" w:customStyle="1" w:styleId="256">
    <w:name w:val="Heading 6 Char"/>
    <w:qFormat/>
    <w:locked/>
    <w:uiPriority w:val="0"/>
    <w:rPr>
      <w:rFonts w:ascii="Arial" w:hAnsi="Arial" w:eastAsia="黑体" w:cs="Times New Roman"/>
      <w:b/>
      <w:bCs/>
      <w:kern w:val="0"/>
      <w:sz w:val="24"/>
      <w:szCs w:val="24"/>
    </w:rPr>
  </w:style>
  <w:style w:type="character" w:customStyle="1" w:styleId="257">
    <w:name w:val="Heading 7 Char"/>
    <w:qFormat/>
    <w:locked/>
    <w:uiPriority w:val="0"/>
    <w:rPr>
      <w:rFonts w:ascii="Times New Roman" w:hAnsi="Times New Roman" w:eastAsia="宋体" w:cs="Times New Roman"/>
      <w:b/>
      <w:bCs/>
      <w:kern w:val="0"/>
      <w:sz w:val="24"/>
      <w:szCs w:val="24"/>
    </w:rPr>
  </w:style>
  <w:style w:type="character" w:customStyle="1" w:styleId="258">
    <w:name w:val="Heading 8 Char"/>
    <w:qFormat/>
    <w:locked/>
    <w:uiPriority w:val="0"/>
    <w:rPr>
      <w:rFonts w:ascii="Arial" w:hAnsi="Arial" w:eastAsia="黑体" w:cs="Times New Roman"/>
      <w:kern w:val="0"/>
      <w:sz w:val="24"/>
      <w:szCs w:val="24"/>
    </w:rPr>
  </w:style>
  <w:style w:type="character" w:customStyle="1" w:styleId="259">
    <w:name w:val="Heading 9 Char"/>
    <w:qFormat/>
    <w:locked/>
    <w:uiPriority w:val="0"/>
    <w:rPr>
      <w:rFonts w:ascii="Arial" w:hAnsi="Arial" w:eastAsia="黑体" w:cs="Times New Roman"/>
      <w:kern w:val="0"/>
      <w:sz w:val="21"/>
      <w:szCs w:val="21"/>
    </w:rPr>
  </w:style>
  <w:style w:type="character" w:customStyle="1" w:styleId="260">
    <w:name w:val="Document Map Char"/>
    <w:qFormat/>
    <w:locked/>
    <w:uiPriority w:val="0"/>
    <w:rPr>
      <w:rFonts w:ascii="Times New Roman" w:hAnsi="Times New Roman" w:eastAsia="宋体" w:cs="Times New Roman"/>
      <w:sz w:val="24"/>
      <w:szCs w:val="24"/>
      <w:shd w:val="clear" w:color="auto" w:fill="000080"/>
    </w:rPr>
  </w:style>
  <w:style w:type="character" w:customStyle="1" w:styleId="261">
    <w:name w:val="Date Char"/>
    <w:qFormat/>
    <w:locked/>
    <w:uiPriority w:val="0"/>
    <w:rPr>
      <w:rFonts w:ascii="Times New Roman" w:hAnsi="Times New Roman" w:eastAsia="宋体" w:cs="Times New Roman"/>
      <w:sz w:val="20"/>
      <w:szCs w:val="20"/>
    </w:rPr>
  </w:style>
  <w:style w:type="character" w:customStyle="1" w:styleId="262">
    <w:name w:val="Header Char"/>
    <w:qFormat/>
    <w:locked/>
    <w:uiPriority w:val="0"/>
    <w:rPr>
      <w:rFonts w:ascii="Times New Roman" w:hAnsi="Times New Roman" w:eastAsia="宋体" w:cs="Times New Roman"/>
      <w:kern w:val="0"/>
      <w:sz w:val="20"/>
      <w:szCs w:val="20"/>
    </w:rPr>
  </w:style>
  <w:style w:type="character" w:customStyle="1" w:styleId="263">
    <w:name w:val="Footer Char"/>
    <w:qFormat/>
    <w:locked/>
    <w:uiPriority w:val="0"/>
    <w:rPr>
      <w:rFonts w:ascii="Times New Roman" w:hAnsi="Times New Roman" w:eastAsia="宋体" w:cs="Times New Roman"/>
      <w:kern w:val="0"/>
      <w:sz w:val="20"/>
      <w:szCs w:val="20"/>
    </w:rPr>
  </w:style>
  <w:style w:type="character" w:customStyle="1" w:styleId="264">
    <w:name w:val="Plain Text Char"/>
    <w:qFormat/>
    <w:locked/>
    <w:uiPriority w:val="0"/>
    <w:rPr>
      <w:rFonts w:ascii="宋体" w:hAnsi="Courier New" w:eastAsia="宋体" w:cs="Times New Roman"/>
      <w:sz w:val="20"/>
      <w:szCs w:val="20"/>
    </w:rPr>
  </w:style>
  <w:style w:type="character" w:customStyle="1" w:styleId="265">
    <w:name w:val="Body Text Indent 2 Char"/>
    <w:qFormat/>
    <w:locked/>
    <w:uiPriority w:val="0"/>
    <w:rPr>
      <w:rFonts w:ascii="Times New Roman" w:hAnsi="Times New Roman" w:eastAsia="宋体" w:cs="Times New Roman"/>
      <w:sz w:val="30"/>
      <w:szCs w:val="30"/>
    </w:rPr>
  </w:style>
  <w:style w:type="character" w:customStyle="1" w:styleId="266">
    <w:name w:val="Body Text Indent 3 Char"/>
    <w:qFormat/>
    <w:locked/>
    <w:uiPriority w:val="0"/>
    <w:rPr>
      <w:rFonts w:ascii="Times New Roman" w:hAnsi="Times New Roman" w:eastAsia="宋体" w:cs="Times New Roman"/>
      <w:sz w:val="30"/>
      <w:szCs w:val="30"/>
    </w:rPr>
  </w:style>
  <w:style w:type="character" w:customStyle="1" w:styleId="267">
    <w:name w:val="Body Text First Indent 2 Char"/>
    <w:qFormat/>
    <w:locked/>
    <w:uiPriority w:val="0"/>
    <w:rPr>
      <w:rFonts w:ascii="Times New Roman" w:hAnsi="Times New Roman" w:eastAsia="宋体" w:cs="Times New Roman"/>
      <w:kern w:val="2"/>
      <w:sz w:val="24"/>
      <w:szCs w:val="24"/>
    </w:rPr>
  </w:style>
  <w:style w:type="character" w:customStyle="1" w:styleId="268">
    <w:name w:val="Body Text 2 Char"/>
    <w:qFormat/>
    <w:locked/>
    <w:uiPriority w:val="0"/>
    <w:rPr>
      <w:rFonts w:ascii="宋体" w:hAnsi="Times New Roman" w:eastAsia="宋体" w:cs="Times New Roman"/>
      <w:sz w:val="20"/>
      <w:szCs w:val="20"/>
    </w:rPr>
  </w:style>
  <w:style w:type="character" w:customStyle="1" w:styleId="269">
    <w:name w:val="Balloon Text Char"/>
    <w:qFormat/>
    <w:locked/>
    <w:uiPriority w:val="0"/>
    <w:rPr>
      <w:rFonts w:ascii="Times New Roman" w:hAnsi="Times New Roman" w:eastAsia="宋体" w:cs="Times New Roman"/>
      <w:sz w:val="18"/>
      <w:szCs w:val="18"/>
    </w:rPr>
  </w:style>
  <w:style w:type="character" w:customStyle="1" w:styleId="270">
    <w:name w:val="Salutation Char"/>
    <w:qFormat/>
    <w:locked/>
    <w:uiPriority w:val="0"/>
    <w:rPr>
      <w:rFonts w:ascii="..ì." w:hAnsi="Times New Roman" w:eastAsia="..ì." w:cs="Times New Roman"/>
      <w:kern w:val="0"/>
      <w:sz w:val="20"/>
      <w:szCs w:val="20"/>
    </w:rPr>
  </w:style>
  <w:style w:type="character" w:customStyle="1" w:styleId="271">
    <w:name w:val="Note Heading Char"/>
    <w:qFormat/>
    <w:locked/>
    <w:uiPriority w:val="0"/>
    <w:rPr>
      <w:rFonts w:ascii="..ì." w:hAnsi="Times New Roman" w:eastAsia="..ì." w:cs="Times New Roman"/>
      <w:kern w:val="0"/>
      <w:sz w:val="20"/>
      <w:szCs w:val="20"/>
    </w:rPr>
  </w:style>
  <w:style w:type="paragraph" w:customStyle="1" w:styleId="272">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qFormat/>
    <w:locked/>
    <w:uiPriority w:val="0"/>
    <w:rPr>
      <w:rFonts w:ascii="Times New Roman" w:hAnsi="Times New Roman" w:eastAsia="宋体" w:cs="Times New Roman"/>
      <w:sz w:val="16"/>
      <w:szCs w:val="16"/>
    </w:rPr>
  </w:style>
  <w:style w:type="character" w:customStyle="1" w:styleId="275">
    <w:name w:val="Title Char"/>
    <w:qFormat/>
    <w:locked/>
    <w:uiPriority w:val="0"/>
    <w:rPr>
      <w:rFonts w:ascii="Arial" w:hAnsi="Arial" w:eastAsia="宋体" w:cs="Times New Roman"/>
      <w:b/>
      <w:kern w:val="0"/>
      <w:sz w:val="20"/>
      <w:szCs w:val="20"/>
    </w:rPr>
  </w:style>
  <w:style w:type="character" w:customStyle="1" w:styleId="276">
    <w:name w:val="Comment Subject Char"/>
    <w:qFormat/>
    <w:locked/>
    <w:uiPriority w:val="0"/>
    <w:rPr>
      <w:rFonts w:ascii="Times New Roman" w:hAnsi="Times New Roman" w:eastAsia="宋体" w:cs="Times New Roman"/>
      <w:b/>
      <w:bCs/>
      <w:sz w:val="24"/>
      <w:szCs w:val="24"/>
    </w:rPr>
  </w:style>
  <w:style w:type="character" w:customStyle="1" w:styleId="277">
    <w:name w:val="Comment Text Char"/>
    <w:qFormat/>
    <w:locked/>
    <w:uiPriority w:val="0"/>
    <w:rPr>
      <w:rFonts w:ascii="Times New Roman" w:hAnsi="Times New Roman" w:eastAsia="宋体"/>
      <w:sz w:val="24"/>
    </w:rPr>
  </w:style>
  <w:style w:type="paragraph" w:customStyle="1" w:styleId="278">
    <w:name w:val="List Paragraph1"/>
    <w:basedOn w:val="1"/>
    <w:qFormat/>
    <w:uiPriority w:val="0"/>
    <w:pPr>
      <w:ind w:firstLine="420" w:firstLineChars="200"/>
    </w:pPr>
    <w:rPr>
      <w:rFonts w:eastAsia="宋体"/>
    </w:rPr>
  </w:style>
  <w:style w:type="paragraph" w:customStyle="1" w:styleId="279">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unhideWhenUsed/>
    <w:qFormat/>
    <w:uiPriority w:val="99"/>
    <w:rPr>
      <w:color w:val="605E5C"/>
      <w:shd w:val="clear" w:color="auto" w:fill="E1DFDD"/>
    </w:rPr>
  </w:style>
  <w:style w:type="character" w:customStyle="1" w:styleId="281">
    <w:name w:val="Char Char11"/>
    <w:qFormat/>
    <w:uiPriority w:val="99"/>
    <w:rPr>
      <w:rFonts w:eastAsia="宋体"/>
      <w:kern w:val="2"/>
      <w:sz w:val="24"/>
      <w:lang w:val="en-US" w:eastAsia="zh-CN"/>
    </w:rPr>
  </w:style>
  <w:style w:type="character" w:customStyle="1" w:styleId="282">
    <w:name w:val="正文文本 Char1"/>
    <w:semiHidden/>
    <w:qFormat/>
    <w:uiPriority w:val="0"/>
    <w:rPr>
      <w:rFonts w:ascii="Times New Roman" w:hAnsi="Times New Roman" w:eastAsia="宋体" w:cs="Times New Roman"/>
      <w:szCs w:val="24"/>
    </w:rPr>
  </w:style>
  <w:style w:type="paragraph" w:customStyle="1" w:styleId="283">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qFormat/>
    <w:uiPriority w:val="99"/>
    <w:rPr>
      <w:rFonts w:ascii="Tahoma" w:hAnsi="Tahoma" w:eastAsia="宋体"/>
      <w:sz w:val="24"/>
      <w:szCs w:val="20"/>
    </w:rPr>
  </w:style>
  <w:style w:type="paragraph" w:customStyle="1" w:styleId="285">
    <w:name w:val="Char Char Char Char1"/>
    <w:basedOn w:val="1"/>
    <w:qFormat/>
    <w:uiPriority w:val="99"/>
    <w:pPr>
      <w:widowControl/>
      <w:spacing w:after="160" w:line="240" w:lineRule="exact"/>
      <w:jc w:val="left"/>
    </w:pPr>
    <w:rPr>
      <w:rFonts w:eastAsia="宋体"/>
      <w:szCs w:val="20"/>
    </w:rPr>
  </w:style>
  <w:style w:type="paragraph" w:customStyle="1" w:styleId="286">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qFormat/>
    <w:uiPriority w:val="99"/>
    <w:pPr>
      <w:widowControl/>
      <w:spacing w:after="160" w:line="240" w:lineRule="exact"/>
      <w:jc w:val="left"/>
    </w:pPr>
    <w:rPr>
      <w:rFonts w:eastAsia="宋体"/>
      <w:szCs w:val="20"/>
    </w:rPr>
  </w:style>
  <w:style w:type="paragraph" w:customStyle="1" w:styleId="289">
    <w:name w:val="Char12"/>
    <w:basedOn w:val="1"/>
    <w:qFormat/>
    <w:uiPriority w:val="99"/>
    <w:rPr>
      <w:rFonts w:ascii="Tahoma" w:hAnsi="Tahoma" w:eastAsia="宋体"/>
      <w:sz w:val="24"/>
      <w:szCs w:val="20"/>
    </w:rPr>
  </w:style>
  <w:style w:type="paragraph" w:customStyle="1" w:styleId="290">
    <w:name w:val="Char111"/>
    <w:basedOn w:val="1"/>
    <w:qFormat/>
    <w:uiPriority w:val="99"/>
    <w:rPr>
      <w:rFonts w:ascii="Tahoma" w:hAnsi="Tahoma" w:eastAsia="宋体"/>
      <w:sz w:val="24"/>
      <w:szCs w:val="20"/>
    </w:rPr>
  </w:style>
  <w:style w:type="paragraph" w:customStyle="1" w:styleId="291">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qFormat/>
    <w:uiPriority w:val="99"/>
    <w:pPr>
      <w:widowControl/>
      <w:spacing w:after="160" w:line="240" w:lineRule="exact"/>
      <w:jc w:val="left"/>
    </w:pPr>
    <w:rPr>
      <w:rFonts w:eastAsia="宋体"/>
      <w:szCs w:val="20"/>
    </w:rPr>
  </w:style>
  <w:style w:type="character" w:customStyle="1" w:styleId="293">
    <w:name w:val="正文文本 字符"/>
    <w:qFormat/>
    <w:uiPriority w:val="0"/>
    <w:rPr>
      <w:b/>
      <w:i/>
      <w:szCs w:val="24"/>
    </w:rPr>
  </w:style>
  <w:style w:type="paragraph" w:customStyle="1" w:styleId="294">
    <w:name w:val="纯文本2"/>
    <w:basedOn w:val="1"/>
    <w:qFormat/>
    <w:uiPriority w:val="0"/>
    <w:rPr>
      <w:rFonts w:ascii="宋体" w:hAnsi="Courier New" w:cs="Courier New"/>
      <w:szCs w:val="21"/>
    </w:rPr>
  </w:style>
  <w:style w:type="paragraph" w:customStyle="1" w:styleId="295">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Char"/>
    <w:basedOn w:val="52"/>
    <w:link w:val="43"/>
    <w:qFormat/>
    <w:uiPriority w:val="0"/>
    <w:rPr>
      <w:rFonts w:ascii="黑体" w:hAnsi="Courier New" w:eastAsia="黑体"/>
    </w:rPr>
  </w:style>
  <w:style w:type="paragraph" w:customStyle="1" w:styleId="29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45A865-95BD-42B4-83EC-0CC68B0F75DC}">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87</Pages>
  <Words>36653</Words>
  <Characters>40572</Characters>
  <Lines>287</Lines>
  <Paragraphs>80</Paragraphs>
  <TotalTime>32</TotalTime>
  <ScaleCrop>false</ScaleCrop>
  <LinksUpToDate>false</LinksUpToDate>
  <CharactersWithSpaces>46776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2021-03-12T07:18:00Z</dcterms:created>
  <dc:creator>Lv Ji_BM</dc:creator>
  <cp:lastModifiedBy>沉默</cp:lastModifiedBy>
  <cp:lastPrinted>2021-01-08T03:14:00Z</cp:lastPrinted>
  <dcterms:modified xsi:type="dcterms:W3CDTF">2023-05-29T10:34:14Z</dcterms:modified>
  <dc:title>_x0001_</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9BBE49AD95F24187A0E6CE838FE6BBC3_13</vt:lpwstr>
  </property>
</Properties>
</file>