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line="500" w:lineRule="exact"/>
        <w:ind w:leftChars="0"/>
        <w:jc w:val="center"/>
        <w:textAlignment w:val="auto"/>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shd w:val="clear" w:fill="FFFFFF"/>
          <w:lang w:val="en-US" w:eastAsia="zh-CN" w:bidi="ar"/>
        </w:rPr>
        <w:t>宜川县集义镇人民政府集义镇花椒产业园固土保水PE防草布采购项目竞争性谈判公告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150" w:afterAutospacing="0" w:line="500" w:lineRule="exact"/>
        <w:ind w:leftChars="0" w:right="0" w:rightChars="0"/>
        <w:jc w:val="left"/>
        <w:textAlignment w:val="auto"/>
        <w:outlineLvl w:val="5"/>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项目概况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15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集义镇花椒产业园固土保水PE防草布采购项目</w:t>
      </w:r>
      <w:bookmarkStart w:id="0" w:name="_GoBack"/>
      <w:r>
        <w:rPr>
          <w:rFonts w:hint="eastAsia" w:ascii="宋体" w:hAnsi="宋体" w:eastAsia="宋体" w:cs="宋体"/>
          <w:i w:val="0"/>
          <w:iCs w:val="0"/>
          <w:caps w:val="0"/>
          <w:color w:val="auto"/>
          <w:spacing w:val="0"/>
          <w:sz w:val="21"/>
          <w:szCs w:val="21"/>
          <w:shd w:val="clear" w:fill="FFFFFF"/>
        </w:rPr>
        <w:t>的</w:t>
      </w:r>
      <w:bookmarkEnd w:id="0"/>
      <w:r>
        <w:rPr>
          <w:rFonts w:hint="eastAsia" w:ascii="宋体" w:hAnsi="宋体" w:eastAsia="宋体" w:cs="宋体"/>
          <w:i w:val="0"/>
          <w:iCs w:val="0"/>
          <w:caps w:val="0"/>
          <w:color w:val="auto"/>
          <w:spacing w:val="0"/>
          <w:sz w:val="21"/>
          <w:szCs w:val="21"/>
          <w:shd w:val="clear" w:fill="FFFFFF"/>
        </w:rPr>
        <w:t>潜在供应商应在</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rPr>
        <w:t>全国公共资源交易平台（陕西省·延安市）》获取采购文件，并于 2023年05月26日 14时30分（北京时间）前提交响应文件。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一、项目基本情况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项目编号：FHGJ2023-008</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项目名称：集义镇花椒产业园固土保水PE防草布采购项目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采购方式：竞争性谈判</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预算金额：907,500.00元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采购需求：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合同包1(宜川县集义镇人民政府关于集义镇花椒产业园固土保水PE防草布采购项目):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合同包预算金额：907,500.00元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合同包最高限价：907,500.00元</w:t>
      </w:r>
    </w:p>
    <w:tbl>
      <w:tblPr>
        <w:tblStyle w:val="7"/>
        <w:tblW w:w="88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9"/>
        <w:gridCol w:w="1762"/>
        <w:gridCol w:w="1272"/>
        <w:gridCol w:w="1231"/>
        <w:gridCol w:w="1462"/>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2" w:hRule="atLeast"/>
          <w:tblHeader/>
        </w:trPr>
        <w:tc>
          <w:tcPr>
            <w:tcW w:w="5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8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3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12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3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塑料制品</w:t>
            </w:r>
          </w:p>
        </w:tc>
        <w:tc>
          <w:tcPr>
            <w:tcW w:w="13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w:t>
            </w:r>
          </w:p>
        </w:tc>
        <w:tc>
          <w:tcPr>
            <w:tcW w:w="12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00" w:lineRule="exact"/>
              <w:ind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leftChars="0" w:right="0" w:rightChars="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907,500.00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leftChars="0" w:right="0" w:rightChars="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907,500.00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合同履行期限：具体起止日期随合同签订时间相应顺延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二、申请人的资格要求：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合同包1(宜川县集义镇人民政府关于集义镇花椒产业园固土保水PE防草布采购项目)落实政府采购政策需满足的资格要求如下: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2.1 《政府采购促进中小企业发展管理办法》（财库〔2020〕46号）；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2.2 《财政部 司法部关于政府采购支持监狱企业发展有关问题的通知》（财库〔2014〕68号）；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2.3 《财政部 民政部 中国残疾人联合会关于促进残疾人就业政府采购政策的通知》（财库〔2017〕141号）；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2.4 《财政部 国家发展改革委关于印发(节能产品政府采购实施意见)的通知》(财库〔2004〕185号)；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2.5 《国务院办公厅关于建立政府强制采购节能产品制度的通知》(国办发〔2007〕51号)；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2.6 《财政部 环保总局关于环境标志产品政府采购实施的意见》(财库〔2006〕90号)；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2.7 《财政部 发展改革委 生态环境部 市场监管总局关于调整优化节能产品、环境标志产品政府采购执行机制的通知》（财库〔2019〕9号）；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2.8 《关于印发环境标志产品政府采购品目清单的通知》（财库〔2019〕18号）；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2.9 《关于印发节能产品政府采购品目清单的通知》（财库〔2019〕19号）；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2.10 《财政部 农业农村部 国家乡村振兴局关于运用政府采购政策支持乡村产业振兴的通知》（财库〔2021〕19号）；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2.11 《陕西省财政厅关于印发陕西省中小企业政府采购信用融资办法》（陕财办采〔2018〕23号）；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2.12 如有最新颁布的政府采购政策，按最新的文件执行。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合同包1(宜川县集义镇人民政府关于集义镇花椒产业园固土保水PE防草布采购项目)特定资格要求如下: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3.1供应商须具有营业执照、税务登记证、组织机构代码证或三证合一的营业执照（供应商无需提供营业执照年检报告，在资格审查时通过互联网或者相关信息系统查询）；</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3.2法定代表人授权书（附法定代表人、被授权人身份证复印件）及被授权人身份证（法定代表人直接参加谈判，须提供法定代表人身份证明及身份证原件）；</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3.3财务状况报告：提供2020或2021年度经审计的财务报告（至少包括审计报告、资产负债表和利润表，成立时间至提交投标文件截止时间不足一年的可提供成立后任意时段的资产负债表）或其开标前三个月内基本存款账户开户银行出具的资信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3.4社会保障资金缴纳证明：自2022年6月1日以来已缴存的至少一个月的社会保障资金缴存单据或社保机构开具的社会保险参保缴费情况证明，依法不需要缴纳社会保障资金的供应商应提供相关文件证明；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3.5税收缴纳证明：自2022年6月1日以来已缴纳的至少一个月的纳税证明或完税证明，纳税证明或完税证明上应有代收机构或税务机关的公章。依法免税的供应商应提供相关文件证明；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3.6参加政府活动近三年内，在经营活动中无重大违法记录的书面声明；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3.7供应商不得为“信用中国”网站(http://www.creditchina.gov.cn)列入“失信被执行人（页面跳转至“中国执行信息公开网”http://zxgk.court.gov.cn/shixin/）、重大税收违法失信主体、政府采购严重违法失信行为记录名单”的供应商；不得为中国政府采购网(http://www.ccgp.gov.cn)“政府采购严重违法失信行为记录名单”中的供应商；</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3.8单位负责人为同一人或者存在直接控股、管理关系的不同供应商，不得参加同一合同项下的政府采购活动。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三、获取采购文件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2023年05月19日 至 2023年05月23日 ，每天上午 09:00:00 至 12:00:00 ，下午 14:00:00 至 17:00:00 （北京时间）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途径：</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rPr>
        <w:t>全国公共资源交易平台（陕西省·延安市）》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方式：在线获取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售价： 0元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四、响应文件提交</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截止时间： 2023年05月26日 14时30分00秒 （北京时间）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地点：延安市新区为民服务中心7号楼公共资源交易中心交易厅</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五、开启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2023年05月26日 14时30分00秒 （北京时间）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地点：延安市新区为民服务中心7号楼公共资源交易中心交易厅</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六、公告期限</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自本公告发布之日起3个工作日。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七、其他补充事宜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请供应商按照陕西省财政厅关于政府采购供应商注册登记有关事项的通知中的要求，通过陕西省政府采购网注册登记加入陕西省政府采购供应商库；2、报名登记：供应商使用捆绑CA证书登录“全国公共资源交易平台（陕西省·延安市）延安市公共资源交易中心 ”，选择电子交易平台中的陕西政府采购交易系统 进行登录，登录后选择“交易乙方”身份进入供应商界面进行报名；3、下载文件：供应商登录“全国公共资源交易平台（陕西省·延安市）延安市公共资源交易中心 ”，选择“交易乙方”身份进入供应商界面下载采购文件；4、本项目采用电子化投标的方式，相关操作流程详见全国公共资源交易平台（陕西省）网站[服务指南-下载专区]中的《陕西省公共资源交易中心政府采购项目投标指南》；5、本次公告同时在《陕西省政府采购网》和《全国公共资源交易平台（陕西省·延安市）》上发布；6、本项目专门面向中小企业采购。</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150" w:beforeAutospacing="0" w:after="0" w:afterAutospacing="0" w:line="500" w:lineRule="exact"/>
        <w:ind w:leftChars="0" w:right="0" w:rightChars="0"/>
        <w:jc w:val="left"/>
        <w:textAlignment w:val="auto"/>
        <w:outlineLvl w:val="3"/>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八、对本次招标提出询问，请按以下方式联系。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left"/>
        <w:textAlignment w:val="auto"/>
        <w:outlineLvl w:val="5"/>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名称：宜川县集义镇人民政府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地址：宜川县集义镇集义街</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联系方式：15229754557</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left"/>
        <w:textAlignment w:val="auto"/>
        <w:outlineLvl w:val="5"/>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名称：丰汇国际项目管理有限公司</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地址：延安市宝塔区桥沟东十里铺上峯一品1号楼1单元503室</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联系方式：17309114663</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left"/>
        <w:textAlignment w:val="auto"/>
        <w:outlineLvl w:val="5"/>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项目联系人：张工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电话：17309114663</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Chars="0" w:right="0" w:rightChars="0"/>
        <w:jc w:val="right"/>
        <w:textAlignment w:val="auto"/>
        <w:rPr>
          <w:rFonts w:hint="eastAsia" w:ascii="宋体" w:hAnsi="宋体" w:eastAsia="宋体" w:cs="宋体"/>
          <w:color w:val="auto"/>
          <w:sz w:val="24"/>
          <w:szCs w:val="32"/>
        </w:rPr>
      </w:pPr>
      <w:r>
        <w:rPr>
          <w:rFonts w:hint="eastAsia" w:ascii="宋体" w:hAnsi="宋体" w:eastAsia="宋体" w:cs="宋体"/>
          <w:i w:val="0"/>
          <w:iCs w:val="0"/>
          <w:caps w:val="0"/>
          <w:color w:val="auto"/>
          <w:spacing w:val="0"/>
          <w:sz w:val="21"/>
          <w:szCs w:val="21"/>
          <w:shd w:val="clear" w:fill="FFFFFF"/>
        </w:rPr>
        <w:t>丰汇国际项目管理有限公司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zdhMDU0YzZlMmQ3ZWI4MDBjM2RkYjNhZTY4NDcifQ=="/>
  </w:docVars>
  <w:rsids>
    <w:rsidRoot w:val="00000000"/>
    <w:rsid w:val="083A0893"/>
    <w:rsid w:val="0F917E25"/>
    <w:rsid w:val="0FA607A8"/>
    <w:rsid w:val="15F91BCC"/>
    <w:rsid w:val="18351C95"/>
    <w:rsid w:val="19453125"/>
    <w:rsid w:val="1DF9552E"/>
    <w:rsid w:val="23C95987"/>
    <w:rsid w:val="2469358A"/>
    <w:rsid w:val="28957651"/>
    <w:rsid w:val="2D724D79"/>
    <w:rsid w:val="2F61116A"/>
    <w:rsid w:val="2F7D6357"/>
    <w:rsid w:val="301334AC"/>
    <w:rsid w:val="30783D60"/>
    <w:rsid w:val="35AB052E"/>
    <w:rsid w:val="3CEB6517"/>
    <w:rsid w:val="3DBA6D0C"/>
    <w:rsid w:val="41BD16D5"/>
    <w:rsid w:val="4A2E19E4"/>
    <w:rsid w:val="4ABA334B"/>
    <w:rsid w:val="4F6A776F"/>
    <w:rsid w:val="50D21A70"/>
    <w:rsid w:val="541718CC"/>
    <w:rsid w:val="55BE45F7"/>
    <w:rsid w:val="5D8058E3"/>
    <w:rsid w:val="5D9D0701"/>
    <w:rsid w:val="60651FB9"/>
    <w:rsid w:val="66F54005"/>
    <w:rsid w:val="6AA836B6"/>
    <w:rsid w:val="6F8F7491"/>
    <w:rsid w:val="71C37818"/>
    <w:rsid w:val="7B9B1144"/>
    <w:rsid w:val="7C9C17EC"/>
    <w:rsid w:val="7E927E46"/>
    <w:rsid w:val="7FB5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sz w:val="18"/>
      <w:lang w:val="zh-CN" w:eastAsia="zh-CN"/>
    </w:r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2333</Words>
  <Characters>2686</Characters>
  <Lines>0</Lines>
  <Paragraphs>0</Paragraphs>
  <TotalTime>47</TotalTime>
  <ScaleCrop>false</ScaleCrop>
  <LinksUpToDate>false</LinksUpToDate>
  <CharactersWithSpaces>2743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2023-04-14T03:32:00Z</dcterms:created>
  <dc:creator>Administrator</dc:creator>
  <cp:lastModifiedBy>S.</cp:lastModifiedBy>
  <dcterms:modified xsi:type="dcterms:W3CDTF">2023-05-18T01:35:27Z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A25A31920F2240ACA57CF675A4539E6A_12</vt:lpwstr>
  </property>
</Properties>
</file>