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kern w:val="0"/>
          <w:sz w:val="36"/>
          <w:szCs w:val="36"/>
          <w:shd w:val="clear" w:fill="FFFFFF"/>
          <w:lang w:val="en-US" w:eastAsia="zh-CN" w:bidi="ar"/>
        </w:rPr>
      </w:pPr>
      <w:r>
        <w:rPr>
          <w:rFonts w:hint="eastAsia" w:ascii="宋体" w:hAnsi="宋体" w:eastAsia="宋体" w:cs="宋体"/>
          <w:b/>
          <w:bCs/>
          <w:i w:val="0"/>
          <w:iCs w:val="0"/>
          <w:caps w:val="0"/>
          <w:color w:val="auto"/>
          <w:spacing w:val="0"/>
          <w:kern w:val="0"/>
          <w:sz w:val="36"/>
          <w:szCs w:val="36"/>
          <w:shd w:val="clear" w:fill="FFFFFF"/>
          <w:lang w:val="en-US" w:eastAsia="zh-CN" w:bidi="ar"/>
        </w:rPr>
        <w:t>直罗综合养老服务中心地勘设计采购项目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竞争性谈判公告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直罗综合养老服务中心地勘设计采购项目</w:t>
      </w:r>
      <w:r>
        <w:rPr>
          <w:rFonts w:hint="eastAsia" w:ascii="宋体" w:hAnsi="宋体" w:eastAsia="宋体" w:cs="宋体"/>
          <w:i w:val="0"/>
          <w:iCs w:val="0"/>
          <w:caps w:val="0"/>
          <w:color w:val="auto"/>
          <w:spacing w:val="0"/>
          <w:sz w:val="21"/>
          <w:szCs w:val="21"/>
          <w:shd w:val="clear" w:fill="FFFFFF"/>
        </w:rPr>
        <w:t>的潜在供应商应在</w:t>
      </w:r>
      <w:r>
        <w:rPr>
          <w:rFonts w:hint="eastAsia" w:ascii="宋体" w:hAnsi="宋体" w:eastAsia="宋体" w:cs="宋体"/>
          <w:i w:val="0"/>
          <w:iCs w:val="0"/>
          <w:caps w:val="0"/>
          <w:color w:val="auto"/>
          <w:spacing w:val="0"/>
          <w:sz w:val="21"/>
          <w:szCs w:val="21"/>
          <w:shd w:val="clear" w:fill="FFFFFF"/>
          <w:lang w:eastAsia="zh-CN"/>
        </w:rPr>
        <w:t>延安市新区能源小区</w:t>
      </w:r>
      <w:r>
        <w:rPr>
          <w:rFonts w:hint="eastAsia" w:ascii="宋体" w:hAnsi="宋体" w:eastAsia="宋体" w:cs="宋体"/>
          <w:i w:val="0"/>
          <w:iCs w:val="0"/>
          <w:caps w:val="0"/>
          <w:color w:val="auto"/>
          <w:spacing w:val="0"/>
          <w:sz w:val="21"/>
          <w:szCs w:val="21"/>
          <w:shd w:val="clear" w:fill="FFFFFF"/>
          <w:lang w:val="en-US" w:eastAsia="zh-CN"/>
        </w:rPr>
        <w:t>A区14号楼1单元1002室</w:t>
      </w:r>
      <w:r>
        <w:rPr>
          <w:rFonts w:hint="eastAsia" w:ascii="宋体" w:hAnsi="宋体" w:eastAsia="宋体" w:cs="宋体"/>
          <w:i w:val="0"/>
          <w:iCs w:val="0"/>
          <w:caps w:val="0"/>
          <w:color w:val="auto"/>
          <w:spacing w:val="0"/>
          <w:sz w:val="21"/>
          <w:szCs w:val="21"/>
          <w:shd w:val="clear" w:fill="FFFFFF"/>
        </w:rPr>
        <w:t>获取采购文件，并于 2023年11月</w:t>
      </w:r>
      <w:r>
        <w:rPr>
          <w:rFonts w:hint="eastAsia" w:ascii="宋体" w:hAnsi="宋体" w:eastAsia="宋体" w:cs="宋体"/>
          <w:i w:val="0"/>
          <w:iCs w:val="0"/>
          <w:caps w:val="0"/>
          <w:color w:val="auto"/>
          <w:spacing w:val="0"/>
          <w:sz w:val="21"/>
          <w:szCs w:val="21"/>
          <w:shd w:val="clear" w:fill="FFFFFF"/>
          <w:lang w:val="en-US" w:eastAsia="zh-CN"/>
        </w:rPr>
        <w:t>23</w:t>
      </w:r>
      <w:r>
        <w:rPr>
          <w:rFonts w:hint="eastAsia" w:ascii="宋体" w:hAnsi="宋体" w:eastAsia="宋体" w:cs="宋体"/>
          <w:i w:val="0"/>
          <w:iCs w:val="0"/>
          <w:caps w:val="0"/>
          <w:color w:val="auto"/>
          <w:spacing w:val="0"/>
          <w:sz w:val="21"/>
          <w:szCs w:val="21"/>
          <w:shd w:val="clear" w:fill="FFFFFF"/>
        </w:rPr>
        <w:t xml:space="preserve">日 </w:t>
      </w:r>
      <w:r>
        <w:rPr>
          <w:rFonts w:hint="eastAsia" w:ascii="宋体" w:hAnsi="宋体" w:eastAsia="宋体" w:cs="宋体"/>
          <w:i w:val="0"/>
          <w:iCs w:val="0"/>
          <w:caps w:val="0"/>
          <w:color w:val="auto"/>
          <w:spacing w:val="0"/>
          <w:sz w:val="21"/>
          <w:szCs w:val="21"/>
          <w:shd w:val="clear" w:fill="FFFFFF"/>
          <w:lang w:val="en-US" w:eastAsia="zh-CN"/>
        </w:rPr>
        <w:t>10</w:t>
      </w:r>
      <w:r>
        <w:rPr>
          <w:rFonts w:hint="eastAsia" w:ascii="宋体" w:hAnsi="宋体" w:eastAsia="宋体" w:cs="宋体"/>
          <w:i w:val="0"/>
          <w:iCs w:val="0"/>
          <w:caps w:val="0"/>
          <w:color w:val="auto"/>
          <w:spacing w:val="0"/>
          <w:sz w:val="21"/>
          <w:szCs w:val="21"/>
          <w:shd w:val="clear" w:fill="FFFFFF"/>
        </w:rPr>
        <w:t>时</w:t>
      </w:r>
      <w:r>
        <w:rPr>
          <w:rFonts w:hint="eastAsia" w:ascii="宋体" w:hAnsi="宋体" w:eastAsia="宋体" w:cs="宋体"/>
          <w:i w:val="0"/>
          <w:iCs w:val="0"/>
          <w:caps w:val="0"/>
          <w:color w:val="auto"/>
          <w:spacing w:val="0"/>
          <w:sz w:val="21"/>
          <w:szCs w:val="21"/>
          <w:shd w:val="clear" w:fill="FFFFFF"/>
          <w:lang w:val="en-US" w:eastAsia="zh-CN"/>
        </w:rPr>
        <w:t>0</w:t>
      </w:r>
      <w:r>
        <w:rPr>
          <w:rFonts w:hint="eastAsia" w:ascii="宋体" w:hAnsi="宋体" w:eastAsia="宋体" w:cs="宋体"/>
          <w:i w:val="0"/>
          <w:iCs w:val="0"/>
          <w:caps w:val="0"/>
          <w:color w:val="auto"/>
          <w:spacing w:val="0"/>
          <w:sz w:val="21"/>
          <w:szCs w:val="21"/>
          <w:shd w:val="clear" w:fill="FFFFFF"/>
        </w:rPr>
        <w:t>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shd w:val="clear" w:fill="FFFFFF"/>
          <w:lang w:val="en-US" w:eastAsia="zh-CN"/>
        </w:rPr>
        <w:t>JJZB-2023-004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w:t>
      </w:r>
      <w:r>
        <w:rPr>
          <w:rFonts w:hint="eastAsia" w:ascii="宋体" w:hAnsi="宋体" w:eastAsia="宋体" w:cs="宋体"/>
          <w:i w:val="0"/>
          <w:iCs w:val="0"/>
          <w:caps w:val="0"/>
          <w:color w:val="auto"/>
          <w:spacing w:val="0"/>
          <w:sz w:val="21"/>
          <w:szCs w:val="21"/>
          <w:shd w:val="clear" w:fill="FFFFFF"/>
          <w:lang w:val="en-US" w:eastAsia="zh-CN"/>
        </w:rPr>
        <w:t>直罗综合养老服务中心地勘设计采购项目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w:t>
      </w:r>
      <w:r>
        <w:rPr>
          <w:rFonts w:hint="eastAsia" w:ascii="宋体" w:hAnsi="宋体" w:eastAsia="宋体" w:cs="宋体"/>
          <w:i w:val="0"/>
          <w:iCs w:val="0"/>
          <w:caps w:val="0"/>
          <w:color w:val="auto"/>
          <w:spacing w:val="0"/>
          <w:sz w:val="21"/>
          <w:szCs w:val="21"/>
          <w:shd w:val="clear" w:fill="FFFFFF"/>
          <w:lang w:val="en-US" w:eastAsia="zh-CN"/>
        </w:rPr>
        <w:t>436,300.00</w:t>
      </w:r>
      <w:r>
        <w:rPr>
          <w:rFonts w:hint="eastAsia" w:ascii="宋体" w:hAnsi="宋体" w:eastAsia="宋体" w:cs="宋体"/>
          <w:i w:val="0"/>
          <w:iCs w:val="0"/>
          <w:caps w:val="0"/>
          <w:color w:val="auto"/>
          <w:spacing w:val="0"/>
          <w:sz w:val="21"/>
          <w:szCs w:val="21"/>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ascii="宋体" w:hAnsi="宋体" w:eastAsia="宋体" w:cs="宋体"/>
          <w:sz w:val="24"/>
          <w:szCs w:val="24"/>
        </w:rPr>
        <w:t>地勘及设计</w:t>
      </w:r>
      <w:r>
        <w:rPr>
          <w:rFonts w:hint="eastAsia" w:ascii="宋体" w:hAnsi="宋体" w:eastAsia="宋体" w:cs="宋体"/>
          <w:i w:val="0"/>
          <w:iCs w:val="0"/>
          <w:caps w:val="0"/>
          <w:color w:val="auto"/>
          <w:spacing w:val="0"/>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w:t>
      </w:r>
      <w:r>
        <w:rPr>
          <w:rFonts w:hint="eastAsia" w:ascii="宋体" w:hAnsi="宋体" w:eastAsia="宋体" w:cs="宋体"/>
          <w:i w:val="0"/>
          <w:iCs w:val="0"/>
          <w:caps w:val="0"/>
          <w:color w:val="auto"/>
          <w:spacing w:val="0"/>
          <w:sz w:val="21"/>
          <w:szCs w:val="21"/>
          <w:shd w:val="clear" w:fill="FFFFFF"/>
          <w:lang w:val="en-US" w:eastAsia="zh-CN"/>
        </w:rPr>
        <w:t>436,300.00</w:t>
      </w:r>
      <w:r>
        <w:rPr>
          <w:rFonts w:hint="eastAsia" w:ascii="宋体" w:hAnsi="宋体" w:eastAsia="宋体" w:cs="宋体"/>
          <w:i w:val="0"/>
          <w:iCs w:val="0"/>
          <w:caps w:val="0"/>
          <w:color w:val="auto"/>
          <w:spacing w:val="0"/>
          <w:sz w:val="21"/>
          <w:szCs w:val="21"/>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w:t>
      </w:r>
      <w:r>
        <w:rPr>
          <w:rFonts w:hint="eastAsia" w:ascii="宋体" w:hAnsi="宋体" w:eastAsia="宋体" w:cs="宋体"/>
          <w:i w:val="0"/>
          <w:iCs w:val="0"/>
          <w:caps w:val="0"/>
          <w:color w:val="auto"/>
          <w:spacing w:val="0"/>
          <w:sz w:val="21"/>
          <w:szCs w:val="21"/>
          <w:shd w:val="clear" w:fill="FFFFFF"/>
          <w:lang w:val="en-US" w:eastAsia="zh-CN"/>
        </w:rPr>
        <w:t>436,300.00</w:t>
      </w:r>
      <w:r>
        <w:rPr>
          <w:rFonts w:hint="eastAsia" w:ascii="宋体" w:hAnsi="宋体" w:eastAsia="宋体" w:cs="宋体"/>
          <w:i w:val="0"/>
          <w:iCs w:val="0"/>
          <w:caps w:val="0"/>
          <w:color w:val="auto"/>
          <w:spacing w:val="0"/>
          <w:sz w:val="21"/>
          <w:szCs w:val="21"/>
          <w:shd w:val="clear" w:fill="FFFFFF"/>
        </w:rPr>
        <w:t>元</w:t>
      </w:r>
    </w:p>
    <w:tbl>
      <w:tblPr>
        <w:tblStyle w:val="5"/>
        <w:tblW w:w="100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5"/>
        <w:gridCol w:w="1160"/>
        <w:gridCol w:w="2295"/>
        <w:gridCol w:w="1232"/>
        <w:gridCol w:w="1802"/>
        <w:gridCol w:w="1436"/>
        <w:gridCol w:w="14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9" w:hRule="atLeast"/>
          <w:tblHeader/>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1"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工程设计服务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val="en-US" w:eastAsia="zh-CN"/>
              </w:rPr>
              <w:t>直罗综合养老服务中心地勘设计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default"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436,300.00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436,300.00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1"/>
          <w:szCs w:val="21"/>
        </w:rPr>
      </w:pPr>
      <w:r>
        <w:rPr>
          <w:rStyle w:val="7"/>
          <w:rFonts w:hint="eastAsia" w:ascii="宋体" w:hAnsi="宋体" w:eastAsia="宋体" w:cs="宋体"/>
          <w:b/>
          <w:bCs/>
          <w:i w:val="0"/>
          <w:iCs w:val="0"/>
          <w:caps w:val="0"/>
          <w:color w:val="auto"/>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ascii="宋体" w:hAnsi="宋体" w:eastAsia="宋体" w:cs="宋体"/>
          <w:sz w:val="24"/>
          <w:szCs w:val="24"/>
        </w:rPr>
        <w:t>地勘及设计</w:t>
      </w:r>
      <w:r>
        <w:rPr>
          <w:rFonts w:hint="eastAsia" w:ascii="宋体" w:hAnsi="宋体" w:eastAsia="宋体" w:cs="宋体"/>
          <w:i w:val="0"/>
          <w:iCs w:val="0"/>
          <w:caps w:val="0"/>
          <w:color w:val="auto"/>
          <w:spacing w:val="0"/>
          <w:sz w:val="21"/>
          <w:szCs w:val="21"/>
          <w:shd w:val="clear" w:fill="FFFFFF"/>
        </w:rPr>
        <w:t>)落实政府采购政策需满足的资格要求如下: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4、《节能产品政府采购实施意见》（财库〔2004〕185号）；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ascii="宋体" w:hAnsi="宋体" w:eastAsia="宋体" w:cs="宋体"/>
          <w:sz w:val="24"/>
          <w:szCs w:val="24"/>
        </w:rPr>
        <w:t>地勘及设计</w:t>
      </w:r>
      <w:r>
        <w:rPr>
          <w:rFonts w:hint="eastAsia" w:ascii="宋体" w:hAnsi="宋体" w:eastAsia="宋体" w:cs="宋体"/>
          <w:i w:val="0"/>
          <w:iCs w:val="0"/>
          <w:caps w:val="0"/>
          <w:color w:val="auto"/>
          <w:spacing w:val="0"/>
          <w:sz w:val="21"/>
          <w:szCs w:val="21"/>
          <w:shd w:val="clear" w:fill="FFFFFF"/>
        </w:rPr>
        <w:t>)特定资格要求如下: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（3）供应商具备</w:t>
      </w:r>
      <w:r>
        <w:rPr>
          <w:rFonts w:hint="eastAsia" w:ascii="宋体" w:hAnsi="宋体" w:eastAsia="宋体" w:cs="宋体"/>
          <w:i w:val="0"/>
          <w:iCs w:val="0"/>
          <w:caps w:val="0"/>
          <w:color w:val="auto"/>
          <w:spacing w:val="0"/>
          <w:sz w:val="21"/>
          <w:szCs w:val="21"/>
          <w:shd w:val="clear" w:fill="FFFFFF"/>
          <w:lang w:eastAsia="zh-CN"/>
        </w:rPr>
        <w:t>工程设计建筑行业（建筑工程）设计</w:t>
      </w:r>
      <w:r>
        <w:rPr>
          <w:rFonts w:hint="eastAsia" w:ascii="宋体" w:hAnsi="宋体" w:eastAsia="宋体" w:cs="宋体"/>
          <w:i w:val="0"/>
          <w:iCs w:val="0"/>
          <w:caps w:val="0"/>
          <w:color w:val="auto"/>
          <w:spacing w:val="0"/>
          <w:sz w:val="21"/>
          <w:szCs w:val="21"/>
          <w:shd w:val="clear" w:fill="FFFFFF"/>
        </w:rPr>
        <w:t>丙级及以上资质和岩土工程勘察专业乙级及以上资质</w:t>
      </w:r>
      <w:r>
        <w:rPr>
          <w:rFonts w:hint="eastAsia" w:ascii="宋体" w:hAnsi="宋体" w:eastAsia="宋体" w:cs="宋体"/>
          <w:i w:val="0"/>
          <w:iCs w:val="0"/>
          <w:caps w:val="0"/>
          <w:color w:val="auto"/>
          <w:spacing w:val="0"/>
          <w:sz w:val="21"/>
          <w:szCs w:val="21"/>
          <w:shd w:val="clear" w:fill="FFFFFF"/>
        </w:rPr>
        <w:t>；</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拟派的项目负责人须具备注册建筑师资质二级及以上或相关专业中级及以上职称</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）供应商提供2021年度或2022年度的财务审计报告(成立时间至提交响应文件截止时间不足一年的可提供成立后任意时段的资产负债表)或其基本存款账户开户银行出具的资信证明及基本存款账户开户信息；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6</w:t>
      </w:r>
      <w:r>
        <w:rPr>
          <w:rFonts w:hint="eastAsia" w:ascii="宋体" w:hAnsi="宋体" w:eastAsia="宋体" w:cs="宋体"/>
          <w:i w:val="0"/>
          <w:iCs w:val="0"/>
          <w:caps w:val="0"/>
          <w:color w:val="auto"/>
          <w:spacing w:val="0"/>
          <w:sz w:val="21"/>
          <w:szCs w:val="21"/>
          <w:shd w:val="clear" w:fill="FFFFFF"/>
        </w:rPr>
        <w:t>）税收缴纳证明：提供已缴纳的2022年</w:t>
      </w:r>
      <w:r>
        <w:rPr>
          <w:rFonts w:hint="eastAsia" w:ascii="宋体" w:hAnsi="宋体" w:eastAsia="宋体" w:cs="宋体"/>
          <w:i w:val="0"/>
          <w:iCs w:val="0"/>
          <w:caps w:val="0"/>
          <w:color w:val="auto"/>
          <w:spacing w:val="0"/>
          <w:sz w:val="21"/>
          <w:szCs w:val="21"/>
          <w:shd w:val="clear" w:fill="FFFFFF"/>
          <w:lang w:val="en-US" w:eastAsia="zh-CN"/>
        </w:rPr>
        <w:t>10</w:t>
      </w:r>
      <w:r>
        <w:rPr>
          <w:rFonts w:hint="eastAsia" w:ascii="宋体" w:hAnsi="宋体" w:eastAsia="宋体" w:cs="宋体"/>
          <w:i w:val="0"/>
          <w:iCs w:val="0"/>
          <w:caps w:val="0"/>
          <w:color w:val="auto"/>
          <w:spacing w:val="0"/>
          <w:sz w:val="21"/>
          <w:szCs w:val="21"/>
          <w:shd w:val="clear" w:fill="FFFFFF"/>
        </w:rPr>
        <w:t>月份至2023年</w:t>
      </w:r>
      <w:r>
        <w:rPr>
          <w:rFonts w:hint="eastAsia" w:ascii="宋体" w:hAnsi="宋体" w:eastAsia="宋体" w:cs="宋体"/>
          <w:i w:val="0"/>
          <w:iCs w:val="0"/>
          <w:caps w:val="0"/>
          <w:color w:val="auto"/>
          <w:spacing w:val="0"/>
          <w:sz w:val="21"/>
          <w:szCs w:val="21"/>
          <w:shd w:val="clear" w:fill="FFFFFF"/>
          <w:lang w:val="en-US" w:eastAsia="zh-CN"/>
        </w:rPr>
        <w:t>10</w:t>
      </w:r>
      <w:r>
        <w:rPr>
          <w:rFonts w:hint="eastAsia" w:ascii="宋体" w:hAnsi="宋体" w:eastAsia="宋体" w:cs="宋体"/>
          <w:i w:val="0"/>
          <w:iCs w:val="0"/>
          <w:caps w:val="0"/>
          <w:color w:val="auto"/>
          <w:spacing w:val="0"/>
          <w:sz w:val="21"/>
          <w:szCs w:val="21"/>
          <w:shd w:val="clear" w:fill="FFFFFF"/>
        </w:rPr>
        <w:t>月份任一月份的缴税凭证；依法免税的供应商应提供相关文件证明；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7</w:t>
      </w:r>
      <w:r>
        <w:rPr>
          <w:rFonts w:hint="eastAsia" w:ascii="宋体" w:hAnsi="宋体" w:eastAsia="宋体" w:cs="宋体"/>
          <w:i w:val="0"/>
          <w:iCs w:val="0"/>
          <w:caps w:val="0"/>
          <w:color w:val="auto"/>
          <w:spacing w:val="0"/>
          <w:sz w:val="21"/>
          <w:szCs w:val="21"/>
          <w:shd w:val="clear" w:fill="FFFFFF"/>
        </w:rPr>
        <w:t>）社会保障资金缴纳证明：提供2022年</w:t>
      </w:r>
      <w:r>
        <w:rPr>
          <w:rFonts w:hint="eastAsia" w:ascii="宋体" w:hAnsi="宋体" w:eastAsia="宋体" w:cs="宋体"/>
          <w:i w:val="0"/>
          <w:iCs w:val="0"/>
          <w:caps w:val="0"/>
          <w:color w:val="auto"/>
          <w:spacing w:val="0"/>
          <w:sz w:val="21"/>
          <w:szCs w:val="21"/>
          <w:shd w:val="clear" w:fill="FFFFFF"/>
          <w:lang w:val="en-US" w:eastAsia="zh-CN"/>
        </w:rPr>
        <w:t>10</w:t>
      </w:r>
      <w:r>
        <w:rPr>
          <w:rFonts w:hint="eastAsia" w:ascii="宋体" w:hAnsi="宋体" w:eastAsia="宋体" w:cs="宋体"/>
          <w:i w:val="0"/>
          <w:iCs w:val="0"/>
          <w:caps w:val="0"/>
          <w:color w:val="auto"/>
          <w:spacing w:val="0"/>
          <w:sz w:val="21"/>
          <w:szCs w:val="21"/>
          <w:shd w:val="clear" w:fill="FFFFFF"/>
        </w:rPr>
        <w:t>月份至2023年</w:t>
      </w:r>
      <w:r>
        <w:rPr>
          <w:rFonts w:hint="eastAsia" w:ascii="宋体" w:hAnsi="宋体" w:eastAsia="宋体" w:cs="宋体"/>
          <w:i w:val="0"/>
          <w:iCs w:val="0"/>
          <w:caps w:val="0"/>
          <w:color w:val="auto"/>
          <w:spacing w:val="0"/>
          <w:sz w:val="21"/>
          <w:szCs w:val="21"/>
          <w:shd w:val="clear" w:fill="FFFFFF"/>
          <w:lang w:val="en-US" w:eastAsia="zh-CN"/>
        </w:rPr>
        <w:t>10</w:t>
      </w:r>
      <w:r>
        <w:rPr>
          <w:rFonts w:hint="eastAsia" w:ascii="宋体" w:hAnsi="宋体" w:eastAsia="宋体" w:cs="宋体"/>
          <w:i w:val="0"/>
          <w:iCs w:val="0"/>
          <w:caps w:val="0"/>
          <w:color w:val="auto"/>
          <w:spacing w:val="0"/>
          <w:sz w:val="21"/>
          <w:szCs w:val="21"/>
          <w:shd w:val="clear" w:fill="FFFFFF"/>
        </w:rPr>
        <w:t>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8</w:t>
      </w:r>
      <w:r>
        <w:rPr>
          <w:rFonts w:hint="eastAsia" w:ascii="宋体" w:hAnsi="宋体" w:eastAsia="宋体" w:cs="宋体"/>
          <w:i w:val="0"/>
          <w:iCs w:val="0"/>
          <w:caps w:val="0"/>
          <w:color w:val="auto"/>
          <w:spacing w:val="0"/>
          <w:sz w:val="21"/>
          <w:szCs w:val="21"/>
          <w:shd w:val="clear" w:fill="FFFFFF"/>
        </w:rPr>
        <w:t>）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9</w:t>
      </w:r>
      <w:r>
        <w:rPr>
          <w:rFonts w:hint="eastAsia" w:ascii="宋体" w:hAnsi="宋体" w:eastAsia="宋体" w:cs="宋体"/>
          <w:i w:val="0"/>
          <w:iCs w:val="0"/>
          <w:caps w:val="0"/>
          <w:color w:val="auto"/>
          <w:spacing w:val="0"/>
          <w:sz w:val="21"/>
          <w:szCs w:val="21"/>
          <w:shd w:val="clear" w:fill="FFFFFF"/>
        </w:rPr>
        <w:t>）参加政府采购活动近三年内，在经营活动中没有重大违法记录声明函；</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10</w:t>
      </w:r>
      <w:r>
        <w:rPr>
          <w:rFonts w:hint="eastAsia" w:ascii="宋体" w:hAnsi="宋体" w:eastAsia="宋体" w:cs="宋体"/>
          <w:i w:val="0"/>
          <w:iCs w:val="0"/>
          <w:caps w:val="0"/>
          <w:color w:val="auto"/>
          <w:spacing w:val="0"/>
          <w:sz w:val="21"/>
          <w:szCs w:val="21"/>
          <w:shd w:val="clear" w:fill="FFFFFF"/>
        </w:rPr>
        <w:t>）本项目不接受联合体谈判。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时间： 2023年11月17日 至 2023年11月21日 ，每天上午 09:00:00 至 12:00:00 ，下午 14:00:00 至 17:00:00 （北京时间）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途径：延安市新区能源小区A区14号楼1单元1002室</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方式：现场获取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 xml:space="preserve">售价： 300元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四、响应文件提交</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截止时间： 2023年11月23日 10时00分00秒 （北京时间）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 xml:space="preserve">地点：延安市新区能源小区A区14号楼1单元1002室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五、开启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时间： 2023年11月23日 10时00分00秒 （北京时间）</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地点：延安市新区能源小区A区14号楼1单元1002室会议室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六、公告期限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七、其他补充事宜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1.购买竞争性谈判文件时，请携带单位介绍信原件及本人有效身份证原件（加盖鲜章复印件一份），谢绝邮寄。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2.请供应商按照陕西省财政厅关于政府采购供应商注册登记有关事项的通知中的要求，通过陕西省政府采购网注册登记加入陕西省政府采购供应商库。</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val="en-US" w:eastAsia="zh-CN"/>
        </w:rPr>
        <w:t>3.本项目专门面向中小企业。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八、对本次招标提出询问，请按以下方式联系。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1.采购人信息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名称：富县民政局</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地址：延安市富县富北南路与富北东路交汇处西</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联系方式：15114912772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2.采购代理机构信息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名称：陕西金甲项目管理有限公司</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地址：延安市新区能源小区A区14号楼1单元1002室</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联系方式：15309112158</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7"/>
          <w:rFonts w:hint="eastAsia" w:ascii="宋体" w:hAnsi="宋体" w:eastAsia="宋体" w:cs="宋体"/>
          <w:b/>
          <w:bCs/>
          <w:i w:val="0"/>
          <w:iCs w:val="0"/>
          <w:caps w:val="0"/>
          <w:color w:val="auto"/>
          <w:spacing w:val="0"/>
          <w:sz w:val="21"/>
          <w:szCs w:val="21"/>
          <w:shd w:val="clear" w:fill="FFFFFF"/>
        </w:rPr>
      </w:pPr>
      <w:r>
        <w:rPr>
          <w:rStyle w:val="7"/>
          <w:rFonts w:hint="eastAsia" w:ascii="宋体" w:hAnsi="宋体" w:eastAsia="宋体" w:cs="宋体"/>
          <w:b/>
          <w:bCs/>
          <w:i w:val="0"/>
          <w:iCs w:val="0"/>
          <w:caps w:val="0"/>
          <w:color w:val="auto"/>
          <w:spacing w:val="0"/>
          <w:sz w:val="21"/>
          <w:szCs w:val="21"/>
          <w:shd w:val="clear" w:fill="FFFFFF"/>
        </w:rPr>
        <w:t xml:space="preserve">3.项目联系方式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项目联系人：许亚云</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电话：15309112158</w:t>
      </w:r>
    </w:p>
    <w:p>
      <w:pPr>
        <w:pStyle w:val="4"/>
        <w:keepNext w:val="0"/>
        <w:keepLines w:val="0"/>
        <w:widowControl/>
        <w:suppressLineNumbers w:val="0"/>
        <w:jc w:val="right"/>
      </w:pPr>
      <w:r>
        <w:t>陕西金甲项目管理有限公司</w:t>
      </w:r>
    </w:p>
    <w:p>
      <w:pPr>
        <w:spacing w:line="360" w:lineRule="auto"/>
        <w:rPr>
          <w:rFonts w:hint="eastAsia" w:ascii="宋体" w:hAnsi="宋体" w:eastAsia="宋体" w:cs="宋体"/>
          <w:color w:val="auto"/>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28388"/>
    <w:multiLevelType w:val="singleLevel"/>
    <w:tmpl w:val="457283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NTEzNGM3MTMxZGFkMDcxZDAyNDc1N2VkZTBmMmUifQ=="/>
  </w:docVars>
  <w:rsids>
    <w:rsidRoot w:val="41C66E9C"/>
    <w:rsid w:val="1ABF7F3C"/>
    <w:rsid w:val="2E1B0167"/>
    <w:rsid w:val="3FF7269F"/>
    <w:rsid w:val="41C66E9C"/>
    <w:rsid w:val="506711A5"/>
    <w:rsid w:val="509F0997"/>
    <w:rsid w:val="71D62D16"/>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2023-10-24T10:17:00Z</dcterms:created>
  <dc:creator>氤氲.</dc:creator>
  <cp:lastModifiedBy>徐欣</cp:lastModifiedBy>
  <dcterms:modified xsi:type="dcterms:W3CDTF">2023-11-16T02:10:35Z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342260D881F84C10825E11FBA83A287F_11</vt:lpwstr>
  </property>
</Properties>
</file>