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lang w:val="en-US" w:eastAsia="zh-CN" w:bidi="ar"/>
        </w:rPr>
        <w:t>延安市安塞区卫生健康局关于安塞区医疗机构设备采购项目（超高端CT机等医疗设备一批）招标公告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关于安塞区医疗机构设备采购项目（超高端CT机等医疗设备一批）招标项目的潜在投标人应在《全国公共资源交易平台(陕西省·延安市)》网上自行下载获取招标文件，并于 2023年06月07日 09时00分 （北京时间）前递交投标文件。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项目编号：ZX-YA-2023-016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项目名称：关于安塞区医疗机构设备采购项目（超高端CT机等医疗设备一批）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预算金额：20,050,000.00元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合同包1(关于安塞区医疗机构设备采购项目（超高端CT机等医疗设备一批）):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合同包预算金额：20,050,000.00元</w:t>
      </w:r>
    </w:p>
    <w:tbl>
      <w:tblPr>
        <w:tblStyle w:val="5"/>
        <w:tblW w:w="96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8"/>
        <w:gridCol w:w="1788"/>
        <w:gridCol w:w="2402"/>
        <w:gridCol w:w="804"/>
        <w:gridCol w:w="1389"/>
        <w:gridCol w:w="1800"/>
        <w:gridCol w:w="8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57" w:hRule="atLeast"/>
          <w:tblHeader/>
        </w:trPr>
        <w:tc>
          <w:tcPr>
            <w:tcW w:w="6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3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3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7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5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9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9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5"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其他医疗设备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超高端CT机等医疗设备一批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20,050,000.00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合同履行期限：180日历天内完成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合同包1(关于安塞区医疗机构设备采购项目（超高端CT机等医疗设备一批）)落实政府采购政策需满足的资格要求如下: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（1）《政府采购促进中小企业发展管理办法》（财库〔2020〕46号）；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（2）《关于政府采购支持监狱企业发展有关问题的通知》（财库〔2014〕68号）；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（3）《国务院办公厅关于建立政府强制采购节能产品制度的通知》（国办发〔2008〕51号）；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（5）《节能产品政府采购实施意见》（财库〔2004〕185号）；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（6）《关于促进残疾人就业政府采购政策的通知》（财库〔2017〕141号）。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合同包1(关于安塞区医疗机构设备采购项目（超高端CT机等医疗设备一批）)特定资格要求如下: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1、具有独立承担民事责任能力的法人或其他组织，提供合法有效的统一社会信用代码的营业执照（含年度报告）；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2、法定代表人授权书（附法定代表人身份证复印件）及被授权人身份证（法定代表人直接参加磋商只须提供法定代表人身份证）；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3、投标商是代理商的须提供医疗器械经营许可证和投标产品医疗器械注册证；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4、投标商是生产商的须提供医疗器械生产许可证（进口产品除外）、医疗器械经营许可证和投标产品医疗器械注册证；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5、投标人应出具参加政府采购活动前3年内在经营活动中没有重大违法记录的书面声明；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6、投标人不得为“信用中国”网站中列入严重失信主体名单和税收违法黑名单的投标人，不得为中国政府采购网</w:t>
      </w:r>
      <w:bookmarkStart w:id="0" w:name="_GoBack"/>
      <w:bookmarkEnd w:id="0"/>
      <w:r>
        <w:rPr>
          <w:rFonts w:hint="eastAsia" w:ascii="宋体" w:hAnsi="宋体" w:eastAsia="宋体" w:cs="宋体"/>
          <w:i w:val="0"/>
          <w:iCs w:val="0"/>
          <w:caps w:val="0"/>
          <w:color w:val="auto"/>
          <w:spacing w:val="0"/>
          <w:sz w:val="24"/>
          <w:szCs w:val="24"/>
          <w:shd w:val="clear" w:fill="FFFFFF"/>
        </w:rPr>
        <w:t>政府采购严重违法失信行为记录名单中被财政部门禁止参加政府采购活动的投标人（提供查询结果网页截图并加盖投标人公章），非企业单位提供书面声明，加盖投标人公章；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7、单位负责人为同一人或者存在直接控股、管理关系的不同投标人，不得参加同一合同项下的政府采购活动。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 2023年05月12日 至 2023年05月18日 ，每天上午 09:00:00 至 12:00:00 ，下午 14:30:00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途径：《全国公共资源交易平台(陕西省·延安市)》网上自行下载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 2023年06月07日 09时00分00秒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提交投标文件地点：延安市公共资源交易中心交易五厅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开标地点：延安市公共资源交易中心交易五厅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1.报名登记：投标人使用捆绑CA证书登录全国公共资源交易平台（陕西省） ，选择电子交易平台中的政府采购交易系统企业端进行登录，登录后选择“交易乙方”身份进入投标人界面进行报名。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2.下载文件：投标人登录全国公共资源交易平台（陕西省），选择“交易乙方”身份进入投标人界面下载招标文件。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3.开标：投标人须持单位CA证书在开标时解密。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4.【请供应商按照陕西省财政厅关于政府采购供应商注册登记有关事项的通知中的要求，通过陕西省政府采购网注册登记加入陕西省政府采购供应商库。】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名称：延安市安塞区卫生健康局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地址：安塞区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联系方式：18009114599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名称：中轩项目管理有限公司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地址：陕西省延安市宝塔区长青路92号煜华小区1号楼1单元402室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联系方式：18609115767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项目联系人：姚博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电话：18609115767</w:t>
      </w:r>
    </w:p>
    <w:p>
      <w:pPr>
        <w:widowControl w:val="0"/>
        <w:numPr>
          <w:ilvl w:val="0"/>
          <w:numId w:val="0"/>
        </w:numPr>
        <w:jc w:val="both"/>
        <w:rPr>
          <w:rFonts w:hint="eastAsia" w:ascii="宋体" w:hAnsi="宋体" w:eastAsia="宋体" w:cs="宋体"/>
          <w:i w:val="0"/>
          <w:iCs w:val="0"/>
          <w:caps w:val="0"/>
          <w:color w:val="auto"/>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Y2EzYjA3NjhlOTg5ZmRkZDJjY2Y4ZGU3ZDA1MjMifQ=="/>
  </w:docVars>
  <w:rsids>
    <w:rsidRoot w:val="00000000"/>
    <w:rsid w:val="1A617D0F"/>
    <w:rsid w:val="1D6A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215</Words>
  <Characters>241</Characters>
  <Lines>0</Lines>
  <Paragraphs>0</Paragraphs>
  <TotalTime>34</TotalTime>
  <ScaleCrop>false</ScaleCrop>
  <LinksUpToDate>false</LinksUpToDate>
  <CharactersWithSpaces>247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2023-05-11T08:47:00Z</dcterms:created>
  <dc:creator>Administrator</dc:creator>
  <cp:lastModifiedBy>Administrator</cp:lastModifiedBy>
  <dcterms:modified xsi:type="dcterms:W3CDTF">2023-05-11T12:47:25Z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081AA7965CD04047B57FA79ECED69602_12</vt:lpwstr>
  </property>
</Properties>
</file>