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750" w:afterAutospacing="0" w:line="480" w:lineRule="atLeast"/>
        <w:ind w:left="375" w:right="375"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u w:val="single"/>
          <w:lang w:val="en-US" w:eastAsia="zh-CN" w:bidi="ar"/>
        </w:rPr>
        <w:t>子长市林业局2023年龙虎山景区绿化提升招标公告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30" w:lineRule="atLeast"/>
        <w:ind w:left="376" w:right="376"/>
        <w:jc w:val="left"/>
        <w:rPr>
          <w:b w:val="0"/>
          <w:bCs w:val="0"/>
          <w:sz w:val="21"/>
          <w:szCs w:val="21"/>
        </w:rPr>
      </w:pPr>
      <w:r>
        <w:rPr>
          <w:rStyle w:val="9"/>
          <w:b/>
          <w:bCs/>
          <w:i w:val="0"/>
          <w:iCs w:val="0"/>
          <w:caps w:val="0"/>
          <w:color w:val="333333"/>
          <w:spacing w:val="0"/>
          <w:sz w:val="21"/>
          <w:szCs w:val="21"/>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480" w:lineRule="atLeast"/>
        <w:ind w:left="376" w:right="376" w:firstLine="480"/>
        <w:jc w:val="both"/>
        <w:rPr>
          <w:sz w:val="21"/>
          <w:szCs w:val="21"/>
        </w:rPr>
      </w:pPr>
      <w:r>
        <w:rPr>
          <w:rFonts w:ascii="微软雅黑" w:hAnsi="微软雅黑" w:eastAsia="微软雅黑" w:cs="微软雅黑"/>
          <w:i w:val="0"/>
          <w:iCs w:val="0"/>
          <w:caps w:val="0"/>
          <w:color w:val="333333"/>
          <w:spacing w:val="0"/>
          <w:sz w:val="21"/>
          <w:szCs w:val="21"/>
        </w:rPr>
        <w:t>2023年龙虎山景区绿化提升</w:t>
      </w:r>
      <w:r>
        <w:rPr>
          <w:rFonts w:hint="eastAsia" w:ascii="微软雅黑" w:hAnsi="微软雅黑" w:eastAsia="微软雅黑" w:cs="微软雅黑"/>
          <w:i w:val="0"/>
          <w:iCs w:val="0"/>
          <w:caps w:val="0"/>
          <w:color w:val="333333"/>
          <w:spacing w:val="0"/>
          <w:sz w:val="21"/>
          <w:szCs w:val="21"/>
        </w:rPr>
        <w:t>招标项目的潜在投标人应在</w:t>
      </w:r>
      <w:r>
        <w:rPr>
          <w:rFonts w:hint="eastAsia" w:ascii="微软雅黑" w:hAnsi="微软雅黑" w:eastAsia="微软雅黑" w:cs="微软雅黑"/>
          <w:i w:val="0"/>
          <w:iCs w:val="0"/>
          <w:caps w:val="0"/>
          <w:color w:val="0A82E5"/>
          <w:spacing w:val="0"/>
          <w:sz w:val="21"/>
          <w:szCs w:val="21"/>
        </w:rPr>
        <w:t>投标人使用捆绑CA证书登录 全国公共资源交易平台（陕西省·延安市）延安市公共资源交易中心 ，选择电子交易平台中的陕西政府采购交易系统 进行登录，登录后选择“交易乙方”身份进入投标人界面进行报名</w:t>
      </w:r>
      <w:r>
        <w:rPr>
          <w:rFonts w:hint="eastAsia" w:ascii="微软雅黑" w:hAnsi="微软雅黑" w:eastAsia="微软雅黑" w:cs="微软雅黑"/>
          <w:i w:val="0"/>
          <w:iCs w:val="0"/>
          <w:caps w:val="0"/>
          <w:color w:val="333333"/>
          <w:spacing w:val="0"/>
          <w:sz w:val="21"/>
          <w:szCs w:val="21"/>
        </w:rPr>
        <w:t>获取招标文件，并于</w:t>
      </w:r>
      <w:r>
        <w:rPr>
          <w:rFonts w:hint="eastAsia" w:ascii="微软雅黑" w:hAnsi="微软雅黑" w:eastAsia="微软雅黑" w:cs="微软雅黑"/>
          <w:i w:val="0"/>
          <w:iCs w:val="0"/>
          <w:caps w:val="0"/>
          <w:color w:val="0A82E5"/>
          <w:spacing w:val="0"/>
          <w:sz w:val="21"/>
          <w:szCs w:val="21"/>
        </w:rPr>
        <w:t xml:space="preserve"> 2023年08月23日 </w:t>
      </w:r>
      <w:r>
        <w:rPr>
          <w:rFonts w:hint="eastAsia" w:ascii="微软雅黑" w:hAnsi="微软雅黑" w:eastAsia="微软雅黑" w:cs="微软雅黑"/>
          <w:i w:val="0"/>
          <w:iCs w:val="0"/>
          <w:caps w:val="0"/>
          <w:color w:val="0A82E5"/>
          <w:spacing w:val="0"/>
          <w:sz w:val="21"/>
          <w:szCs w:val="21"/>
          <w:lang w:val="en-US" w:eastAsia="zh-CN"/>
        </w:rPr>
        <w:t>09</w:t>
      </w:r>
      <w:r>
        <w:rPr>
          <w:rFonts w:hint="eastAsia" w:ascii="微软雅黑" w:hAnsi="微软雅黑" w:eastAsia="微软雅黑" w:cs="微软雅黑"/>
          <w:i w:val="0"/>
          <w:iCs w:val="0"/>
          <w:caps w:val="0"/>
          <w:color w:val="0A82E5"/>
          <w:spacing w:val="0"/>
          <w:sz w:val="21"/>
          <w:szCs w:val="21"/>
        </w:rPr>
        <w:t>时00分 </w:t>
      </w:r>
      <w:r>
        <w:rPr>
          <w:rFonts w:hint="eastAsia" w:ascii="微软雅黑" w:hAnsi="微软雅黑" w:eastAsia="微软雅黑" w:cs="微软雅黑"/>
          <w:i w:val="0"/>
          <w:iCs w:val="0"/>
          <w:caps w:val="0"/>
          <w:color w:val="333333"/>
          <w:spacing w:val="0"/>
          <w:sz w:val="21"/>
          <w:szCs w:val="21"/>
        </w:rPr>
        <w:t>（北京时间）前递交投标文件。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项目编号：JYZC2023-032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项目名称：2023年龙虎山景区绿化提升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采购方式：公开招标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预算金额：3,908,900.00元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合同包1(2023年龙虎山景区绿化提升):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rPr>
        <w:t>合同包预算金额：3,908,900.00元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rPr>
        <w:t>合同包最高限价：3,908,900.00元</w:t>
      </w:r>
    </w:p>
    <w:tbl>
      <w:tblPr>
        <w:tblStyle w:val="7"/>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1"/>
        <w:gridCol w:w="1674"/>
        <w:gridCol w:w="1804"/>
        <w:gridCol w:w="662"/>
        <w:gridCol w:w="950"/>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728" w:hRule="atLeast"/>
          <w:tblHeader/>
        </w:trPr>
        <w:tc>
          <w:tcPr>
            <w:tcW w:w="33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品目号</w:t>
            </w:r>
          </w:p>
        </w:tc>
        <w:tc>
          <w:tcPr>
            <w:tcW w:w="119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品目名称</w:t>
            </w:r>
          </w:p>
        </w:tc>
        <w:tc>
          <w:tcPr>
            <w:tcW w:w="119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采购标的</w:t>
            </w:r>
          </w:p>
        </w:tc>
        <w:tc>
          <w:tcPr>
            <w:tcW w:w="4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数量（单位）</w:t>
            </w:r>
          </w:p>
        </w:tc>
        <w:tc>
          <w:tcPr>
            <w:tcW w:w="81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技术规格、参数及要求</w:t>
            </w:r>
          </w:p>
        </w:tc>
        <w:tc>
          <w:tcPr>
            <w:tcW w:w="52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品目预算(元)</w:t>
            </w:r>
          </w:p>
        </w:tc>
        <w:tc>
          <w:tcPr>
            <w:tcW w:w="52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33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1-1</w:t>
            </w:r>
          </w:p>
        </w:tc>
        <w:tc>
          <w:tcPr>
            <w:tcW w:w="119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苗木类</w:t>
            </w:r>
          </w:p>
        </w:tc>
        <w:tc>
          <w:tcPr>
            <w:tcW w:w="119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2023年龙虎山景区绿化提升</w:t>
            </w:r>
          </w:p>
        </w:tc>
        <w:tc>
          <w:tcPr>
            <w:tcW w:w="4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1(批)</w:t>
            </w:r>
          </w:p>
        </w:tc>
        <w:tc>
          <w:tcPr>
            <w:tcW w:w="81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详见采购文件</w:t>
            </w:r>
          </w:p>
        </w:tc>
        <w:tc>
          <w:tcPr>
            <w:tcW w:w="52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lang w:val="en-US" w:eastAsia="zh-CN" w:bidi="ar"/>
              </w:rPr>
              <w:t>3,908,900.00</w:t>
            </w:r>
          </w:p>
        </w:tc>
        <w:tc>
          <w:tcPr>
            <w:tcW w:w="52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lang w:val="en-US" w:eastAsia="zh-CN" w:bidi="ar"/>
              </w:rPr>
              <w:t>3,908,900.00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rPr>
        <w:t>合同履行期限：30天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合同包1(2023年龙虎山景区绿化提升)落实政府采购政策需满足的资格要求如下: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2.4《节能产品政府采购实施意见》（财库[2004]185号）；</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2.7《环境标志产品政府采购实施的意见》（财库[2006]90号）； </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合同包1(2023年龙虎山景区绿化提升)特定资格要求如下: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3.2.法定代表人授权书（附法定代表人身份证复印件）及被授权人身份证（法定代表人直接参加磋商只须提供法定代表人身份证）；</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3.3税收缴纳证明：提供本年度已缴纳的至少连续 3 个月的纳税证明或完税证明，依法免税的单位应提供相关证明材料； </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3.4.供应商应出具参加政府采购活动前 3 年内在经营活动中没有重大违法记录的书面声明； </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3.5.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 </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3.6.单位负责人为同一人或者存在直接控股、管理关系的不同供应商，不得参加同一合同项下的政府采购活动。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rPr>
        <w:t>三、获取招标文件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时间：</w:t>
      </w:r>
      <w:r>
        <w:rPr>
          <w:rFonts w:hint="eastAsia" w:ascii="微软雅黑" w:hAnsi="微软雅黑" w:eastAsia="微软雅黑" w:cs="微软雅黑"/>
          <w:i w:val="0"/>
          <w:iCs w:val="0"/>
          <w:caps w:val="0"/>
          <w:color w:val="0A82E5"/>
          <w:spacing w:val="0"/>
          <w:sz w:val="21"/>
          <w:szCs w:val="21"/>
        </w:rPr>
        <w:t> 2023年07月28日 至 2023年08月03日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途径：</w:t>
      </w:r>
      <w:r>
        <w:rPr>
          <w:rFonts w:hint="eastAsia" w:ascii="微软雅黑" w:hAnsi="微软雅黑" w:eastAsia="微软雅黑" w:cs="微软雅黑"/>
          <w:i w:val="0"/>
          <w:iCs w:val="0"/>
          <w:caps w:val="0"/>
          <w:color w:val="0A82E5"/>
          <w:spacing w:val="0"/>
          <w:sz w:val="21"/>
          <w:szCs w:val="21"/>
        </w:rPr>
        <w:t>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方式：</w:t>
      </w:r>
      <w:r>
        <w:rPr>
          <w:rFonts w:hint="eastAsia" w:ascii="微软雅黑" w:hAnsi="微软雅黑" w:eastAsia="微软雅黑" w:cs="微软雅黑"/>
          <w:i w:val="0"/>
          <w:iCs w:val="0"/>
          <w:caps w:val="0"/>
          <w:color w:val="0A82E5"/>
          <w:spacing w:val="0"/>
          <w:sz w:val="21"/>
          <w:szCs w:val="21"/>
        </w:rPr>
        <w:t>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售价：</w:t>
      </w:r>
      <w:r>
        <w:rPr>
          <w:rFonts w:hint="eastAsia" w:ascii="微软雅黑" w:hAnsi="微软雅黑" w:eastAsia="微软雅黑" w:cs="微软雅黑"/>
          <w:i w:val="0"/>
          <w:iCs w:val="0"/>
          <w:caps w:val="0"/>
          <w:color w:val="0A82E5"/>
          <w:spacing w:val="0"/>
          <w:sz w:val="21"/>
          <w:szCs w:val="21"/>
        </w:rPr>
        <w:t> 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rPr>
        <w:t>四、提交投标文件截止时间、开标时间和地点</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时间：</w:t>
      </w:r>
      <w:r>
        <w:rPr>
          <w:rFonts w:hint="eastAsia" w:ascii="微软雅黑" w:hAnsi="微软雅黑" w:eastAsia="微软雅黑" w:cs="微软雅黑"/>
          <w:i w:val="0"/>
          <w:iCs w:val="0"/>
          <w:caps w:val="0"/>
          <w:color w:val="0A82E5"/>
          <w:spacing w:val="0"/>
          <w:sz w:val="21"/>
          <w:szCs w:val="21"/>
        </w:rPr>
        <w:t> 2023年08月23日</w:t>
      </w:r>
      <w:r>
        <w:rPr>
          <w:rFonts w:hint="eastAsia" w:ascii="微软雅黑" w:hAnsi="微软雅黑" w:eastAsia="微软雅黑" w:cs="微软雅黑"/>
          <w:i w:val="0"/>
          <w:iCs w:val="0"/>
          <w:caps w:val="0"/>
          <w:color w:val="0A82E5"/>
          <w:spacing w:val="0"/>
          <w:sz w:val="21"/>
          <w:szCs w:val="21"/>
          <w:lang w:val="en-US" w:eastAsia="zh-CN"/>
        </w:rPr>
        <w:t>09</w:t>
      </w:r>
      <w:r>
        <w:rPr>
          <w:rFonts w:hint="eastAsia" w:ascii="微软雅黑" w:hAnsi="微软雅黑" w:eastAsia="微软雅黑" w:cs="微软雅黑"/>
          <w:i w:val="0"/>
          <w:iCs w:val="0"/>
          <w:caps w:val="0"/>
          <w:color w:val="0A82E5"/>
          <w:spacing w:val="0"/>
          <w:sz w:val="21"/>
          <w:szCs w:val="21"/>
        </w:rPr>
        <w:t>时00分00秒 </w:t>
      </w:r>
      <w:r>
        <w:rPr>
          <w:rFonts w:hint="eastAsia" w:ascii="微软雅黑" w:hAnsi="微软雅黑" w:eastAsia="微软雅黑" w:cs="微软雅黑"/>
          <w:i w:val="0"/>
          <w:iCs w:val="0"/>
          <w:caps w:val="0"/>
          <w:color w:val="333333"/>
          <w:spacing w:val="0"/>
          <w:sz w:val="21"/>
          <w:szCs w:val="21"/>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提交投标文件地点：</w:t>
      </w:r>
      <w:r>
        <w:rPr>
          <w:rFonts w:hint="eastAsia" w:ascii="微软雅黑" w:hAnsi="微软雅黑" w:eastAsia="微软雅黑" w:cs="微软雅黑"/>
          <w:i w:val="0"/>
          <w:iCs w:val="0"/>
          <w:caps w:val="0"/>
          <w:color w:val="0A82E5"/>
          <w:spacing w:val="0"/>
          <w:sz w:val="21"/>
          <w:szCs w:val="21"/>
        </w:rPr>
        <w:t>延安市新区为民服务中心7号楼公共资源交易中心交易2厅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开标地点：</w:t>
      </w:r>
      <w:r>
        <w:rPr>
          <w:rFonts w:hint="eastAsia" w:ascii="微软雅黑" w:hAnsi="微软雅黑" w:eastAsia="微软雅黑" w:cs="微软雅黑"/>
          <w:i w:val="0"/>
          <w:iCs w:val="0"/>
          <w:caps w:val="0"/>
          <w:color w:val="0A82E5"/>
          <w:spacing w:val="0"/>
          <w:sz w:val="21"/>
          <w:szCs w:val="21"/>
        </w:rPr>
        <w:t>延安市新区为民服务中心7号楼公共资源交易中心交易2厅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rPr>
        <w:t>五、公告期限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自本公告发布之日起</w:t>
      </w:r>
      <w:r>
        <w:rPr>
          <w:rFonts w:hint="eastAsia" w:ascii="微软雅黑" w:hAnsi="微软雅黑" w:eastAsia="微软雅黑" w:cs="微软雅黑"/>
          <w:i w:val="0"/>
          <w:iCs w:val="0"/>
          <w:caps w:val="0"/>
          <w:color w:val="0A82E5"/>
          <w:spacing w:val="0"/>
          <w:sz w:val="21"/>
          <w:szCs w:val="21"/>
        </w:rPr>
        <w:t>5</w:t>
      </w:r>
      <w:r>
        <w:rPr>
          <w:rFonts w:hint="eastAsia" w:ascii="微软雅黑" w:hAnsi="微软雅黑" w:eastAsia="微软雅黑" w:cs="微软雅黑"/>
          <w:i w:val="0"/>
          <w:iCs w:val="0"/>
          <w:caps w:val="0"/>
          <w:color w:val="333333"/>
          <w:spacing w:val="0"/>
          <w:sz w:val="21"/>
          <w:szCs w:val="21"/>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rPr>
        <w:t>六、其他补充事宜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0A82E5"/>
          <w:spacing w:val="0"/>
          <w:kern w:val="0"/>
          <w:sz w:val="21"/>
          <w:szCs w:val="21"/>
          <w:u w:val="single"/>
          <w:shd w:val="clear" w:fill="FFFFFF"/>
          <w:lang w:val="en-US" w:eastAsia="zh-CN" w:bidi="ar"/>
        </w:rPr>
        <w:t>1.报名登记：投标人使用捆绑CA证书登录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0A82E5"/>
          <w:spacing w:val="0"/>
          <w:kern w:val="0"/>
          <w:sz w:val="21"/>
          <w:szCs w:val="21"/>
          <w:u w:val="single"/>
          <w:shd w:val="clear" w:fill="FFFFFF"/>
          <w:lang w:val="en-US" w:eastAsia="zh-CN" w:bidi="ar"/>
        </w:rPr>
        <w:t>2.下载文件：投标人登录延安市公共资源交易中心 ，选择“交易乙方”身份进入投标人界面下载招标文件。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0A82E5"/>
          <w:spacing w:val="0"/>
          <w:kern w:val="0"/>
          <w:sz w:val="21"/>
          <w:szCs w:val="21"/>
          <w:u w:val="single"/>
          <w:shd w:val="clear" w:fill="FFFFFF"/>
          <w:lang w:val="en-US" w:eastAsia="zh-CN" w:bidi="ar"/>
        </w:rPr>
        <w:t>3.递交纸质版投标文件的同时需在网上上传投标文件，本项目采取网上投标形式。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0A82E5"/>
          <w:spacing w:val="0"/>
          <w:kern w:val="0"/>
          <w:sz w:val="21"/>
          <w:szCs w:val="21"/>
          <w:u w:val="single"/>
          <w:shd w:val="clear" w:fill="FFFFFF"/>
          <w:lang w:val="en-US" w:eastAsia="zh-CN" w:bidi="ar"/>
        </w:rPr>
        <w:t>4.【请供应商按照陕西省财政厅关于政府采购供应商注册登记有关事项的通知中的要求，通过陕西省政府采购网注册登记加入陕西省政府采购供应商库。】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名称：</w:t>
      </w:r>
      <w:r>
        <w:rPr>
          <w:rFonts w:hint="eastAsia" w:ascii="微软雅黑" w:hAnsi="微软雅黑" w:eastAsia="微软雅黑" w:cs="微软雅黑"/>
          <w:i w:val="0"/>
          <w:iCs w:val="0"/>
          <w:caps w:val="0"/>
          <w:color w:val="0A82E5"/>
          <w:spacing w:val="0"/>
          <w:sz w:val="21"/>
          <w:szCs w:val="21"/>
        </w:rPr>
        <w:t>子长市林业局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地址：</w:t>
      </w:r>
      <w:r>
        <w:rPr>
          <w:rFonts w:hint="eastAsia" w:ascii="微软雅黑" w:hAnsi="微软雅黑" w:eastAsia="微软雅黑" w:cs="微软雅黑"/>
          <w:i w:val="0"/>
          <w:iCs w:val="0"/>
          <w:caps w:val="0"/>
          <w:color w:val="0A82E5"/>
          <w:spacing w:val="0"/>
          <w:sz w:val="21"/>
          <w:szCs w:val="21"/>
        </w:rPr>
        <w:t>陕西省子长县刘家沟林业综合大楼</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联系方式：</w:t>
      </w:r>
      <w:r>
        <w:rPr>
          <w:rFonts w:hint="eastAsia" w:ascii="微软雅黑" w:hAnsi="微软雅黑" w:eastAsia="微软雅黑" w:cs="微软雅黑"/>
          <w:i w:val="0"/>
          <w:iCs w:val="0"/>
          <w:caps w:val="0"/>
          <w:color w:val="0A82E5"/>
          <w:spacing w:val="0"/>
          <w:sz w:val="21"/>
          <w:szCs w:val="21"/>
        </w:rPr>
        <w:t>15991101116</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名称：</w:t>
      </w:r>
      <w:r>
        <w:rPr>
          <w:rFonts w:hint="eastAsia" w:ascii="微软雅黑" w:hAnsi="微软雅黑" w:eastAsia="微软雅黑" w:cs="微软雅黑"/>
          <w:i w:val="0"/>
          <w:iCs w:val="0"/>
          <w:caps w:val="0"/>
          <w:color w:val="0A82E5"/>
          <w:spacing w:val="0"/>
          <w:sz w:val="21"/>
          <w:szCs w:val="21"/>
        </w:rPr>
        <w:t>陕西集云项目管理有限公司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地址：</w:t>
      </w:r>
      <w:r>
        <w:rPr>
          <w:rFonts w:hint="eastAsia" w:ascii="微软雅黑" w:hAnsi="微软雅黑" w:eastAsia="微软雅黑" w:cs="微软雅黑"/>
          <w:i w:val="0"/>
          <w:iCs w:val="0"/>
          <w:caps w:val="0"/>
          <w:color w:val="0A82E5"/>
          <w:spacing w:val="0"/>
          <w:sz w:val="21"/>
          <w:szCs w:val="21"/>
        </w:rPr>
        <w:t>延安市新区上城华府二期一号楼一单元801室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联系方式：</w:t>
      </w:r>
      <w:r>
        <w:rPr>
          <w:rFonts w:hint="eastAsia" w:ascii="微软雅黑" w:hAnsi="微软雅黑" w:eastAsia="微软雅黑" w:cs="微软雅黑"/>
          <w:i w:val="0"/>
          <w:iCs w:val="0"/>
          <w:caps w:val="0"/>
          <w:color w:val="0A82E5"/>
          <w:spacing w:val="0"/>
          <w:sz w:val="21"/>
          <w:szCs w:val="21"/>
        </w:rPr>
        <w:t>18691191789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项目联系人：</w:t>
      </w:r>
      <w:r>
        <w:rPr>
          <w:rFonts w:hint="eastAsia" w:ascii="微软雅黑" w:hAnsi="微软雅黑" w:eastAsia="微软雅黑" w:cs="微软雅黑"/>
          <w:i w:val="0"/>
          <w:iCs w:val="0"/>
          <w:caps w:val="0"/>
          <w:color w:val="0A82E5"/>
          <w:spacing w:val="0"/>
          <w:sz w:val="21"/>
          <w:szCs w:val="21"/>
        </w:rPr>
        <w:t>白俊杰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电话：</w:t>
      </w:r>
      <w:r>
        <w:rPr>
          <w:rFonts w:hint="eastAsia" w:ascii="微软雅黑" w:hAnsi="微软雅黑" w:eastAsia="微软雅黑" w:cs="微软雅黑"/>
          <w:i w:val="0"/>
          <w:iCs w:val="0"/>
          <w:caps w:val="0"/>
          <w:color w:val="0A82E5"/>
          <w:spacing w:val="0"/>
          <w:sz w:val="21"/>
          <w:szCs w:val="21"/>
        </w:rPr>
        <w:t>18691191789</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right"/>
        <w:rPr>
          <w:sz w:val="21"/>
          <w:szCs w:val="21"/>
        </w:rPr>
      </w:pPr>
      <w:r>
        <w:rPr>
          <w:rFonts w:hint="eastAsia" w:ascii="微软雅黑" w:hAnsi="微软雅黑" w:eastAsia="微软雅黑" w:cs="微软雅黑"/>
          <w:i w:val="0"/>
          <w:iCs w:val="0"/>
          <w:caps w:val="0"/>
          <w:color w:val="333333"/>
          <w:spacing w:val="0"/>
          <w:sz w:val="21"/>
          <w:szCs w:val="21"/>
        </w:rPr>
        <w:t>陕西集云项目管理有限公司</w:t>
      </w:r>
    </w:p>
    <w:p>
      <w:pPr>
        <w:keepNext w:val="0"/>
        <w:keepLines w:val="0"/>
        <w:widowControl/>
        <w:suppressLineNumbers w:val="0"/>
        <w:wordWrap w:val="0"/>
        <w:spacing w:before="750" w:beforeAutospacing="0" w:after="750" w:afterAutospacing="0" w:line="480" w:lineRule="atLeast"/>
        <w:ind w:left="375" w:right="375" w:firstLine="0"/>
        <w:jc w:val="both"/>
        <w:rPr>
          <w:rFonts w:hint="eastAsia" w:ascii="微软雅黑" w:hAnsi="微软雅黑" w:eastAsia="微软雅黑" w:cs="微软雅黑"/>
          <w:i w:val="0"/>
          <w:iCs w:val="0"/>
          <w:caps w:val="0"/>
          <w:color w:val="333333"/>
          <w:spacing w:val="0"/>
          <w:sz w:val="21"/>
          <w:szCs w:val="21"/>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M2JmNzQ4ZTU4NDQ0ZWM1MGIwYTgyYmI5YmZiYmUifQ=="/>
  </w:docVars>
  <w:rsids>
    <w:rsidRoot w:val="00000000"/>
    <w:rsid w:val="07E66691"/>
    <w:rsid w:val="14C224FA"/>
    <w:rsid w:val="48733F90"/>
    <w:rsid w:val="5F690350"/>
    <w:rsid w:val="60A70823"/>
    <w:rsid w:val="665F2A22"/>
    <w:rsid w:val="6CE64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草儿</cp:lastModifiedBy>
  <dcterms:modified xsi:type="dcterms:W3CDTF">2023-07-27T09:28:57Z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166C870C9E0243DEB7A3E4350AA09DE1</vt:lpwstr>
  </property>
</Properties>
</file>