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宋体" w:hAnsi="宋体"/>
          <w:color w:val="000000"/>
          <w:sz w:val="44"/>
          <w:szCs w:val="44"/>
        </w:rPr>
      </w:pPr>
      <w:bookmarkStart w:id="0" w:name="_GoBack"/>
      <w:bookmarkEnd w:id="0"/>
      <w:r>
        <w:rPr>
          <w:rFonts w:hint="eastAsia" w:ascii="宋体" w:hAnsi="Arial" w:cs="宋体"/>
          <w:color w:val="000000"/>
          <w:kern w:val="0"/>
          <w:sz w:val="44"/>
          <w:szCs w:val="44"/>
        </w:rPr>
        <w:t>延安市黄河流域重点河湖（库）水生态调查与健康评估项目</w:t>
      </w:r>
      <w:r>
        <w:rPr>
          <w:rFonts w:hint="eastAsia" w:ascii="宋体" w:hAnsi="宋体"/>
          <w:color w:val="000000"/>
          <w:sz w:val="44"/>
          <w:szCs w:val="44"/>
        </w:rPr>
        <w:t>采购计划需求</w:t>
      </w:r>
    </w:p>
    <w:p>
      <w:pPr>
        <w:autoSpaceDE w:val="0"/>
        <w:autoSpaceDN w:val="0"/>
        <w:adjustRightInd w:val="0"/>
        <w:spacing w:line="360" w:lineRule="auto"/>
        <w:rPr>
          <w:rFonts w:ascii="黑体" w:hAnsi="黑体" w:eastAsia="黑体" w:cs="黑体"/>
          <w:b/>
          <w:color w:val="000000"/>
          <w:sz w:val="28"/>
          <w:szCs w:val="28"/>
        </w:rPr>
      </w:pPr>
    </w:p>
    <w:p>
      <w:pPr>
        <w:autoSpaceDE w:val="0"/>
        <w:autoSpaceDN w:val="0"/>
        <w:adjustRightInd w:val="0"/>
        <w:spacing w:line="360" w:lineRule="auto"/>
        <w:rPr>
          <w:rFonts w:ascii="黑体" w:hAnsi="黑体" w:eastAsia="黑体" w:cs="黑体"/>
          <w:b/>
          <w:color w:val="000000"/>
          <w:sz w:val="28"/>
          <w:szCs w:val="28"/>
        </w:rPr>
      </w:pPr>
      <w:r>
        <w:rPr>
          <w:rFonts w:hint="eastAsia" w:ascii="黑体" w:hAnsi="黑体" w:eastAsia="黑体" w:cs="黑体"/>
          <w:b/>
          <w:color w:val="000000"/>
          <w:sz w:val="28"/>
          <w:szCs w:val="28"/>
        </w:rPr>
        <w:t>一、项目名称</w:t>
      </w:r>
    </w:p>
    <w:p>
      <w:pPr>
        <w:autoSpaceDE w:val="0"/>
        <w:autoSpaceDN w:val="0"/>
        <w:adjustRightIn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延安市黄河流域重点河湖（库）水生态调查与健康评估项目</w:t>
      </w:r>
    </w:p>
    <w:p>
      <w:pPr>
        <w:autoSpaceDE w:val="0"/>
        <w:autoSpaceDN w:val="0"/>
        <w:adjustRightInd w:val="0"/>
        <w:spacing w:line="360" w:lineRule="auto"/>
        <w:rPr>
          <w:rFonts w:ascii="黑体" w:hAnsi="黑体" w:eastAsia="黑体" w:cs="黑体"/>
          <w:b/>
          <w:color w:val="000000"/>
          <w:sz w:val="28"/>
          <w:szCs w:val="28"/>
        </w:rPr>
      </w:pPr>
      <w:r>
        <w:rPr>
          <w:rFonts w:hint="eastAsia" w:ascii="黑体" w:hAnsi="黑体" w:eastAsia="黑体" w:cs="黑体"/>
          <w:b/>
          <w:color w:val="000000"/>
          <w:sz w:val="28"/>
          <w:szCs w:val="28"/>
        </w:rPr>
        <w:t>二、预算资金</w:t>
      </w:r>
    </w:p>
    <w:p>
      <w:pPr>
        <w:autoSpaceDE w:val="0"/>
        <w:autoSpaceDN w:val="0"/>
        <w:adjustRightInd w:val="0"/>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预算金额</w:t>
      </w:r>
      <w:r>
        <w:rPr>
          <w:rFonts w:ascii="仿宋" w:hAnsi="仿宋" w:eastAsia="仿宋" w:cs="仿宋"/>
          <w:color w:val="000000"/>
          <w:kern w:val="0"/>
          <w:sz w:val="28"/>
          <w:szCs w:val="28"/>
        </w:rPr>
        <w:t>228.8</w:t>
      </w:r>
      <w:r>
        <w:rPr>
          <w:rFonts w:hint="eastAsia" w:ascii="仿宋" w:hAnsi="仿宋" w:eastAsia="仿宋" w:cs="仿宋"/>
          <w:color w:val="000000"/>
          <w:kern w:val="0"/>
          <w:sz w:val="28"/>
          <w:szCs w:val="28"/>
        </w:rPr>
        <w:t>万元</w:t>
      </w:r>
    </w:p>
    <w:p>
      <w:pPr>
        <w:autoSpaceDE w:val="0"/>
        <w:autoSpaceDN w:val="0"/>
        <w:adjustRightInd w:val="0"/>
        <w:spacing w:line="360" w:lineRule="auto"/>
        <w:rPr>
          <w:rFonts w:ascii="黑体" w:hAnsi="黑体" w:eastAsia="黑体" w:cs="黑体"/>
          <w:b/>
          <w:color w:val="000000"/>
          <w:sz w:val="28"/>
          <w:szCs w:val="28"/>
        </w:rPr>
      </w:pPr>
      <w:r>
        <w:rPr>
          <w:rFonts w:hint="eastAsia" w:ascii="黑体" w:hAnsi="黑体" w:eastAsia="黑体" w:cs="黑体"/>
          <w:b/>
          <w:color w:val="000000"/>
          <w:sz w:val="28"/>
          <w:szCs w:val="28"/>
        </w:rPr>
        <w:t>三、服务要求</w:t>
      </w:r>
    </w:p>
    <w:p>
      <w:pPr>
        <w:pStyle w:val="2"/>
        <w:spacing w:before="20" w:after="20" w:line="360" w:lineRule="auto"/>
        <w:ind w:firstLine="562" w:firstLineChars="200"/>
        <w:rPr>
          <w:rFonts w:ascii="仿宋" w:hAnsi="仿宋" w:eastAsia="仿宋" w:cs="仿宋"/>
          <w:sz w:val="28"/>
          <w:szCs w:val="28"/>
        </w:rPr>
      </w:pPr>
      <w:r>
        <w:rPr>
          <w:rFonts w:hint="eastAsia" w:ascii="仿宋" w:hAnsi="仿宋" w:eastAsia="仿宋" w:cs="仿宋"/>
          <w:sz w:val="28"/>
          <w:szCs w:val="28"/>
        </w:rPr>
        <w:t>1.项目依据</w:t>
      </w:r>
    </w:p>
    <w:p>
      <w:pPr>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rPr>
        <w:t>（1）“十四五”水生态环境保护工作的重要要求。</w:t>
      </w:r>
      <w:r>
        <w:rPr>
          <w:rFonts w:hint="eastAsia" w:ascii="仿宋" w:hAnsi="仿宋" w:eastAsia="仿宋" w:cs="仿宋"/>
          <w:sz w:val="28"/>
          <w:szCs w:val="28"/>
        </w:rPr>
        <w:t>“十四五”时期，是污染防治攻坚战取得阶段性胜利、继续推进美丽中国建设的关键期。“十四五”期间，生态环境质量目标由达标攻坚向更高水平迈进，水污染防治核心从水质达标逐步转向水生态环境质量改善。水生态环境质量改善的指标内涵、工作任务不断拓展，逐步涵盖水资源、水生态、水环境，实现“三水统筹”。其中，新增加4个水生态、2个水资源考核指标，这些考核指标也成为今后我国水生态环境管理工作的核心。</w:t>
      </w:r>
    </w:p>
    <w:p>
      <w:pPr>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rPr>
        <w:t>（2）延安市水生态环境修复的迫切需要。</w:t>
      </w:r>
      <w:r>
        <w:rPr>
          <w:rFonts w:hint="eastAsia" w:ascii="仿宋" w:hAnsi="仿宋" w:eastAsia="仿宋" w:cs="仿宋"/>
          <w:sz w:val="28"/>
          <w:szCs w:val="28"/>
        </w:rPr>
        <w:t>延安市地处黄河流域黄土高原丘陵沟壑区，特殊的自然条件导致枯水期较长，河流生态基流少，纳污能力差，水体自净能力不足，重点河湖（库）生态环境脆弱，生态功能降低，生物多样性匮乏，且专业技术人员缺乏、基础设备不足，对重点流域河湖（库）水生生物多样性调查尚未全面展开，基础数据缺乏，对于从生态系统整体性和流域系统性出发诊断环境问题、强化流域水生态环境系统保护修复、服务“十四五”水生态环境管理仍有不足。</w:t>
      </w:r>
    </w:p>
    <w:p>
      <w:pPr>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rPr>
        <w:t>（</w:t>
      </w:r>
      <w:r>
        <w:rPr>
          <w:rFonts w:ascii="仿宋" w:hAnsi="仿宋" w:eastAsia="仿宋" w:cs="仿宋"/>
          <w:b/>
          <w:sz w:val="28"/>
          <w:szCs w:val="28"/>
        </w:rPr>
        <w:t>3</w:t>
      </w:r>
      <w:r>
        <w:rPr>
          <w:rFonts w:hint="eastAsia" w:ascii="仿宋" w:hAnsi="仿宋" w:eastAsia="仿宋" w:cs="仿宋"/>
          <w:b/>
          <w:sz w:val="28"/>
          <w:szCs w:val="28"/>
        </w:rPr>
        <w:t>）提升延安市生态环境管理水平的必要手段。</w:t>
      </w:r>
      <w:r>
        <w:rPr>
          <w:rStyle w:val="15"/>
          <w:rFonts w:eastAsia="仿宋"/>
        </w:rPr>
        <w:t>开展科学的水生态调查及健康评</w:t>
      </w:r>
      <w:r>
        <w:rPr>
          <w:rStyle w:val="15"/>
          <w:rFonts w:hint="eastAsia" w:eastAsia="仿宋"/>
        </w:rPr>
        <w:t>估，</w:t>
      </w:r>
      <w:r>
        <w:rPr>
          <w:rFonts w:hint="eastAsia" w:ascii="仿宋" w:hAnsi="仿宋" w:eastAsia="仿宋" w:cs="仿宋"/>
          <w:sz w:val="28"/>
          <w:szCs w:val="28"/>
        </w:rPr>
        <w:t>充分了解江河流域生态现状是识别流域水生态环境问题及其影响因素，是设定切实可行的水生态修复与保护目标、提出针对性的工程措施和环境管理政策的必要基础。从流域整体出发，系统地开展延安市黄河流域重点河湖（库）水生态调查，分析评估水生态系统健康状态；全面掌握延安市流域生态系统现状，建立延安市流域生态基础数据集；识别各流域生态环境保护存在的主要问题，是延安市系统、全面开展水生态环境管理的必要工作，对延安市河湖水生态环境的科学化、精准化管理具有重要的意义。</w:t>
      </w:r>
    </w:p>
    <w:p>
      <w:pPr>
        <w:pStyle w:val="2"/>
        <w:spacing w:before="20" w:after="20" w:line="360" w:lineRule="auto"/>
        <w:ind w:firstLine="562" w:firstLineChars="200"/>
        <w:rPr>
          <w:rFonts w:ascii="仿宋" w:hAnsi="仿宋" w:eastAsia="仿宋" w:cs="仿宋"/>
          <w:sz w:val="28"/>
          <w:szCs w:val="28"/>
        </w:rPr>
      </w:pPr>
      <w:r>
        <w:rPr>
          <w:rFonts w:hint="eastAsia" w:ascii="仿宋" w:hAnsi="仿宋" w:eastAsia="仿宋" w:cs="仿宋"/>
          <w:sz w:val="28"/>
          <w:szCs w:val="28"/>
        </w:rPr>
        <w:t>2.项目目标</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项目拟对延安市黄河流域11条重点河流和2个主要水库展开水生态调查与健康评估，可实现以下目标。</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（1）获取延安市黄河流域重点河湖（库）水环境、水生生物、水资源等水生态环境数据，建立水生态环境基础数据库；</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（2）构建延安市黄河流域重点河湖（库）水生态健康评估指标体系；</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（3）形成延安市黄河流域重点河湖（库）水生态调查与健康评估报告，支撑延安市“十四五”水生态环境管理。</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3</w:t>
      </w:r>
      <w:r>
        <w:rPr>
          <w:rFonts w:hint="eastAsia" w:asciiTheme="minorEastAsia" w:hAnsiTheme="minorEastAsia" w:eastAsiaTheme="minorEastAsia" w:cstheme="minorEastAsia"/>
          <w:b/>
          <w:bCs/>
          <w:sz w:val="28"/>
          <w:szCs w:val="28"/>
        </w:rPr>
        <w:t>.服务内容及要求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（1）服务内容</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依据生态环境部水生态调查评估相关要求，充分参考国内外河湖水生态调查及健康评价工作经验和相关标准指南，对延安市黄河流域黄河干流、北洛河、延河、杏子河、清涧河、云岩河、仕望河、涺水河、周河、葫芦河、沮河等11条主要河流和王瑶水库、中山川水库等2个重点湖（库）共计80个点位，开展水环境（水质、沉积物）、水生态（浮游动植物、大型底栖生物、大型水生植物、鱼类等）、水资源（水文特征、水量）与河湖物理形态调查监测，共调查1年，在丰、平、枯水期分别开展1次，共计3次。建立水生态环境基础数据库，构建区域河湖（库）健康评估体系及方法，识别掌握河流水生态环境状况和变化趋势，科学诊断流域水生态存在的关键问题及主要原因，针对性的提出保护修复对策和措施。</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（2）要求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项目需准确把握国家水生态环境保护形势、方向和技术要求，深入剖析延安市水生态环境保护修复存在的问题，系统开展11条主要河流和2个重点湖（库）水生态调查及健康评价，实现延安市水生态环境保护工作与国家、省相关要求的有机衔接。</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水生态调查与评估评价应符合国家、省、市等相关要求，并严格按照技术标准和技术路线，尽可能选用科学、全面的指标对流域整体进行综合评价，真实客观反映健康状况，保障项目完成质量和效果。</w:t>
      </w:r>
    </w:p>
    <w:p>
      <w:pPr>
        <w:spacing w:line="360" w:lineRule="auto"/>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.质量保证</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制定项目实施方案，包括工作方法、流程、人员安排等；针对延安市黄河流域重点河湖（库）水生态调查与健康评价，分析其中重点难点，制定相对应的措施方案；制定保障项目保质、按时完成的切实可行的保障措施。</w:t>
      </w:r>
    </w:p>
    <w:p>
      <w:pPr>
        <w:autoSpaceDE w:val="0"/>
        <w:autoSpaceDN w:val="0"/>
        <w:adjustRightInd w:val="0"/>
        <w:spacing w:line="360" w:lineRule="auto"/>
        <w:rPr>
          <w:rFonts w:ascii="黑体" w:hAnsi="黑体" w:eastAsia="黑体" w:cs="黑体"/>
          <w:b/>
          <w:color w:val="000000"/>
          <w:sz w:val="28"/>
          <w:szCs w:val="28"/>
        </w:rPr>
      </w:pPr>
      <w:r>
        <w:rPr>
          <w:rFonts w:hint="eastAsia" w:ascii="黑体" w:hAnsi="黑体" w:eastAsia="黑体" w:cs="黑体"/>
          <w:b/>
          <w:color w:val="000000"/>
          <w:sz w:val="28"/>
          <w:szCs w:val="28"/>
        </w:rPr>
        <w:t>四、交付成果</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提交《延安市黄河流域重点河湖（库）水生态调查与健康评估报告》及相关图集。</w:t>
      </w:r>
    </w:p>
    <w:p>
      <w:pPr>
        <w:autoSpaceDE w:val="0"/>
        <w:autoSpaceDN w:val="0"/>
        <w:adjustRightInd w:val="0"/>
        <w:spacing w:line="360" w:lineRule="auto"/>
        <w:rPr>
          <w:rFonts w:ascii="黑体" w:hAnsi="黑体" w:eastAsia="黑体" w:cs="黑体"/>
          <w:b/>
          <w:color w:val="000000"/>
          <w:sz w:val="28"/>
          <w:szCs w:val="28"/>
        </w:rPr>
      </w:pPr>
      <w:r>
        <w:rPr>
          <w:rFonts w:hint="eastAsia" w:ascii="黑体" w:hAnsi="黑体" w:eastAsia="黑体" w:cs="黑体"/>
          <w:b/>
          <w:color w:val="000000"/>
          <w:sz w:val="28"/>
          <w:szCs w:val="28"/>
        </w:rPr>
        <w:t>五、其它要求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1.服务期限及地点：服务期限一年，地点为延安市。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2.验收要求或评价标准：提交的最终成果应满足国家、省、市的相关标准及技术要求，且通过专家评审。</w:t>
      </w:r>
    </w:p>
    <w:p>
      <w:pPr>
        <w:autoSpaceDE w:val="0"/>
        <w:autoSpaceDN w:val="0"/>
        <w:adjustRightInd w:val="0"/>
        <w:spacing w:line="360" w:lineRule="auto"/>
        <w:rPr>
          <w:rFonts w:ascii="仿宋" w:hAnsi="仿宋" w:eastAsia="仿宋" w:cs="仿宋"/>
          <w:b/>
          <w:color w:val="000000"/>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NzU0NTczNWM3YjcyZmUwMjM4MDhkNDBiNTQ2NmQifQ=="/>
  </w:docVars>
  <w:rsids>
    <w:rsidRoot w:val="0010468B"/>
    <w:rsid w:val="00013980"/>
    <w:rsid w:val="00066959"/>
    <w:rsid w:val="0007445E"/>
    <w:rsid w:val="0007686F"/>
    <w:rsid w:val="00090B07"/>
    <w:rsid w:val="000D6E95"/>
    <w:rsid w:val="000D7E38"/>
    <w:rsid w:val="0010468B"/>
    <w:rsid w:val="00104F68"/>
    <w:rsid w:val="00105C6B"/>
    <w:rsid w:val="00115C51"/>
    <w:rsid w:val="0017082D"/>
    <w:rsid w:val="00172BF5"/>
    <w:rsid w:val="001A285E"/>
    <w:rsid w:val="001C52C5"/>
    <w:rsid w:val="001E19A8"/>
    <w:rsid w:val="001E20D9"/>
    <w:rsid w:val="00221BF6"/>
    <w:rsid w:val="002225D3"/>
    <w:rsid w:val="002413F5"/>
    <w:rsid w:val="00251065"/>
    <w:rsid w:val="00276B55"/>
    <w:rsid w:val="002C424F"/>
    <w:rsid w:val="002D4620"/>
    <w:rsid w:val="002E3AF7"/>
    <w:rsid w:val="003012D7"/>
    <w:rsid w:val="00360287"/>
    <w:rsid w:val="003633FE"/>
    <w:rsid w:val="003C27F1"/>
    <w:rsid w:val="003C7007"/>
    <w:rsid w:val="003E1922"/>
    <w:rsid w:val="003F4A1F"/>
    <w:rsid w:val="003F7FDA"/>
    <w:rsid w:val="004205F0"/>
    <w:rsid w:val="00455AB0"/>
    <w:rsid w:val="004F1E0F"/>
    <w:rsid w:val="0053399E"/>
    <w:rsid w:val="00543BEE"/>
    <w:rsid w:val="0056281B"/>
    <w:rsid w:val="006029F3"/>
    <w:rsid w:val="00633FF2"/>
    <w:rsid w:val="0067137B"/>
    <w:rsid w:val="00690D58"/>
    <w:rsid w:val="006E7C31"/>
    <w:rsid w:val="006F4982"/>
    <w:rsid w:val="006F56CE"/>
    <w:rsid w:val="007200A2"/>
    <w:rsid w:val="0077386D"/>
    <w:rsid w:val="00793DF1"/>
    <w:rsid w:val="0079506A"/>
    <w:rsid w:val="007B393D"/>
    <w:rsid w:val="007D347B"/>
    <w:rsid w:val="007E4C50"/>
    <w:rsid w:val="00811B7C"/>
    <w:rsid w:val="0081443B"/>
    <w:rsid w:val="008301F1"/>
    <w:rsid w:val="00841258"/>
    <w:rsid w:val="00851C99"/>
    <w:rsid w:val="00881F69"/>
    <w:rsid w:val="0088231D"/>
    <w:rsid w:val="00882788"/>
    <w:rsid w:val="008A33AA"/>
    <w:rsid w:val="008D7672"/>
    <w:rsid w:val="008E478A"/>
    <w:rsid w:val="00903B40"/>
    <w:rsid w:val="00903F82"/>
    <w:rsid w:val="00925F3E"/>
    <w:rsid w:val="00946B8C"/>
    <w:rsid w:val="00965EDF"/>
    <w:rsid w:val="00986F73"/>
    <w:rsid w:val="009901D2"/>
    <w:rsid w:val="00A03610"/>
    <w:rsid w:val="00A10D64"/>
    <w:rsid w:val="00A43FA2"/>
    <w:rsid w:val="00A64A43"/>
    <w:rsid w:val="00AB436E"/>
    <w:rsid w:val="00AE25CC"/>
    <w:rsid w:val="00AF5386"/>
    <w:rsid w:val="00B44D84"/>
    <w:rsid w:val="00B70F7E"/>
    <w:rsid w:val="00B86306"/>
    <w:rsid w:val="00BC168D"/>
    <w:rsid w:val="00BC4D77"/>
    <w:rsid w:val="00BD3E47"/>
    <w:rsid w:val="00BE72FE"/>
    <w:rsid w:val="00C153E0"/>
    <w:rsid w:val="00C3789B"/>
    <w:rsid w:val="00C41901"/>
    <w:rsid w:val="00CA2438"/>
    <w:rsid w:val="00CC11D1"/>
    <w:rsid w:val="00CC1262"/>
    <w:rsid w:val="00CC1BA6"/>
    <w:rsid w:val="00CC75F0"/>
    <w:rsid w:val="00CF00E5"/>
    <w:rsid w:val="00D01EC7"/>
    <w:rsid w:val="00D2079F"/>
    <w:rsid w:val="00D82696"/>
    <w:rsid w:val="00DB25AE"/>
    <w:rsid w:val="00DC0F27"/>
    <w:rsid w:val="00DF29B4"/>
    <w:rsid w:val="00DF63BA"/>
    <w:rsid w:val="00DF7F2E"/>
    <w:rsid w:val="00E00E42"/>
    <w:rsid w:val="00E07B16"/>
    <w:rsid w:val="00E35C58"/>
    <w:rsid w:val="00E63B4A"/>
    <w:rsid w:val="00E659C3"/>
    <w:rsid w:val="00E8110C"/>
    <w:rsid w:val="00F13DF2"/>
    <w:rsid w:val="00F37CD3"/>
    <w:rsid w:val="00F51244"/>
    <w:rsid w:val="00F63484"/>
    <w:rsid w:val="00F65A11"/>
    <w:rsid w:val="00F9782A"/>
    <w:rsid w:val="00FA3106"/>
    <w:rsid w:val="00FC6C76"/>
    <w:rsid w:val="00FE0DF7"/>
    <w:rsid w:val="00FE3081"/>
    <w:rsid w:val="00FE4958"/>
    <w:rsid w:val="00FE5C55"/>
    <w:rsid w:val="00FF6F13"/>
    <w:rsid w:val="09E36B0E"/>
    <w:rsid w:val="13856E62"/>
    <w:rsid w:val="23C20579"/>
    <w:rsid w:val="2F880957"/>
    <w:rsid w:val="43F5418D"/>
    <w:rsid w:val="50D6194F"/>
    <w:rsid w:val="51A6250F"/>
    <w:rsid w:val="57723660"/>
    <w:rsid w:val="7B9B7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paragraph" w:styleId="3">
    <w:name w:val="heading 4"/>
    <w:basedOn w:val="1"/>
    <w:next w:val="1"/>
    <w:link w:val="19"/>
    <w:qFormat/>
    <w:uiPriority w:val="99"/>
    <w:pPr>
      <w:keepNext/>
      <w:keepLines/>
      <w:spacing w:before="280" w:after="290" w:line="376" w:lineRule="auto"/>
      <w:outlineLvl w:val="3"/>
    </w:pPr>
    <w:rPr>
      <w:rFonts w:ascii="Arial" w:hAnsi="Arial" w:eastAsia="黑体" w:cs="Arial"/>
      <w:b/>
      <w:bCs/>
      <w:sz w:val="28"/>
      <w:szCs w:val="28"/>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Normal Indent"/>
    <w:basedOn w:val="1"/>
    <w:link w:val="23"/>
    <w:qFormat/>
    <w:uiPriority w:val="0"/>
    <w:pPr>
      <w:ind w:firstLine="420" w:firstLineChars="200"/>
    </w:pPr>
    <w:rPr>
      <w:szCs w:val="20"/>
    </w:rPr>
  </w:style>
  <w:style w:type="paragraph" w:styleId="5">
    <w:name w:val="Body Text"/>
    <w:basedOn w:val="1"/>
    <w:link w:val="20"/>
    <w:qFormat/>
    <w:uiPriority w:val="99"/>
    <w:pPr>
      <w:spacing w:after="120"/>
    </w:pPr>
  </w:style>
  <w:style w:type="paragraph" w:styleId="6">
    <w:name w:val="Body Text Indent"/>
    <w:basedOn w:val="1"/>
    <w:link w:val="24"/>
    <w:qFormat/>
    <w:uiPriority w:val="99"/>
    <w:pPr>
      <w:spacing w:after="120"/>
      <w:ind w:left="420" w:leftChars="200"/>
    </w:pPr>
  </w:style>
  <w:style w:type="paragraph" w:styleId="7">
    <w:name w:val="Plain Text"/>
    <w:basedOn w:val="1"/>
    <w:link w:val="22"/>
    <w:qFormat/>
    <w:uiPriority w:val="99"/>
    <w:rPr>
      <w:rFonts w:ascii="宋体" w:hAnsi="Courier New" w:cs="宋体"/>
    </w:rPr>
  </w:style>
  <w:style w:type="paragraph" w:styleId="8">
    <w:name w:val="Date"/>
    <w:basedOn w:val="1"/>
    <w:next w:val="1"/>
    <w:link w:val="21"/>
    <w:qFormat/>
    <w:uiPriority w:val="0"/>
    <w:pPr>
      <w:ind w:left="100" w:leftChars="2500"/>
    </w:pPr>
  </w:style>
  <w:style w:type="paragraph" w:styleId="9">
    <w:name w:val="footer"/>
    <w:basedOn w:val="1"/>
    <w:link w:val="27"/>
    <w:unhideWhenUsed/>
    <w:qFormat/>
    <w:uiPriority w:val="99"/>
    <w:pPr>
      <w:tabs>
        <w:tab w:val="center" w:pos="4153"/>
        <w:tab w:val="right" w:pos="8306"/>
      </w:tabs>
      <w:snapToGrid w:val="0"/>
      <w:jc w:val="left"/>
    </w:pPr>
    <w:rPr>
      <w:sz w:val="18"/>
      <w:szCs w:val="18"/>
    </w:rPr>
  </w:style>
  <w:style w:type="paragraph" w:styleId="10">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spacing w:before="100" w:beforeAutospacing="1" w:after="100" w:afterAutospacing="1"/>
      <w:jc w:val="left"/>
    </w:pPr>
    <w:rPr>
      <w:rFonts w:ascii="Calibri" w:hAnsi="Calibri"/>
      <w:kern w:val="0"/>
      <w:sz w:val="24"/>
      <w:szCs w:val="24"/>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Hyperlink"/>
    <w:qFormat/>
    <w:uiPriority w:val="99"/>
    <w:rPr>
      <w:rFonts w:ascii="Times New Roman" w:hAnsi="Times New Roman" w:eastAsia="宋体"/>
      <w:color w:val="000000"/>
      <w:sz w:val="28"/>
      <w:szCs w:val="28"/>
      <w:u w:val="none"/>
      <w:vertAlign w:val="baseline"/>
    </w:rPr>
  </w:style>
  <w:style w:type="paragraph" w:customStyle="1" w:styleId="16">
    <w:name w:val="样式1"/>
    <w:basedOn w:val="1"/>
    <w:qFormat/>
    <w:uiPriority w:val="99"/>
    <w:pPr>
      <w:widowControl/>
      <w:spacing w:line="360" w:lineRule="auto"/>
      <w:ind w:firstLine="480" w:firstLineChars="200"/>
    </w:pPr>
    <w:rPr>
      <w:rFonts w:ascii="宋体" w:hAnsi="宋体" w:cs="宋体"/>
      <w:kern w:val="24"/>
      <w:sz w:val="24"/>
      <w:szCs w:val="24"/>
    </w:rPr>
  </w:style>
  <w:style w:type="paragraph" w:customStyle="1" w:styleId="17">
    <w:name w:val="列表段落1"/>
    <w:basedOn w:val="1"/>
    <w:qFormat/>
    <w:uiPriority w:val="34"/>
    <w:pPr>
      <w:ind w:firstLine="420" w:firstLineChars="200"/>
    </w:pPr>
  </w:style>
  <w:style w:type="paragraph" w:customStyle="1" w:styleId="18">
    <w:name w:val="列出段落1"/>
    <w:basedOn w:val="1"/>
    <w:qFormat/>
    <w:uiPriority w:val="0"/>
    <w:pPr>
      <w:ind w:firstLine="420" w:firstLineChars="200"/>
    </w:pPr>
    <w:rPr>
      <w:szCs w:val="24"/>
    </w:rPr>
  </w:style>
  <w:style w:type="character" w:customStyle="1" w:styleId="19">
    <w:name w:val="标题 4 字符"/>
    <w:basedOn w:val="14"/>
    <w:link w:val="3"/>
    <w:qFormat/>
    <w:uiPriority w:val="9"/>
    <w:rPr>
      <w:rFonts w:ascii="Arial" w:hAnsi="Arial" w:eastAsia="黑体" w:cs="Arial"/>
      <w:b/>
      <w:bCs/>
      <w:sz w:val="28"/>
      <w:szCs w:val="28"/>
    </w:rPr>
  </w:style>
  <w:style w:type="character" w:customStyle="1" w:styleId="20">
    <w:name w:val="正文文本 字符"/>
    <w:basedOn w:val="14"/>
    <w:link w:val="5"/>
    <w:qFormat/>
    <w:uiPriority w:val="99"/>
    <w:rPr>
      <w:rFonts w:ascii="Times New Roman" w:hAnsi="Times New Roman" w:eastAsia="宋体" w:cs="Times New Roman"/>
      <w:szCs w:val="21"/>
    </w:rPr>
  </w:style>
  <w:style w:type="character" w:customStyle="1" w:styleId="21">
    <w:name w:val="日期 字符"/>
    <w:basedOn w:val="14"/>
    <w:link w:val="8"/>
    <w:qFormat/>
    <w:uiPriority w:val="0"/>
    <w:rPr>
      <w:rFonts w:ascii="Times New Roman" w:hAnsi="Times New Roman" w:eastAsia="宋体" w:cs="Times New Roman"/>
      <w:szCs w:val="21"/>
    </w:rPr>
  </w:style>
  <w:style w:type="character" w:customStyle="1" w:styleId="22">
    <w:name w:val="纯文本 字符"/>
    <w:basedOn w:val="14"/>
    <w:link w:val="7"/>
    <w:qFormat/>
    <w:uiPriority w:val="99"/>
    <w:rPr>
      <w:rFonts w:ascii="宋体" w:hAnsi="Courier New" w:eastAsia="宋体" w:cs="宋体"/>
      <w:szCs w:val="21"/>
    </w:rPr>
  </w:style>
  <w:style w:type="character" w:customStyle="1" w:styleId="23">
    <w:name w:val="正文缩进 字符"/>
    <w:link w:val="4"/>
    <w:qFormat/>
    <w:uiPriority w:val="0"/>
    <w:rPr>
      <w:rFonts w:ascii="Times New Roman" w:hAnsi="Times New Roman" w:eastAsia="宋体" w:cs="Times New Roman"/>
      <w:szCs w:val="20"/>
    </w:rPr>
  </w:style>
  <w:style w:type="character" w:customStyle="1" w:styleId="24">
    <w:name w:val="正文文本缩进 字符"/>
    <w:basedOn w:val="14"/>
    <w:link w:val="6"/>
    <w:qFormat/>
    <w:uiPriority w:val="99"/>
    <w:rPr>
      <w:rFonts w:ascii="Times New Roman" w:hAnsi="Times New Roman" w:eastAsia="宋体" w:cs="Times New Roman"/>
      <w:szCs w:val="21"/>
    </w:rPr>
  </w:style>
  <w:style w:type="character" w:customStyle="1" w:styleId="25">
    <w:name w:val="fontstyle01"/>
    <w:basedOn w:val="14"/>
    <w:qFormat/>
    <w:uiPriority w:val="0"/>
    <w:rPr>
      <w:rFonts w:hint="eastAsia" w:ascii="宋体" w:hAnsi="宋体" w:eastAsia="宋体"/>
      <w:color w:val="000000"/>
      <w:sz w:val="22"/>
      <w:szCs w:val="22"/>
    </w:rPr>
  </w:style>
  <w:style w:type="character" w:customStyle="1" w:styleId="26">
    <w:name w:val="页眉 字符"/>
    <w:basedOn w:val="14"/>
    <w:link w:val="10"/>
    <w:qFormat/>
    <w:uiPriority w:val="99"/>
    <w:rPr>
      <w:rFonts w:ascii="Times New Roman" w:hAnsi="Times New Roman" w:eastAsia="宋体" w:cs="Times New Roman"/>
      <w:sz w:val="18"/>
      <w:szCs w:val="18"/>
    </w:rPr>
  </w:style>
  <w:style w:type="character" w:customStyle="1" w:styleId="27">
    <w:name w:val="页脚 字符"/>
    <w:basedOn w:val="14"/>
    <w:link w:val="9"/>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1711</Words>
  <Characters>1725</Characters>
  <Lines>12</Lines>
  <Paragraphs>3</Paragraphs>
  <TotalTime>160</TotalTime>
  <ScaleCrop>false</ScaleCrop>
  <LinksUpToDate>false</LinksUpToDate>
  <CharactersWithSpaces>1725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2019-05-09T01:57:00Z</dcterms:created>
  <dc:creator>sgd</dc:creator>
  <cp:lastModifiedBy>Xuě</cp:lastModifiedBy>
  <dcterms:modified xsi:type="dcterms:W3CDTF">2023-03-09T03:32:40Z</dcterms:modified>
  <dc:title>                ************项目采购需求</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4E12537B3C7541848FDF2021E0FD4608</vt:lpwstr>
  </property>
</Properties>
</file>