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before="20" w:beforeAutospacing="0" w:after="0" w:afterAutospacing="0" w:line="360" w:lineRule="auto"/>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第一章 竞争性磋商公告</w:t>
      </w:r>
    </w:p>
    <w:p>
      <w:pPr>
        <w:pBdr>
          <w:top w:val="single" w:color="000000" w:sz="4" w:space="1"/>
          <w:left w:val="single" w:color="000000" w:sz="4" w:space="4"/>
          <w:bottom w:val="single" w:color="000000" w:sz="4" w:space="1"/>
          <w:right w:val="single" w:color="000000" w:sz="4" w:space="4"/>
        </w:pBdr>
        <w:snapToGrid w:val="0"/>
        <w:spacing w:beforeAutospacing="0" w:afterAutospacing="0"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项目概况</w:t>
      </w:r>
    </w:p>
    <w:p>
      <w:pPr>
        <w:pBdr>
          <w:top w:val="single" w:color="000000" w:sz="4" w:space="1"/>
          <w:left w:val="single" w:color="000000" w:sz="4" w:space="4"/>
          <w:bottom w:val="single" w:color="000000" w:sz="4" w:space="1"/>
          <w:right w:val="single" w:color="000000" w:sz="4" w:space="4"/>
        </w:pBdr>
        <w:snapToGrid w:val="0"/>
        <w:spacing w:beforeAutospacing="0" w:afterAutospacing="0"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渭南市华州区园林草定级和基准地价编制</w:t>
      </w:r>
      <w:r>
        <w:rPr>
          <w:rFonts w:hint="eastAsia" w:hAnsi="宋体"/>
          <w:color w:val="000000" w:themeColor="text1"/>
          <w:sz w:val="24"/>
          <w:szCs w:val="24"/>
          <w:lang w:val="en-US" w:eastAsia="zh-CN"/>
          <w14:textFill>
            <w14:solidFill>
              <w14:schemeClr w14:val="tx1"/>
            </w14:solidFill>
          </w14:textFill>
        </w:rPr>
        <w:t>工作</w:t>
      </w:r>
      <w:r>
        <w:rPr>
          <w:rFonts w:hint="eastAsia" w:hAnsi="宋体"/>
          <w:color w:val="000000" w:themeColor="text1"/>
          <w:sz w:val="24"/>
          <w:szCs w:val="24"/>
          <w:lang w:eastAsia="zh-CN"/>
          <w14:textFill>
            <w14:solidFill>
              <w14:schemeClr w14:val="tx1"/>
            </w14:solidFill>
          </w14:textFill>
        </w:rPr>
        <w:t>项目</w:t>
      </w:r>
      <w:r>
        <w:rPr>
          <w:rFonts w:hint="eastAsia" w:ascii="宋体" w:hAnsi="宋体"/>
          <w:color w:val="000000" w:themeColor="text1"/>
          <w:sz w:val="24"/>
          <w:szCs w:val="24"/>
          <w14:textFill>
            <w14:solidFill>
              <w14:schemeClr w14:val="tx1"/>
            </w14:solidFill>
          </w14:textFill>
        </w:rPr>
        <w:t>的潜在供应商</w:t>
      </w:r>
      <w:r>
        <w:rPr>
          <w:rFonts w:hint="eastAsia" w:hAnsi="宋体"/>
          <w:color w:val="000000" w:themeColor="text1"/>
          <w:sz w:val="24"/>
          <w:szCs w:val="24"/>
          <w:lang w:val="en-US" w:eastAsia="zh-CN"/>
          <w14:textFill>
            <w14:solidFill>
              <w14:schemeClr w14:val="tx1"/>
            </w14:solidFill>
          </w14:textFill>
        </w:rPr>
        <w:t>可</w:t>
      </w:r>
      <w:r>
        <w:rPr>
          <w:rFonts w:hint="eastAsia" w:ascii="宋体" w:hAnsi="宋体"/>
          <w:color w:val="000000" w:themeColor="text1"/>
          <w:sz w:val="24"/>
          <w:szCs w:val="24"/>
          <w14:textFill>
            <w14:solidFill>
              <w14:schemeClr w14:val="tx1"/>
            </w14:solidFill>
          </w14:textFill>
        </w:rPr>
        <w:t>在渭南市华州区子仪东路财政局321室获取采购文件，并</w:t>
      </w:r>
      <w:r>
        <w:rPr>
          <w:rFonts w:hint="eastAsia" w:hAnsi="宋体"/>
          <w:color w:val="000000" w:themeColor="text1"/>
          <w:sz w:val="24"/>
          <w:szCs w:val="24"/>
          <w:lang w:eastAsia="zh-CN"/>
          <w14:textFill>
            <w14:solidFill>
              <w14:schemeClr w14:val="tx1"/>
            </w14:solidFill>
          </w14:textFill>
        </w:rPr>
        <w:t>于202</w:t>
      </w:r>
      <w:r>
        <w:rPr>
          <w:rFonts w:hint="eastAsia" w:hAnsi="宋体"/>
          <w:color w:val="000000" w:themeColor="text1"/>
          <w:sz w:val="24"/>
          <w:szCs w:val="24"/>
          <w:lang w:val="en-US" w:eastAsia="zh-CN"/>
          <w14:textFill>
            <w14:solidFill>
              <w14:schemeClr w14:val="tx1"/>
            </w14:solidFill>
          </w14:textFill>
        </w:rPr>
        <w:t>4</w:t>
      </w:r>
      <w:r>
        <w:rPr>
          <w:rFonts w:hint="eastAsia" w:hAnsi="宋体"/>
          <w:color w:val="000000" w:themeColor="text1"/>
          <w:sz w:val="24"/>
          <w:szCs w:val="24"/>
          <w:lang w:eastAsia="zh-CN"/>
          <w14:textFill>
            <w14:solidFill>
              <w14:schemeClr w14:val="tx1"/>
            </w14:solidFill>
          </w14:textFill>
        </w:rPr>
        <w:t>年</w:t>
      </w:r>
      <w:r>
        <w:rPr>
          <w:rFonts w:hint="eastAsia" w:hAnsi="宋体"/>
          <w:color w:val="000000" w:themeColor="text1"/>
          <w:sz w:val="24"/>
          <w:szCs w:val="24"/>
          <w:lang w:val="en-US" w:eastAsia="zh-CN"/>
          <w14:textFill>
            <w14:solidFill>
              <w14:schemeClr w14:val="tx1"/>
            </w14:solidFill>
          </w14:textFill>
        </w:rPr>
        <w:t>1</w:t>
      </w:r>
      <w:r>
        <w:rPr>
          <w:rFonts w:hint="eastAsia" w:hAnsi="宋体"/>
          <w:color w:val="000000" w:themeColor="text1"/>
          <w:sz w:val="24"/>
          <w:szCs w:val="24"/>
          <w:lang w:eastAsia="zh-CN"/>
          <w14:textFill>
            <w14:solidFill>
              <w14:schemeClr w14:val="tx1"/>
            </w14:solidFill>
          </w14:textFill>
        </w:rPr>
        <w:t>月</w:t>
      </w:r>
      <w:r>
        <w:rPr>
          <w:rFonts w:hint="eastAsia" w:hAnsi="宋体"/>
          <w:color w:val="000000" w:themeColor="text1"/>
          <w:sz w:val="24"/>
          <w:szCs w:val="24"/>
          <w:lang w:val="en-US" w:eastAsia="zh-CN"/>
          <w14:textFill>
            <w14:solidFill>
              <w14:schemeClr w14:val="tx1"/>
            </w14:solidFill>
          </w14:textFill>
        </w:rPr>
        <w:t xml:space="preserve"> 17</w:t>
      </w:r>
      <w:r>
        <w:rPr>
          <w:rFonts w:hint="eastAsia" w:hAnsi="宋体"/>
          <w:color w:val="000000" w:themeColor="text1"/>
          <w:sz w:val="24"/>
          <w:szCs w:val="24"/>
          <w:lang w:eastAsia="zh-CN"/>
          <w14:textFill>
            <w14:solidFill>
              <w14:schemeClr w14:val="tx1"/>
            </w14:solidFill>
          </w14:textFill>
        </w:rPr>
        <w:t>日</w:t>
      </w:r>
      <w:r>
        <w:rPr>
          <w:rFonts w:hint="eastAsia"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时</w:t>
      </w:r>
      <w:r>
        <w:rPr>
          <w:rFonts w:hint="eastAsia"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0分（北京时间）前提交响应文件。</w:t>
      </w:r>
    </w:p>
    <w:p>
      <w:pPr>
        <w:pStyle w:val="8"/>
        <w:snapToGrid w:val="0"/>
        <w:spacing w:before="0" w:beforeAutospacing="0" w:afterAutospacing="0" w:line="48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一、项目基本情况：</w:t>
      </w:r>
    </w:p>
    <w:p>
      <w:pPr>
        <w:pStyle w:val="9"/>
        <w:widowControl/>
        <w:shd w:val="clear" w:color="auto" w:fill="FFFFFF"/>
        <w:snapToGrid w:val="0"/>
        <w:spacing w:beforeAutospacing="0" w:afterAutospacing="0" w:line="480" w:lineRule="exact"/>
        <w:ind w:firstLine="480"/>
        <w:rPr>
          <w:rFonts w:hint="default" w:hAnsi="宋体"/>
          <w:color w:val="000000" w:themeColor="text1"/>
          <w:kern w:val="0"/>
          <w:lang w:val="en-US" w:eastAsia="zh-CN"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项目编号：</w:t>
      </w:r>
      <w:r>
        <w:rPr>
          <w:rFonts w:hint="eastAsia" w:hAnsi="宋体"/>
          <w:color w:val="000000" w:themeColor="text1"/>
          <w:kern w:val="0"/>
          <w:lang w:val="en-US" w:eastAsia="zh-CN" w:bidi="ar"/>
          <w14:textFill>
            <w14:solidFill>
              <w14:schemeClr w14:val="tx1"/>
            </w14:solidFill>
          </w14:textFill>
        </w:rPr>
        <w:t>ZCSP-华县-2024-00005</w:t>
      </w:r>
    </w:p>
    <w:p>
      <w:pPr>
        <w:pStyle w:val="9"/>
        <w:widowControl/>
        <w:shd w:val="clear" w:color="auto" w:fill="FFFFFF"/>
        <w:snapToGrid w:val="0"/>
        <w:spacing w:beforeAutospacing="0" w:afterAutospacing="0" w:line="480" w:lineRule="exact"/>
        <w:ind w:left="1680" w:leftChars="200" w:hanging="1200" w:hangingChars="500"/>
        <w:rPr>
          <w:rFonts w:hint="eastAsia" w:hAnsi="宋体"/>
          <w:color w:val="000000" w:themeColor="text1"/>
          <w:kern w:val="0"/>
          <w:lang w:eastAsia="zh-CN"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项目名称：</w:t>
      </w:r>
      <w:r>
        <w:rPr>
          <w:rFonts w:hint="eastAsia" w:hAnsi="宋体"/>
          <w:color w:val="000000" w:themeColor="text1"/>
          <w:kern w:val="0"/>
          <w:lang w:eastAsia="zh-CN" w:bidi="ar"/>
          <w14:textFill>
            <w14:solidFill>
              <w14:schemeClr w14:val="tx1"/>
            </w14:solidFill>
          </w14:textFill>
        </w:rPr>
        <w:t>渭南市华州区园林草定级和基准地价编制</w:t>
      </w:r>
      <w:r>
        <w:rPr>
          <w:rFonts w:hint="eastAsia" w:hAnsi="宋体"/>
          <w:color w:val="000000" w:themeColor="text1"/>
          <w:kern w:val="0"/>
          <w:lang w:val="en-US" w:eastAsia="zh-CN" w:bidi="ar"/>
          <w14:textFill>
            <w14:solidFill>
              <w14:schemeClr w14:val="tx1"/>
            </w14:solidFill>
          </w14:textFill>
        </w:rPr>
        <w:t>工作</w:t>
      </w:r>
      <w:r>
        <w:rPr>
          <w:rFonts w:hint="eastAsia" w:hAnsi="宋体"/>
          <w:color w:val="000000" w:themeColor="text1"/>
          <w:kern w:val="0"/>
          <w:lang w:eastAsia="zh-CN" w:bidi="ar"/>
          <w14:textFill>
            <w14:solidFill>
              <w14:schemeClr w14:val="tx1"/>
            </w14:solidFill>
          </w14:textFill>
        </w:rPr>
        <w:t>项目</w:t>
      </w:r>
    </w:p>
    <w:p>
      <w:pPr>
        <w:pStyle w:val="9"/>
        <w:widowControl/>
        <w:shd w:val="clear" w:color="auto" w:fill="FFFFFF"/>
        <w:snapToGrid w:val="0"/>
        <w:spacing w:beforeAutospacing="0" w:afterAutospacing="0" w:line="480" w:lineRule="exact"/>
        <w:ind w:firstLine="48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采购方式：竞争性磋商</w:t>
      </w:r>
    </w:p>
    <w:p>
      <w:pPr>
        <w:pStyle w:val="9"/>
        <w:widowControl/>
        <w:shd w:val="clear" w:color="auto" w:fill="FFFFFF"/>
        <w:snapToGrid w:val="0"/>
        <w:spacing w:beforeAutospacing="0" w:afterAutospacing="0" w:line="480" w:lineRule="exact"/>
        <w:ind w:firstLine="48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预算金额：</w:t>
      </w:r>
      <w:r>
        <w:rPr>
          <w:rFonts w:hint="eastAsia" w:hAnsi="宋体"/>
          <w:color w:val="000000" w:themeColor="text1"/>
          <w:kern w:val="0"/>
          <w:lang w:val="en-US" w:eastAsia="zh-CN" w:bidi="ar"/>
          <w14:textFill>
            <w14:solidFill>
              <w14:schemeClr w14:val="tx1"/>
            </w14:solidFill>
          </w14:textFill>
        </w:rPr>
        <w:t>690500.00</w:t>
      </w:r>
      <w:r>
        <w:rPr>
          <w:rFonts w:hint="eastAsia" w:ascii="宋体" w:hAnsi="宋体"/>
          <w:color w:val="000000" w:themeColor="text1"/>
          <w:kern w:val="0"/>
          <w:lang w:bidi="ar"/>
          <w14:textFill>
            <w14:solidFill>
              <w14:schemeClr w14:val="tx1"/>
            </w14:solidFill>
          </w14:textFill>
        </w:rPr>
        <w:t>元</w:t>
      </w:r>
    </w:p>
    <w:p>
      <w:pPr>
        <w:pStyle w:val="9"/>
        <w:widowControl/>
        <w:shd w:val="clear" w:color="auto" w:fill="FFFFFF"/>
        <w:snapToGrid w:val="0"/>
        <w:spacing w:beforeAutospacing="0" w:afterAutospacing="0" w:line="480" w:lineRule="exact"/>
        <w:ind w:firstLine="48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采购需求：</w:t>
      </w:r>
    </w:p>
    <w:p>
      <w:pPr>
        <w:pStyle w:val="9"/>
        <w:widowControl/>
        <w:snapToGrid w:val="0"/>
        <w:spacing w:beforeAutospacing="0" w:afterAutospacing="0" w:line="480" w:lineRule="exact"/>
        <w:ind w:firstLine="48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合同包1(</w:t>
      </w:r>
      <w:r>
        <w:rPr>
          <w:rFonts w:hint="eastAsia" w:hAnsi="宋体"/>
          <w:color w:val="000000" w:themeColor="text1"/>
          <w:kern w:val="0"/>
          <w:lang w:eastAsia="zh-CN" w:bidi="ar"/>
          <w14:textFill>
            <w14:solidFill>
              <w14:schemeClr w14:val="tx1"/>
            </w14:solidFill>
          </w14:textFill>
        </w:rPr>
        <w:t>渭南市华州区园林草定级和基准地价编制</w:t>
      </w:r>
      <w:r>
        <w:rPr>
          <w:rFonts w:hint="eastAsia" w:hAnsi="宋体"/>
          <w:color w:val="000000" w:themeColor="text1"/>
          <w:kern w:val="0"/>
          <w:lang w:val="en-US" w:eastAsia="zh-CN" w:bidi="ar"/>
          <w14:textFill>
            <w14:solidFill>
              <w14:schemeClr w14:val="tx1"/>
            </w14:solidFill>
          </w14:textFill>
        </w:rPr>
        <w:t>工作</w:t>
      </w:r>
      <w:r>
        <w:rPr>
          <w:rFonts w:hint="eastAsia" w:hAnsi="宋体"/>
          <w:color w:val="000000" w:themeColor="text1"/>
          <w:kern w:val="0"/>
          <w:lang w:eastAsia="zh-CN" w:bidi="ar"/>
          <w14:textFill>
            <w14:solidFill>
              <w14:schemeClr w14:val="tx1"/>
            </w14:solidFill>
          </w14:textFill>
        </w:rPr>
        <w:t>项目</w:t>
      </w:r>
      <w:r>
        <w:rPr>
          <w:rFonts w:hint="eastAsia" w:ascii="宋体" w:hAnsi="宋体"/>
          <w:color w:val="000000" w:themeColor="text1"/>
          <w:kern w:val="0"/>
          <w:lang w:bidi="ar"/>
          <w14:textFill>
            <w14:solidFill>
              <w14:schemeClr w14:val="tx1"/>
            </w14:solidFill>
          </w14:textFill>
        </w:rPr>
        <w:t>):</w:t>
      </w:r>
    </w:p>
    <w:p>
      <w:pPr>
        <w:pStyle w:val="9"/>
        <w:widowControl/>
        <w:snapToGrid w:val="0"/>
        <w:spacing w:beforeAutospacing="0" w:afterAutospacing="0" w:line="480" w:lineRule="exact"/>
        <w:ind w:firstLine="480" w:firstLineChars="20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合同包预算金额：</w:t>
      </w:r>
      <w:r>
        <w:rPr>
          <w:rFonts w:hint="eastAsia" w:hAnsi="宋体"/>
          <w:color w:val="000000" w:themeColor="text1"/>
          <w:kern w:val="0"/>
          <w:lang w:val="en-US" w:eastAsia="zh-CN" w:bidi="ar"/>
          <w14:textFill>
            <w14:solidFill>
              <w14:schemeClr w14:val="tx1"/>
            </w14:solidFill>
          </w14:textFill>
        </w:rPr>
        <w:t>690500.00</w:t>
      </w:r>
      <w:r>
        <w:rPr>
          <w:rFonts w:hint="eastAsia" w:ascii="宋体" w:hAnsi="宋体"/>
          <w:color w:val="000000" w:themeColor="text1"/>
          <w:kern w:val="0"/>
          <w:lang w:bidi="ar"/>
          <w14:textFill>
            <w14:solidFill>
              <w14:schemeClr w14:val="tx1"/>
            </w14:solidFill>
          </w14:textFill>
        </w:rPr>
        <w:t>元</w:t>
      </w:r>
    </w:p>
    <w:p>
      <w:pPr>
        <w:pStyle w:val="9"/>
        <w:widowControl/>
        <w:snapToGrid w:val="0"/>
        <w:spacing w:beforeAutospacing="0" w:afterAutospacing="0" w:line="480" w:lineRule="exact"/>
        <w:ind w:firstLine="480" w:firstLineChars="20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合同包最高限价</w:t>
      </w:r>
      <w:r>
        <w:rPr>
          <w:rFonts w:hint="eastAsia" w:ascii="宋体" w:hAnsi="宋体" w:eastAsia="Arial"/>
          <w:color w:val="000000" w:themeColor="text1"/>
          <w:kern w:val="0"/>
          <w:lang w:bidi="ar"/>
          <w14:textFill>
            <w14:solidFill>
              <w14:schemeClr w14:val="tx1"/>
            </w14:solidFill>
          </w14:textFill>
        </w:rPr>
        <w:t>：</w:t>
      </w:r>
      <w:r>
        <w:rPr>
          <w:rFonts w:hint="eastAsia" w:hAnsi="宋体" w:eastAsia="Arial"/>
          <w:color w:val="000000" w:themeColor="text1"/>
          <w:kern w:val="0"/>
          <w:lang w:val="en-US" w:eastAsia="zh-CN" w:bidi="ar"/>
          <w14:textFill>
            <w14:solidFill>
              <w14:schemeClr w14:val="tx1"/>
            </w14:solidFill>
          </w14:textFill>
        </w:rPr>
        <w:t>690500.00</w:t>
      </w:r>
      <w:r>
        <w:rPr>
          <w:rFonts w:hint="eastAsia" w:ascii="宋体" w:hAnsi="宋体" w:eastAsia="Arial"/>
          <w:color w:val="000000" w:themeColor="text1"/>
          <w:kern w:val="0"/>
          <w:lang w:bidi="ar"/>
          <w14:textFill>
            <w14:solidFill>
              <w14:schemeClr w14:val="tx1"/>
            </w14:solidFill>
          </w14:textFill>
        </w:rPr>
        <w:t xml:space="preserve"> 元</w:t>
      </w:r>
    </w:p>
    <w:tbl>
      <w:tblPr>
        <w:tblStyle w:val="5"/>
        <w:tblW w:w="9887" w:type="dxa"/>
        <w:tblInd w:w="-319" w:type="dxa"/>
        <w:tblLayout w:type="fixed"/>
        <w:tblCellMar>
          <w:top w:w="75" w:type="dxa"/>
          <w:left w:w="120" w:type="dxa"/>
          <w:bottom w:w="75" w:type="dxa"/>
          <w:right w:w="120" w:type="dxa"/>
        </w:tblCellMar>
      </w:tblPr>
      <w:tblGrid>
        <w:gridCol w:w="728"/>
        <w:gridCol w:w="1392"/>
        <w:gridCol w:w="1691"/>
        <w:gridCol w:w="1338"/>
        <w:gridCol w:w="1667"/>
        <w:gridCol w:w="1501"/>
        <w:gridCol w:w="1570"/>
      </w:tblGrid>
      <w:tr>
        <w:tblPrEx>
          <w:tblLayout w:type="fixed"/>
          <w:tblCellMar>
            <w:top w:w="75" w:type="dxa"/>
            <w:left w:w="120" w:type="dxa"/>
            <w:bottom w:w="75" w:type="dxa"/>
            <w:right w:w="120" w:type="dxa"/>
          </w:tblCellMar>
        </w:tblPrEx>
        <w:trPr>
          <w:trHeight w:val="843" w:hRule="atLeast"/>
          <w:tblHeader/>
        </w:trPr>
        <w:tc>
          <w:tcPr>
            <w:tcW w:w="72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beforeAutospacing="0" w:afterAutospacing="0" w:line="480" w:lineRule="exact"/>
              <w:jc w:val="center"/>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品目号</w:t>
            </w:r>
          </w:p>
        </w:tc>
        <w:tc>
          <w:tcPr>
            <w:tcW w:w="13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beforeAutospacing="0" w:afterAutospacing="0" w:line="480" w:lineRule="exact"/>
              <w:jc w:val="center"/>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品目名称</w:t>
            </w:r>
          </w:p>
        </w:tc>
        <w:tc>
          <w:tcPr>
            <w:tcW w:w="1691"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beforeAutospacing="0" w:afterAutospacing="0" w:line="480" w:lineRule="exact"/>
              <w:jc w:val="center"/>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采购标的</w:t>
            </w:r>
          </w:p>
        </w:tc>
        <w:tc>
          <w:tcPr>
            <w:tcW w:w="133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beforeAutospacing="0" w:afterAutospacing="0" w:line="480" w:lineRule="exact"/>
              <w:jc w:val="center"/>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数量</w:t>
            </w:r>
          </w:p>
          <w:p>
            <w:pPr>
              <w:widowControl/>
              <w:wordWrap w:val="0"/>
              <w:snapToGrid w:val="0"/>
              <w:spacing w:beforeAutospacing="0" w:afterAutospacing="0" w:line="480" w:lineRule="exact"/>
              <w:jc w:val="center"/>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（单位）</w:t>
            </w:r>
          </w:p>
        </w:tc>
        <w:tc>
          <w:tcPr>
            <w:tcW w:w="166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beforeAutospacing="0" w:afterAutospacing="0" w:line="480" w:lineRule="exact"/>
              <w:jc w:val="center"/>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技术规格、参数及要求</w:t>
            </w:r>
          </w:p>
        </w:tc>
        <w:tc>
          <w:tcPr>
            <w:tcW w:w="1501"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beforeAutospacing="0" w:afterAutospacing="0" w:line="480" w:lineRule="exact"/>
              <w:jc w:val="center"/>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品目预算(元)</w:t>
            </w:r>
          </w:p>
        </w:tc>
        <w:tc>
          <w:tcPr>
            <w:tcW w:w="15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beforeAutospacing="0" w:afterAutospacing="0" w:line="480" w:lineRule="exact"/>
              <w:jc w:val="center"/>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最高限价(元)</w:t>
            </w:r>
          </w:p>
        </w:tc>
      </w:tr>
      <w:tr>
        <w:tblPrEx>
          <w:tblLayout w:type="fixed"/>
          <w:tblCellMar>
            <w:top w:w="75" w:type="dxa"/>
            <w:left w:w="120" w:type="dxa"/>
            <w:bottom w:w="75" w:type="dxa"/>
            <w:right w:w="120" w:type="dxa"/>
          </w:tblCellMar>
        </w:tblPrEx>
        <w:trPr>
          <w:trHeight w:val="1162" w:hRule="atLeast"/>
        </w:trPr>
        <w:tc>
          <w:tcPr>
            <w:tcW w:w="72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spacing w:line="360" w:lineRule="auto"/>
              <w:jc w:val="center"/>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1-1</w:t>
            </w:r>
          </w:p>
        </w:tc>
        <w:tc>
          <w:tcPr>
            <w:tcW w:w="13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hAnsi="宋体"/>
                <w:color w:val="000000" w:themeColor="text1"/>
                <w:kern w:val="0"/>
                <w:lang w:val="en-US" w:eastAsia="zh-CN" w:bidi="ar"/>
                <w14:textFill>
                  <w14:solidFill>
                    <w14:schemeClr w14:val="tx1"/>
                  </w14:solidFill>
                </w14:textFill>
              </w:rPr>
              <w:t>其他专业技术服务</w:t>
            </w:r>
          </w:p>
        </w:tc>
        <w:tc>
          <w:tcPr>
            <w:tcW w:w="1691"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color w:val="000000" w:themeColor="text1"/>
                <w:kern w:val="0"/>
                <w:sz w:val="24"/>
                <w:szCs w:val="24"/>
                <w:lang w:val="en-US" w:eastAsia="zh-CN" w:bidi="ar"/>
                <w14:textFill>
                  <w14:solidFill>
                    <w14:schemeClr w14:val="tx1"/>
                  </w14:solidFill>
                </w14:textFill>
              </w:rPr>
            </w:pPr>
            <w:r>
              <w:rPr>
                <w:rFonts w:hint="eastAsia" w:hAnsi="宋体"/>
                <w:color w:val="000000" w:themeColor="text1"/>
                <w:kern w:val="0"/>
                <w:lang w:eastAsia="zh-CN" w:bidi="ar"/>
                <w14:textFill>
                  <w14:solidFill>
                    <w14:schemeClr w14:val="tx1"/>
                  </w14:solidFill>
                </w14:textFill>
              </w:rPr>
              <w:t>渭南市华州区园林草定级和基准地价编制</w:t>
            </w:r>
            <w:r>
              <w:rPr>
                <w:rFonts w:hint="eastAsia" w:hAnsi="宋体"/>
                <w:color w:val="000000" w:themeColor="text1"/>
                <w:kern w:val="0"/>
                <w:lang w:val="en-US" w:eastAsia="zh-CN" w:bidi="ar"/>
                <w14:textFill>
                  <w14:solidFill>
                    <w14:schemeClr w14:val="tx1"/>
                  </w14:solidFill>
                </w14:textFill>
              </w:rPr>
              <w:t xml:space="preserve"> 工作</w:t>
            </w:r>
            <w:r>
              <w:rPr>
                <w:rFonts w:hint="eastAsia" w:hAnsi="宋体"/>
                <w:color w:val="000000" w:themeColor="text1"/>
                <w:kern w:val="0"/>
                <w:lang w:eastAsia="zh-CN" w:bidi="ar"/>
                <w14:textFill>
                  <w14:solidFill>
                    <w14:schemeClr w14:val="tx1"/>
                  </w14:solidFill>
                </w14:textFill>
              </w:rPr>
              <w:t>项目</w:t>
            </w:r>
          </w:p>
        </w:tc>
        <w:tc>
          <w:tcPr>
            <w:tcW w:w="133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beforeAutospacing="0" w:afterAutospacing="0" w:line="480" w:lineRule="exact"/>
              <w:jc w:val="center"/>
              <w:rPr>
                <w:rFonts w:hint="eastAsia" w:ascii="宋体" w:hAnsi="宋体" w:eastAsia="宋体"/>
                <w:color w:val="000000" w:themeColor="text1"/>
                <w:kern w:val="0"/>
                <w:sz w:val="24"/>
                <w:szCs w:val="24"/>
                <w:lang w:eastAsia="zh-CN"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1</w:t>
            </w:r>
            <w:r>
              <w:rPr>
                <w:rFonts w:hint="eastAsia" w:hAnsi="宋体"/>
                <w:color w:val="000000" w:themeColor="text1"/>
                <w:kern w:val="0"/>
                <w:sz w:val="24"/>
                <w:szCs w:val="24"/>
                <w:lang w:val="en-US" w:eastAsia="zh-CN" w:bidi="ar"/>
                <w14:textFill>
                  <w14:solidFill>
                    <w14:schemeClr w14:val="tx1"/>
                  </w14:solidFill>
                </w14:textFill>
              </w:rPr>
              <w:t>项</w:t>
            </w:r>
          </w:p>
        </w:tc>
        <w:tc>
          <w:tcPr>
            <w:tcW w:w="166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beforeAutospacing="0" w:afterAutospacing="0" w:line="480" w:lineRule="exact"/>
              <w:jc w:val="center"/>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详见采购文件</w:t>
            </w:r>
          </w:p>
        </w:tc>
        <w:tc>
          <w:tcPr>
            <w:tcW w:w="1501"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beforeAutospacing="0" w:afterAutospacing="0" w:line="480" w:lineRule="exact"/>
              <w:jc w:val="center"/>
              <w:rPr>
                <w:rFonts w:hint="eastAsia" w:ascii="宋体" w:hAnsi="宋体"/>
                <w:color w:val="000000" w:themeColor="text1"/>
                <w:kern w:val="0"/>
                <w:sz w:val="24"/>
                <w:szCs w:val="24"/>
                <w:lang w:val="en-US" w:eastAsia="zh-CN" w:bidi="ar"/>
                <w14:textFill>
                  <w14:solidFill>
                    <w14:schemeClr w14:val="tx1"/>
                  </w14:solidFill>
                </w14:textFill>
              </w:rPr>
            </w:pPr>
            <w:r>
              <w:rPr>
                <w:rFonts w:hint="eastAsia" w:hAnsi="宋体"/>
                <w:color w:val="000000" w:themeColor="text1"/>
                <w:kern w:val="0"/>
                <w:sz w:val="24"/>
                <w:szCs w:val="24"/>
                <w:lang w:val="en-US" w:eastAsia="zh-CN" w:bidi="ar"/>
                <w14:textFill>
                  <w14:solidFill>
                    <w14:schemeClr w14:val="tx1"/>
                  </w14:solidFill>
                </w14:textFill>
              </w:rPr>
              <w:t>690500.00</w:t>
            </w:r>
          </w:p>
        </w:tc>
        <w:tc>
          <w:tcPr>
            <w:tcW w:w="15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beforeAutospacing="0" w:afterAutospacing="0" w:line="480" w:lineRule="exact"/>
              <w:jc w:val="center"/>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 xml:space="preserve"> </w:t>
            </w:r>
            <w:r>
              <w:rPr>
                <w:rFonts w:hint="eastAsia" w:hAnsi="宋体" w:eastAsia="Arial"/>
                <w:color w:val="000000" w:themeColor="text1"/>
                <w:kern w:val="0"/>
                <w:sz w:val="24"/>
                <w:szCs w:val="24"/>
                <w:lang w:val="en-US" w:eastAsia="zh-CN" w:bidi="ar"/>
                <w14:textFill>
                  <w14:solidFill>
                    <w14:schemeClr w14:val="tx1"/>
                  </w14:solidFill>
                </w14:textFill>
              </w:rPr>
              <w:t>690500.00</w:t>
            </w:r>
          </w:p>
        </w:tc>
      </w:tr>
    </w:tbl>
    <w:p>
      <w:pPr>
        <w:pStyle w:val="9"/>
        <w:widowControl/>
        <w:snapToGrid w:val="0"/>
        <w:spacing w:beforeAutospacing="0" w:afterAutospacing="0" w:line="360" w:lineRule="auto"/>
        <w:ind w:firstLine="480"/>
        <w:rPr>
          <w:rFonts w:hint="eastAsia" w:ascii="宋体" w:hAnsi="宋体"/>
          <w:color w:val="000000" w:themeColor="text1"/>
          <w:kern w:val="0"/>
          <w:lang w:val="en-US" w:eastAsia="zh-CN"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本合同包不接受联合体投标</w:t>
      </w:r>
      <w:r>
        <w:rPr>
          <w:rFonts w:hint="eastAsia" w:ascii="宋体" w:hAnsi="宋体"/>
          <w:color w:val="000000" w:themeColor="text1"/>
          <w:kern w:val="0"/>
          <w:lang w:eastAsia="zh-CN" w:bidi="ar"/>
          <w14:textFill>
            <w14:solidFill>
              <w14:schemeClr w14:val="tx1"/>
            </w14:solidFill>
          </w14:textFill>
        </w:rPr>
        <w:t>。</w:t>
      </w:r>
    </w:p>
    <w:p>
      <w:pPr>
        <w:pStyle w:val="9"/>
        <w:widowControl/>
        <w:snapToGrid w:val="0"/>
        <w:spacing w:beforeAutospacing="0" w:afterAutospacing="0" w:line="360" w:lineRule="auto"/>
        <w:ind w:firstLine="480"/>
        <w:rPr>
          <w:rFonts w:hint="default" w:ascii="宋体" w:hAnsi="宋体"/>
          <w:color w:val="000000" w:themeColor="text1"/>
          <w:kern w:val="0"/>
          <w:lang w:val="en-US" w:eastAsia="zh-CN"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合同履行期限：</w:t>
      </w:r>
      <w:r>
        <w:rPr>
          <w:rFonts w:hint="eastAsia" w:ascii="宋体" w:hAnsi="宋体"/>
          <w:color w:val="000000" w:themeColor="text1"/>
          <w:kern w:val="0"/>
          <w:lang w:eastAsia="zh-CN" w:bidi="ar"/>
          <w14:textFill>
            <w14:solidFill>
              <w14:schemeClr w14:val="tx1"/>
            </w14:solidFill>
          </w14:textFill>
        </w:rPr>
        <w:t>自合同签订之日起</w:t>
      </w:r>
      <w:r>
        <w:rPr>
          <w:rFonts w:hint="eastAsia" w:hAnsi="宋体"/>
          <w:color w:val="000000" w:themeColor="text1"/>
          <w:kern w:val="0"/>
          <w:lang w:val="en-US" w:eastAsia="zh-CN" w:bidi="ar"/>
          <w14:textFill>
            <w14:solidFill>
              <w14:schemeClr w14:val="tx1"/>
            </w14:solidFill>
          </w14:textFill>
        </w:rPr>
        <w:t>90日历天</w:t>
      </w:r>
    </w:p>
    <w:p>
      <w:pPr>
        <w:pStyle w:val="8"/>
        <w:snapToGrid w:val="0"/>
        <w:spacing w:before="0" w:beforeAutospacing="0" w:afterAutospacing="0"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二、 响应供应商的资格要求 </w:t>
      </w:r>
    </w:p>
    <w:p>
      <w:pPr>
        <w:pStyle w:val="9"/>
        <w:widowControl/>
        <w:snapToGrid w:val="0"/>
        <w:spacing w:beforeAutospacing="0" w:afterAutospacing="0" w:line="360" w:lineRule="auto"/>
        <w:ind w:firstLine="48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1.满足《中华人民共和国政府采购法》第二十二条规定;</w:t>
      </w:r>
    </w:p>
    <w:p>
      <w:pPr>
        <w:pStyle w:val="9"/>
        <w:widowControl/>
        <w:snapToGrid w:val="0"/>
        <w:spacing w:beforeAutospacing="0" w:afterAutospacing="0" w:line="360" w:lineRule="auto"/>
        <w:ind w:firstLine="48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2.落实政府采购政策需满足的资格要求：</w:t>
      </w:r>
    </w:p>
    <w:p>
      <w:pPr>
        <w:pStyle w:val="9"/>
        <w:widowControl/>
        <w:snapToGrid w:val="0"/>
        <w:spacing w:beforeAutospacing="0" w:afterAutospacing="0" w:line="360" w:lineRule="auto"/>
        <w:ind w:firstLine="480"/>
        <w:rPr>
          <w:rFonts w:hint="default" w:ascii="宋体" w:hAnsi="宋体" w:eastAsia="宋体" w:cs="Times New Roman"/>
          <w:color w:val="000000" w:themeColor="text1"/>
          <w:kern w:val="0"/>
          <w:lang w:val="en-US" w:bidi="ar"/>
          <w14:textFill>
            <w14:solidFill>
              <w14:schemeClr w14:val="tx1"/>
            </w14:solidFill>
          </w14:textFill>
        </w:rPr>
      </w:pPr>
      <w:r>
        <w:rPr>
          <w:rFonts w:hint="eastAsia" w:ascii="宋体" w:hAnsi="宋体" w:eastAsia="宋体" w:cs="Times New Roman"/>
          <w:color w:val="000000" w:themeColor="text1"/>
          <w:kern w:val="0"/>
          <w:lang w:bidi="ar"/>
          <w14:textFill>
            <w14:solidFill>
              <w14:schemeClr w14:val="tx1"/>
            </w14:solidFill>
          </w14:textFill>
        </w:rPr>
        <w:t>2.1</w:t>
      </w:r>
      <w:r>
        <w:rPr>
          <w:rFonts w:hint="eastAsia" w:hAnsi="宋体" w:cs="Times New Roman"/>
          <w:color w:val="000000" w:themeColor="text1"/>
          <w:kern w:val="0"/>
          <w:lang w:val="en-US" w:eastAsia="zh-CN" w:bidi="ar"/>
          <w14:textFill>
            <w14:solidFill>
              <w14:schemeClr w14:val="tx1"/>
            </w14:solidFill>
          </w14:textFill>
        </w:rPr>
        <w:t xml:space="preserve"> </w:t>
      </w:r>
      <w:r>
        <w:rPr>
          <w:rFonts w:hint="eastAsia" w:ascii="宋体" w:hAnsi="宋体" w:eastAsia="宋体" w:cs="Times New Roman"/>
          <w:color w:val="000000" w:themeColor="text1"/>
          <w:kern w:val="0"/>
          <w:lang w:bidi="ar"/>
          <w14:textFill>
            <w14:solidFill>
              <w14:schemeClr w14:val="tx1"/>
            </w14:solidFill>
          </w14:textFill>
        </w:rPr>
        <w:t>《政府采购促进中小企业发展管理办法》（财库〔2020〕46号</w:t>
      </w:r>
      <w:r>
        <w:rPr>
          <w:rFonts w:hint="eastAsia" w:ascii="宋体" w:hAnsi="宋体" w:eastAsia="宋体" w:cs="Times New Roman"/>
          <w:color w:val="000000" w:themeColor="text1"/>
          <w:kern w:val="0"/>
          <w:lang w:eastAsia="zh-CN" w:bidi="ar"/>
          <w14:textFill>
            <w14:solidFill>
              <w14:schemeClr w14:val="tx1"/>
            </w14:solidFill>
          </w14:textFill>
        </w:rPr>
        <w:t>）</w:t>
      </w:r>
      <w:r>
        <w:rPr>
          <w:rFonts w:hint="eastAsia" w:ascii="宋体" w:hAnsi="宋体" w:eastAsia="宋体" w:cs="Times New Roman"/>
          <w:color w:val="000000" w:themeColor="text1"/>
          <w:kern w:val="0"/>
          <w:lang w:bidi="ar"/>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2"/>
        <w:textAlignment w:val="auto"/>
        <w:rPr>
          <w:rFonts w:hint="eastAsia" w:ascii="宋体" w:hAnsi="宋体" w:eastAsia="宋体" w:cs="Times New Roman"/>
          <w:color w:val="000000" w:themeColor="text1"/>
          <w:kern w:val="0"/>
          <w:lang w:bidi="ar"/>
          <w14:textFill>
            <w14:solidFill>
              <w14:schemeClr w14:val="tx1"/>
            </w14:solidFill>
          </w14:textFill>
        </w:rPr>
      </w:pPr>
      <w:r>
        <w:rPr>
          <w:rFonts w:hint="eastAsia" w:ascii="宋体" w:hAnsi="宋体" w:eastAsia="宋体" w:cs="Times New Roman"/>
          <w:color w:val="000000" w:themeColor="text1"/>
          <w:kern w:val="0"/>
          <w:lang w:bidi="ar"/>
          <w14:textFill>
            <w14:solidFill>
              <w14:schemeClr w14:val="tx1"/>
            </w14:solidFill>
          </w14:textFill>
        </w:rPr>
        <w:t>2.2</w:t>
      </w:r>
      <w:r>
        <w:rPr>
          <w:rFonts w:hint="eastAsia" w:hAnsi="宋体" w:cs="Times New Roman"/>
          <w:color w:val="000000" w:themeColor="text1"/>
          <w:kern w:val="0"/>
          <w:lang w:val="en-US" w:eastAsia="zh-CN" w:bidi="ar"/>
          <w14:textFill>
            <w14:solidFill>
              <w14:schemeClr w14:val="tx1"/>
            </w14:solidFill>
          </w14:textFill>
        </w:rPr>
        <w:t xml:space="preserve"> </w:t>
      </w:r>
      <w:r>
        <w:rPr>
          <w:rFonts w:hint="eastAsia" w:ascii="宋体" w:hAnsi="宋体" w:eastAsia="宋体" w:cs="Times New Roman"/>
          <w:color w:val="000000" w:themeColor="text1"/>
          <w:kern w:val="0"/>
          <w:lang w:bidi="ar"/>
          <w14:textFill>
            <w14:solidFill>
              <w14:schemeClr w14:val="tx1"/>
            </w14:solidFill>
          </w14:textFill>
        </w:rPr>
        <w:t>《财政部司法部关于政府采购支持监狱企业发展有关问题的通知》（财库〔2014〕68号）； </w:t>
      </w:r>
    </w:p>
    <w:p>
      <w:pPr>
        <w:pStyle w:val="9"/>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2"/>
        <w:jc w:val="both"/>
        <w:textAlignment w:val="auto"/>
        <w:rPr>
          <w:rFonts w:hint="default" w:ascii="宋体" w:hAnsi="宋体" w:eastAsia="宋体" w:cs="Times New Roman"/>
          <w:color w:val="000000" w:themeColor="text1"/>
          <w:kern w:val="0"/>
          <w:lang w:val="en-US" w:eastAsia="zh-CN" w:bidi="ar"/>
          <w14:textFill>
            <w14:solidFill>
              <w14:schemeClr w14:val="tx1"/>
            </w14:solidFill>
          </w14:textFill>
        </w:rPr>
      </w:pPr>
      <w:r>
        <w:rPr>
          <w:rFonts w:hint="eastAsia" w:ascii="宋体" w:hAnsi="宋体" w:eastAsia="宋体" w:cs="Times New Roman"/>
          <w:color w:val="000000" w:themeColor="text1"/>
          <w:kern w:val="0"/>
          <w:lang w:val="en-US" w:eastAsia="zh-CN" w:bidi="ar"/>
          <w14:textFill>
            <w14:solidFill>
              <w14:schemeClr w14:val="tx1"/>
            </w14:solidFill>
          </w14:textFill>
        </w:rPr>
        <w:t>2.3 《财政部民政部中国残疾人联合会关于促进残疾人就业政府采购政策的通知》（财库〔2017〕141号）； </w:t>
      </w:r>
    </w:p>
    <w:p>
      <w:pPr>
        <w:pStyle w:val="9"/>
        <w:widowControl/>
        <w:snapToGrid w:val="0"/>
        <w:spacing w:beforeAutospacing="0" w:afterAutospacing="0" w:line="360" w:lineRule="auto"/>
        <w:ind w:firstLine="480"/>
        <w:rPr>
          <w:rFonts w:hint="default" w:ascii="宋体" w:hAnsi="宋体" w:eastAsia="宋体" w:cs="Times New Roman"/>
          <w:color w:val="000000" w:themeColor="text1"/>
          <w:kern w:val="0"/>
          <w:lang w:val="en-US" w:eastAsia="zh-CN" w:bidi="ar"/>
          <w14:textFill>
            <w14:solidFill>
              <w14:schemeClr w14:val="tx1"/>
            </w14:solidFill>
          </w14:textFill>
        </w:rPr>
      </w:pPr>
      <w:r>
        <w:rPr>
          <w:rFonts w:hint="eastAsia" w:ascii="宋体" w:hAnsi="宋体" w:eastAsia="宋体" w:cs="Times New Roman"/>
          <w:color w:val="000000" w:themeColor="text1"/>
          <w:kern w:val="0"/>
          <w:lang w:val="en-US" w:eastAsia="zh-CN" w:bidi="ar"/>
          <w14:textFill>
            <w14:solidFill>
              <w14:schemeClr w14:val="tx1"/>
            </w14:solidFill>
          </w14:textFill>
        </w:rPr>
        <w:t>2.4 《财政部国家发展改革委关于印发(节能产品政府采购实施意见)的通知》(财库〔2004〕185号)； </w:t>
      </w:r>
    </w:p>
    <w:p>
      <w:pPr>
        <w:pStyle w:val="9"/>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2"/>
        <w:jc w:val="both"/>
        <w:textAlignment w:val="auto"/>
        <w:rPr>
          <w:rFonts w:hint="default" w:ascii="宋体" w:hAnsi="宋体" w:eastAsia="宋体" w:cs="Times New Roman"/>
          <w:color w:val="000000" w:themeColor="text1"/>
          <w:kern w:val="0"/>
          <w:lang w:val="en-US" w:bidi="ar"/>
          <w14:textFill>
            <w14:solidFill>
              <w14:schemeClr w14:val="tx1"/>
            </w14:solidFill>
          </w14:textFill>
        </w:rPr>
      </w:pPr>
      <w:r>
        <w:rPr>
          <w:rFonts w:hint="eastAsia" w:ascii="宋体" w:hAnsi="宋体" w:eastAsia="宋体" w:cs="Times New Roman"/>
          <w:color w:val="000000" w:themeColor="text1"/>
          <w:kern w:val="0"/>
          <w:lang w:val="en-US" w:eastAsia="zh-CN" w:bidi="ar"/>
          <w14:textFill>
            <w14:solidFill>
              <w14:schemeClr w14:val="tx1"/>
            </w14:solidFill>
          </w14:textFill>
        </w:rPr>
        <w:t>2.5 《国务院办公厅关于建立政府强制采购节能产品制度的通知》(国办发〔2007〕51号)</w:t>
      </w:r>
      <w:r>
        <w:rPr>
          <w:rFonts w:hint="eastAsia" w:ascii="宋体" w:hAnsi="宋体" w:eastAsia="宋体" w:cs="Times New Roman"/>
          <w:color w:val="000000" w:themeColor="text1"/>
          <w:kern w:val="0"/>
          <w:lang w:val="en-US" w:bidi="ar"/>
          <w14:textFill>
            <w14:solidFill>
              <w14:schemeClr w14:val="tx1"/>
            </w14:solidFill>
          </w14:textFill>
        </w:rPr>
        <w:t>； </w:t>
      </w:r>
    </w:p>
    <w:p>
      <w:pPr>
        <w:pStyle w:val="9"/>
        <w:widowControl/>
        <w:snapToGrid w:val="0"/>
        <w:spacing w:beforeAutospacing="0" w:afterAutospacing="0" w:line="360" w:lineRule="auto"/>
        <w:ind w:firstLine="480"/>
        <w:rPr>
          <w:rFonts w:hint="default" w:ascii="宋体" w:hAnsi="宋体" w:eastAsia="宋体" w:cs="Times New Roman"/>
          <w:color w:val="000000" w:themeColor="text1"/>
          <w:kern w:val="0"/>
          <w:lang w:val="en-US" w:bidi="ar"/>
          <w14:textFill>
            <w14:solidFill>
              <w14:schemeClr w14:val="tx1"/>
            </w14:solidFill>
          </w14:textFill>
        </w:rPr>
      </w:pPr>
      <w:r>
        <w:rPr>
          <w:rFonts w:hint="eastAsia" w:ascii="宋体" w:hAnsi="宋体" w:eastAsia="宋体" w:cs="Times New Roman"/>
          <w:color w:val="000000" w:themeColor="text1"/>
          <w:kern w:val="0"/>
          <w:lang w:val="en-US" w:bidi="ar"/>
          <w14:textFill>
            <w14:solidFill>
              <w14:schemeClr w14:val="tx1"/>
            </w14:solidFill>
          </w14:textFill>
        </w:rPr>
        <w:t>2.6</w:t>
      </w:r>
      <w:r>
        <w:rPr>
          <w:rFonts w:hint="eastAsia" w:ascii="宋体" w:hAnsi="宋体" w:eastAsia="宋体" w:cs="Times New Roman"/>
          <w:color w:val="000000" w:themeColor="text1"/>
          <w:kern w:val="0"/>
          <w:lang w:val="en-US" w:eastAsia="zh-CN" w:bidi="ar"/>
          <w14:textFill>
            <w14:solidFill>
              <w14:schemeClr w14:val="tx1"/>
            </w14:solidFill>
          </w14:textFill>
        </w:rPr>
        <w:t xml:space="preserve"> </w:t>
      </w:r>
      <w:r>
        <w:rPr>
          <w:rFonts w:hint="eastAsia" w:ascii="宋体" w:hAnsi="宋体" w:eastAsia="宋体" w:cs="Times New Roman"/>
          <w:color w:val="000000" w:themeColor="text1"/>
          <w:kern w:val="0"/>
          <w:lang w:val="en-US" w:bidi="ar"/>
          <w14:textFill>
            <w14:solidFill>
              <w14:schemeClr w14:val="tx1"/>
            </w14:solidFill>
          </w14:textFill>
        </w:rPr>
        <w:t>《财</w:t>
      </w:r>
      <w:r>
        <w:rPr>
          <w:rFonts w:hint="eastAsia" w:ascii="宋体" w:hAnsi="宋体" w:eastAsia="宋体" w:cs="Times New Roman"/>
          <w:color w:val="000000" w:themeColor="text1"/>
          <w:kern w:val="0"/>
          <w:lang w:bidi="ar"/>
          <w14:textFill>
            <w14:solidFill>
              <w14:schemeClr w14:val="tx1"/>
            </w14:solidFill>
          </w14:textFill>
        </w:rPr>
        <w:t>政部环保总局关于环境标志产品政府采购实施的意见》(财库〔2006〕90号)； </w:t>
      </w:r>
    </w:p>
    <w:p>
      <w:pPr>
        <w:pStyle w:val="9"/>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2"/>
        <w:jc w:val="both"/>
        <w:textAlignment w:val="auto"/>
        <w:rPr>
          <w:rFonts w:hint="default" w:ascii="宋体" w:hAnsi="宋体" w:eastAsia="宋体" w:cs="Times New Roman"/>
          <w:color w:val="000000" w:themeColor="text1"/>
          <w:kern w:val="0"/>
          <w:lang w:val="en-US" w:bidi="ar"/>
          <w14:textFill>
            <w14:solidFill>
              <w14:schemeClr w14:val="tx1"/>
            </w14:solidFill>
          </w14:textFill>
        </w:rPr>
      </w:pPr>
      <w:r>
        <w:rPr>
          <w:rFonts w:hint="eastAsia" w:ascii="宋体" w:hAnsi="宋体" w:eastAsia="宋体" w:cs="Times New Roman"/>
          <w:color w:val="000000" w:themeColor="text1"/>
          <w:kern w:val="0"/>
          <w:lang w:bidi="ar"/>
          <w14:textFill>
            <w14:solidFill>
              <w14:schemeClr w14:val="tx1"/>
            </w14:solidFill>
          </w14:textFill>
        </w:rPr>
        <w:t>2.7</w:t>
      </w:r>
      <w:r>
        <w:rPr>
          <w:rFonts w:hint="eastAsia" w:hAnsi="宋体" w:cs="Times New Roman"/>
          <w:color w:val="000000" w:themeColor="text1"/>
          <w:kern w:val="0"/>
          <w:lang w:val="en-US" w:eastAsia="zh-CN" w:bidi="ar"/>
          <w14:textFill>
            <w14:solidFill>
              <w14:schemeClr w14:val="tx1"/>
            </w14:solidFill>
          </w14:textFill>
        </w:rPr>
        <w:t xml:space="preserve"> </w:t>
      </w:r>
      <w:r>
        <w:rPr>
          <w:rFonts w:hint="eastAsia" w:ascii="宋体" w:hAnsi="宋体" w:eastAsia="宋体" w:cs="Times New Roman"/>
          <w:color w:val="000000" w:themeColor="text1"/>
          <w:kern w:val="0"/>
          <w:lang w:bidi="ar"/>
          <w14:textFill>
            <w14:solidFill>
              <w14:schemeClr w14:val="tx1"/>
            </w14:solidFill>
          </w14:textFill>
        </w:rPr>
        <w:t>《财政部发展改革委生态环境部市场监管总局关于调整优化节能产品、环境标志产品政府采购执行机制的通知》（财库〔2019〕9号）； </w:t>
      </w:r>
    </w:p>
    <w:p>
      <w:pPr>
        <w:pStyle w:val="9"/>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2"/>
        <w:jc w:val="both"/>
        <w:textAlignment w:val="auto"/>
        <w:rPr>
          <w:rFonts w:hint="default" w:ascii="宋体" w:hAnsi="宋体" w:eastAsia="宋体" w:cs="Times New Roman"/>
          <w:color w:val="000000" w:themeColor="text1"/>
          <w:kern w:val="0"/>
          <w:lang w:val="en-US" w:bidi="ar"/>
          <w14:textFill>
            <w14:solidFill>
              <w14:schemeClr w14:val="tx1"/>
            </w14:solidFill>
          </w14:textFill>
        </w:rPr>
      </w:pPr>
      <w:r>
        <w:rPr>
          <w:rFonts w:hint="eastAsia" w:ascii="宋体" w:hAnsi="宋体" w:eastAsia="宋体" w:cs="Times New Roman"/>
          <w:color w:val="000000" w:themeColor="text1"/>
          <w:kern w:val="0"/>
          <w:lang w:bidi="ar"/>
          <w14:textFill>
            <w14:solidFill>
              <w14:schemeClr w14:val="tx1"/>
            </w14:solidFill>
          </w14:textFill>
        </w:rPr>
        <w:t>2.8</w:t>
      </w:r>
      <w:r>
        <w:rPr>
          <w:rFonts w:hint="eastAsia" w:hAnsi="宋体" w:cs="Times New Roman"/>
          <w:color w:val="000000" w:themeColor="text1"/>
          <w:kern w:val="0"/>
          <w:lang w:val="en-US" w:eastAsia="zh-CN" w:bidi="ar"/>
          <w14:textFill>
            <w14:solidFill>
              <w14:schemeClr w14:val="tx1"/>
            </w14:solidFill>
          </w14:textFill>
        </w:rPr>
        <w:t xml:space="preserve"> </w:t>
      </w:r>
      <w:r>
        <w:rPr>
          <w:rFonts w:hint="eastAsia" w:ascii="宋体" w:hAnsi="宋体" w:eastAsia="宋体" w:cs="Times New Roman"/>
          <w:color w:val="000000" w:themeColor="text1"/>
          <w:kern w:val="0"/>
          <w:lang w:bidi="ar"/>
          <w14:textFill>
            <w14:solidFill>
              <w14:schemeClr w14:val="tx1"/>
            </w14:solidFill>
          </w14:textFill>
        </w:rPr>
        <w:t>《关于印发环境标志产品政府采购品目清单的通知》（财库〔2019〕18号）； </w:t>
      </w:r>
    </w:p>
    <w:p>
      <w:pPr>
        <w:pStyle w:val="9"/>
        <w:widowControl/>
        <w:snapToGrid w:val="0"/>
        <w:spacing w:beforeAutospacing="0" w:afterAutospacing="0" w:line="360" w:lineRule="auto"/>
        <w:ind w:firstLine="480"/>
        <w:rPr>
          <w:rFonts w:hint="default" w:ascii="宋体" w:hAnsi="宋体" w:eastAsia="宋体" w:cs="Times New Roman"/>
          <w:color w:val="000000" w:themeColor="text1"/>
          <w:kern w:val="0"/>
          <w:lang w:val="en-US" w:bidi="ar"/>
          <w14:textFill>
            <w14:solidFill>
              <w14:schemeClr w14:val="tx1"/>
            </w14:solidFill>
          </w14:textFill>
        </w:rPr>
      </w:pPr>
      <w:r>
        <w:rPr>
          <w:rFonts w:hint="eastAsia" w:ascii="宋体" w:hAnsi="宋体" w:eastAsia="宋体" w:cs="Times New Roman"/>
          <w:color w:val="000000" w:themeColor="text1"/>
          <w:kern w:val="0"/>
          <w:lang w:bidi="ar"/>
          <w14:textFill>
            <w14:solidFill>
              <w14:schemeClr w14:val="tx1"/>
            </w14:solidFill>
          </w14:textFill>
        </w:rPr>
        <w:t>2.9</w:t>
      </w:r>
      <w:r>
        <w:rPr>
          <w:rFonts w:hint="eastAsia" w:hAnsi="宋体" w:cs="Times New Roman"/>
          <w:color w:val="000000" w:themeColor="text1"/>
          <w:kern w:val="0"/>
          <w:lang w:val="en-US" w:eastAsia="zh-CN" w:bidi="ar"/>
          <w14:textFill>
            <w14:solidFill>
              <w14:schemeClr w14:val="tx1"/>
            </w14:solidFill>
          </w14:textFill>
        </w:rPr>
        <w:t xml:space="preserve"> </w:t>
      </w:r>
      <w:r>
        <w:rPr>
          <w:rFonts w:hint="eastAsia" w:ascii="宋体" w:hAnsi="宋体" w:eastAsia="宋体" w:cs="Times New Roman"/>
          <w:color w:val="000000" w:themeColor="text1"/>
          <w:kern w:val="0"/>
          <w:lang w:bidi="ar"/>
          <w14:textFill>
            <w14:solidFill>
              <w14:schemeClr w14:val="tx1"/>
            </w14:solidFill>
          </w14:textFill>
        </w:rPr>
        <w:t>《关于印发节能产品政府采购品目清单的通知》（财库〔2019〕19号）； </w:t>
      </w:r>
    </w:p>
    <w:p>
      <w:pPr>
        <w:pStyle w:val="9"/>
        <w:widowControl/>
        <w:snapToGrid w:val="0"/>
        <w:spacing w:beforeAutospacing="0" w:afterAutospacing="0" w:line="360" w:lineRule="auto"/>
        <w:ind w:firstLine="480"/>
        <w:rPr>
          <w:rFonts w:hint="default" w:ascii="宋体" w:hAnsi="宋体" w:eastAsia="宋体" w:cs="Times New Roman"/>
          <w:color w:val="000000" w:themeColor="text1"/>
          <w:kern w:val="0"/>
          <w:lang w:val="en-US" w:bidi="ar"/>
          <w14:textFill>
            <w14:solidFill>
              <w14:schemeClr w14:val="tx1"/>
            </w14:solidFill>
          </w14:textFill>
        </w:rPr>
      </w:pPr>
      <w:r>
        <w:rPr>
          <w:rFonts w:hint="eastAsia" w:ascii="宋体" w:hAnsi="宋体" w:eastAsia="宋体" w:cs="Times New Roman"/>
          <w:color w:val="000000" w:themeColor="text1"/>
          <w:kern w:val="0"/>
          <w:lang w:bidi="ar"/>
          <w14:textFill>
            <w14:solidFill>
              <w14:schemeClr w14:val="tx1"/>
            </w14:solidFill>
          </w14:textFill>
        </w:rPr>
        <w:t>2.10</w:t>
      </w:r>
      <w:r>
        <w:rPr>
          <w:rFonts w:hint="eastAsia" w:hAnsi="宋体" w:cs="Times New Roman"/>
          <w:color w:val="000000" w:themeColor="text1"/>
          <w:kern w:val="0"/>
          <w:lang w:val="en-US" w:eastAsia="zh-CN" w:bidi="ar"/>
          <w14:textFill>
            <w14:solidFill>
              <w14:schemeClr w14:val="tx1"/>
            </w14:solidFill>
          </w14:textFill>
        </w:rPr>
        <w:t xml:space="preserve"> </w:t>
      </w:r>
      <w:r>
        <w:rPr>
          <w:rFonts w:hint="eastAsia" w:ascii="宋体" w:hAnsi="宋体" w:eastAsia="宋体" w:cs="Times New Roman"/>
          <w:color w:val="000000" w:themeColor="text1"/>
          <w:kern w:val="0"/>
          <w:lang w:bidi="ar"/>
          <w14:textFill>
            <w14:solidFill>
              <w14:schemeClr w14:val="tx1"/>
            </w14:solidFill>
          </w14:textFill>
        </w:rPr>
        <w:t>《财政部农业农村部国家乡村振兴局关于运用政府采购政策支持乡村产业振兴的通知》（财库〔2021〕19号）；</w:t>
      </w:r>
    </w:p>
    <w:p>
      <w:pPr>
        <w:pStyle w:val="9"/>
        <w:widowControl/>
        <w:snapToGrid w:val="0"/>
        <w:spacing w:beforeAutospacing="0" w:afterAutospacing="0" w:line="360" w:lineRule="auto"/>
        <w:ind w:firstLine="480"/>
        <w:rPr>
          <w:rFonts w:hint="default" w:ascii="宋体" w:hAnsi="宋体" w:eastAsia="宋体" w:cs="Times New Roman"/>
          <w:color w:val="000000" w:themeColor="text1"/>
          <w:kern w:val="0"/>
          <w:lang w:val="en-US" w:bidi="ar"/>
          <w14:textFill>
            <w14:solidFill>
              <w14:schemeClr w14:val="tx1"/>
            </w14:solidFill>
          </w14:textFill>
        </w:rPr>
      </w:pPr>
      <w:r>
        <w:rPr>
          <w:rFonts w:hint="eastAsia" w:ascii="宋体" w:hAnsi="宋体" w:eastAsia="宋体" w:cs="Times New Roman"/>
          <w:color w:val="000000" w:themeColor="text1"/>
          <w:kern w:val="0"/>
          <w:lang w:bidi="ar"/>
          <w14:textFill>
            <w14:solidFill>
              <w14:schemeClr w14:val="tx1"/>
            </w14:solidFill>
          </w14:textFill>
        </w:rPr>
        <w:t>2.11</w:t>
      </w:r>
      <w:r>
        <w:rPr>
          <w:rFonts w:hint="eastAsia" w:hAnsi="宋体" w:cs="Times New Roman"/>
          <w:color w:val="000000" w:themeColor="text1"/>
          <w:kern w:val="0"/>
          <w:lang w:val="en-US" w:eastAsia="zh-CN" w:bidi="ar"/>
          <w14:textFill>
            <w14:solidFill>
              <w14:schemeClr w14:val="tx1"/>
            </w14:solidFill>
          </w14:textFill>
        </w:rPr>
        <w:t xml:space="preserve"> </w:t>
      </w:r>
      <w:r>
        <w:rPr>
          <w:rFonts w:hint="eastAsia" w:ascii="宋体" w:hAnsi="宋体" w:eastAsia="宋体" w:cs="Times New Roman"/>
          <w:color w:val="000000" w:themeColor="text1"/>
          <w:kern w:val="0"/>
          <w:lang w:bidi="ar"/>
          <w14:textFill>
            <w14:solidFill>
              <w14:schemeClr w14:val="tx1"/>
            </w14:solidFill>
          </w14:textFill>
        </w:rPr>
        <w:t>《陕西省财政厅关于印发陕西省中小企业政府采购信用融资办法》（陕财办采〔2018〕23号）； </w:t>
      </w:r>
    </w:p>
    <w:p>
      <w:pPr>
        <w:pStyle w:val="9"/>
        <w:widowControl/>
        <w:snapToGrid w:val="0"/>
        <w:spacing w:beforeAutospacing="0" w:afterAutospacing="0" w:line="360" w:lineRule="auto"/>
        <w:ind w:firstLine="480"/>
        <w:rPr>
          <w:rFonts w:hint="eastAsia" w:ascii="宋体" w:hAnsi="宋体" w:eastAsia="宋体" w:cs="Times New Roman"/>
          <w:color w:val="000000" w:themeColor="text1"/>
          <w:kern w:val="0"/>
          <w:lang w:bidi="ar"/>
          <w14:textFill>
            <w14:solidFill>
              <w14:schemeClr w14:val="tx1"/>
            </w14:solidFill>
          </w14:textFill>
        </w:rPr>
      </w:pPr>
      <w:r>
        <w:rPr>
          <w:rFonts w:hint="eastAsia" w:ascii="宋体" w:hAnsi="宋体" w:eastAsia="宋体" w:cs="Times New Roman"/>
          <w:color w:val="000000" w:themeColor="text1"/>
          <w:kern w:val="0"/>
          <w:lang w:bidi="ar"/>
          <w14:textFill>
            <w14:solidFill>
              <w14:schemeClr w14:val="tx1"/>
            </w14:solidFill>
          </w14:textFill>
        </w:rPr>
        <w:t>2.12</w:t>
      </w:r>
      <w:r>
        <w:rPr>
          <w:rFonts w:hint="eastAsia" w:hAnsi="宋体" w:cs="Times New Roman"/>
          <w:color w:val="000000" w:themeColor="text1"/>
          <w:kern w:val="0"/>
          <w:lang w:val="en-US" w:eastAsia="zh-CN" w:bidi="ar"/>
          <w14:textFill>
            <w14:solidFill>
              <w14:schemeClr w14:val="tx1"/>
            </w14:solidFill>
          </w14:textFill>
        </w:rPr>
        <w:t xml:space="preserve"> </w:t>
      </w:r>
      <w:r>
        <w:rPr>
          <w:rFonts w:hint="eastAsia" w:ascii="宋体" w:hAnsi="宋体" w:eastAsia="宋体" w:cs="Times New Roman"/>
          <w:color w:val="000000" w:themeColor="text1"/>
          <w:kern w:val="0"/>
          <w:lang w:bidi="ar"/>
          <w14:textFill>
            <w14:solidFill>
              <w14:schemeClr w14:val="tx1"/>
            </w14:solidFill>
          </w14:textFill>
        </w:rPr>
        <w:t>《陕西省财政厅关于加快推进我省中小企业政府采购信用融资工作的通知》（陕财办采〔2020〕15号）。</w:t>
      </w:r>
    </w:p>
    <w:p>
      <w:pPr>
        <w:pStyle w:val="9"/>
        <w:widowControl/>
        <w:snapToGrid w:val="0"/>
        <w:spacing w:beforeAutospacing="0" w:afterAutospacing="0" w:line="360" w:lineRule="auto"/>
        <w:ind w:firstLine="480"/>
        <w:rPr>
          <w:rFonts w:hint="eastAsia" w:ascii="宋体" w:hAnsi="宋体" w:eastAsia="宋体" w:cs="Times New Roman"/>
          <w:color w:val="000000" w:themeColor="text1"/>
          <w:kern w:val="0"/>
          <w:lang w:val="en-US" w:eastAsia="zh-CN" w:bidi="ar"/>
          <w14:textFill>
            <w14:solidFill>
              <w14:schemeClr w14:val="tx1"/>
            </w14:solidFill>
          </w14:textFill>
        </w:rPr>
      </w:pPr>
      <w:r>
        <w:rPr>
          <w:rFonts w:hint="eastAsia" w:ascii="宋体" w:hAnsi="宋体" w:eastAsia="宋体" w:cs="Times New Roman"/>
          <w:color w:val="000000" w:themeColor="text1"/>
          <w:kern w:val="0"/>
          <w:lang w:val="en-US" w:eastAsia="zh-CN" w:bidi="ar"/>
          <w14:textFill>
            <w14:solidFill>
              <w14:schemeClr w14:val="tx1"/>
            </w14:solidFill>
          </w14:textFill>
        </w:rPr>
        <w:t>3.本项目的特定资格要求：</w:t>
      </w:r>
    </w:p>
    <w:p>
      <w:pPr>
        <w:pStyle w:val="9"/>
        <w:widowControl/>
        <w:snapToGrid w:val="0"/>
        <w:spacing w:beforeAutospacing="0" w:afterAutospacing="0" w:line="360" w:lineRule="auto"/>
        <w:ind w:firstLine="480"/>
        <w:rPr>
          <w:rFonts w:hint="eastAsia" w:ascii="宋体" w:hAnsi="宋体" w:eastAsia="宋体" w:cs="Times New Roman"/>
          <w:color w:val="000000" w:themeColor="text1"/>
          <w:kern w:val="0"/>
          <w:lang w:val="zh-TW" w:eastAsia="zh-TW" w:bidi="ar"/>
          <w14:textFill>
            <w14:solidFill>
              <w14:schemeClr w14:val="tx1"/>
            </w14:solidFill>
          </w14:textFill>
        </w:rPr>
      </w:pPr>
      <w:r>
        <w:rPr>
          <w:rFonts w:hint="eastAsia" w:ascii="宋体" w:hAnsi="宋体" w:eastAsia="宋体" w:cs="Times New Roman"/>
          <w:color w:val="000000" w:themeColor="text1"/>
          <w:kern w:val="0"/>
          <w:lang w:val="en-US" w:eastAsia="zh-CN" w:bidi="ar"/>
          <w14:textFill>
            <w14:solidFill>
              <w14:schemeClr w14:val="tx1"/>
            </w14:solidFill>
          </w14:textFill>
        </w:rPr>
        <w:t xml:space="preserve">3.1 </w:t>
      </w:r>
      <w:r>
        <w:rPr>
          <w:rFonts w:hint="eastAsia" w:ascii="宋体" w:hAnsi="宋体" w:eastAsia="宋体" w:cs="Times New Roman"/>
          <w:color w:val="000000" w:themeColor="text1"/>
          <w:kern w:val="0"/>
          <w:lang w:val="zh-TW" w:eastAsia="zh-TW" w:bidi="ar"/>
          <w14:textFill>
            <w14:solidFill>
              <w14:schemeClr w14:val="tx1"/>
            </w14:solidFill>
          </w14:textFill>
        </w:rPr>
        <w:t>具有独立承担民事责任的能力</w:t>
      </w:r>
    </w:p>
    <w:p>
      <w:pPr>
        <w:pStyle w:val="9"/>
        <w:widowControl/>
        <w:snapToGrid w:val="0"/>
        <w:spacing w:beforeAutospacing="0" w:afterAutospacing="0" w:line="360" w:lineRule="auto"/>
        <w:ind w:firstLine="480"/>
        <w:rPr>
          <w:rFonts w:hint="eastAsia" w:ascii="宋体" w:hAnsi="宋体" w:eastAsia="宋体" w:cs="Times New Roman"/>
          <w:color w:val="000000" w:themeColor="text1"/>
          <w:kern w:val="0"/>
          <w:lang w:val="zh-TW" w:eastAsia="zh-TW" w:bidi="ar"/>
          <w14:textFill>
            <w14:solidFill>
              <w14:schemeClr w14:val="tx1"/>
            </w14:solidFill>
          </w14:textFill>
        </w:rPr>
      </w:pPr>
      <w:r>
        <w:rPr>
          <w:rFonts w:hint="eastAsia" w:ascii="宋体" w:hAnsi="宋体" w:eastAsia="宋体" w:cs="Times New Roman"/>
          <w:color w:val="000000" w:themeColor="text1"/>
          <w:kern w:val="0"/>
          <w:lang w:val="en-US" w:eastAsia="zh-CN" w:bidi="ar"/>
          <w14:textFill>
            <w14:solidFill>
              <w14:schemeClr w14:val="tx1"/>
            </w14:solidFill>
          </w14:textFill>
        </w:rPr>
        <w:t>供应商须具备独立承担民事责任能力的法人或其他组织，并提供合法有效存续的营业执照等相关证明，自然人的提供身份证明文件；</w:t>
      </w:r>
    </w:p>
    <w:p>
      <w:pPr>
        <w:pStyle w:val="9"/>
        <w:widowControl/>
        <w:snapToGrid w:val="0"/>
        <w:spacing w:beforeAutospacing="0" w:afterAutospacing="0" w:line="360" w:lineRule="auto"/>
        <w:ind w:firstLine="480"/>
        <w:rPr>
          <w:rFonts w:hint="eastAsia" w:ascii="宋体" w:hAnsi="宋体" w:eastAsia="宋体" w:cs="Times New Roman"/>
          <w:color w:val="000000" w:themeColor="text1"/>
          <w:kern w:val="0"/>
          <w:lang w:val="zh-TW" w:eastAsia="zh-TW" w:bidi="ar"/>
          <w14:textFill>
            <w14:solidFill>
              <w14:schemeClr w14:val="tx1"/>
            </w14:solidFill>
          </w14:textFill>
        </w:rPr>
      </w:pPr>
      <w:r>
        <w:rPr>
          <w:rFonts w:hint="eastAsia" w:ascii="宋体" w:hAnsi="宋体" w:eastAsia="宋体" w:cs="Times New Roman"/>
          <w:color w:val="000000" w:themeColor="text1"/>
          <w:kern w:val="0"/>
          <w:lang w:val="en-US" w:eastAsia="zh-CN" w:bidi="ar"/>
          <w14:textFill>
            <w14:solidFill>
              <w14:schemeClr w14:val="tx1"/>
            </w14:solidFill>
          </w14:textFill>
        </w:rPr>
        <w:t>3.2 供应商应授权合法的人员参加</w:t>
      </w:r>
      <w:r>
        <w:rPr>
          <w:rFonts w:hint="eastAsia" w:hAnsi="宋体" w:cs="Times New Roman"/>
          <w:color w:val="000000" w:themeColor="text1"/>
          <w:kern w:val="0"/>
          <w:lang w:val="en-US" w:eastAsia="zh-CN" w:bidi="ar"/>
          <w14:textFill>
            <w14:solidFill>
              <w14:schemeClr w14:val="tx1"/>
            </w14:solidFill>
          </w14:textFill>
        </w:rPr>
        <w:t>磋商活动</w:t>
      </w:r>
      <w:r>
        <w:rPr>
          <w:rFonts w:hint="eastAsia" w:ascii="宋体" w:hAnsi="宋体" w:eastAsia="宋体" w:cs="Times New Roman"/>
          <w:color w:val="000000" w:themeColor="text1"/>
          <w:kern w:val="0"/>
          <w:lang w:val="en-US" w:eastAsia="zh-CN" w:bidi="ar"/>
          <w14:textFill>
            <w14:solidFill>
              <w14:schemeClr w14:val="tx1"/>
            </w14:solidFill>
          </w14:textFill>
        </w:rPr>
        <w:t>，其中法定代表人直接参加的，须出具法人身份证件，并与营业执照上信息一致。被授权人参加的，须出具法定代表人授权书及被授权人身份证原件；</w:t>
      </w:r>
    </w:p>
    <w:p>
      <w:pPr>
        <w:pStyle w:val="9"/>
        <w:widowControl/>
        <w:snapToGrid w:val="0"/>
        <w:spacing w:beforeAutospacing="0" w:afterAutospacing="0" w:line="360" w:lineRule="auto"/>
        <w:ind w:firstLine="480"/>
        <w:rPr>
          <w:rFonts w:hint="eastAsia" w:ascii="宋体" w:hAnsi="宋体" w:eastAsia="宋体" w:cs="Times New Roman"/>
          <w:color w:val="000000" w:themeColor="text1"/>
          <w:kern w:val="0"/>
          <w:lang w:val="zh-TW" w:eastAsia="zh-TW" w:bidi="ar"/>
          <w14:textFill>
            <w14:solidFill>
              <w14:schemeClr w14:val="tx1"/>
            </w14:solidFill>
          </w14:textFill>
        </w:rPr>
      </w:pPr>
      <w:r>
        <w:rPr>
          <w:rFonts w:hint="eastAsia" w:ascii="宋体" w:hAnsi="宋体" w:eastAsia="宋体" w:cs="Times New Roman"/>
          <w:color w:val="000000" w:themeColor="text1"/>
          <w:kern w:val="0"/>
          <w:lang w:val="en-US" w:eastAsia="zh-CN" w:bidi="ar"/>
          <w14:textFill>
            <w14:solidFill>
              <w14:schemeClr w14:val="tx1"/>
            </w14:solidFill>
          </w14:textFill>
        </w:rPr>
        <w:t xml:space="preserve">3.3 </w:t>
      </w:r>
      <w:r>
        <w:rPr>
          <w:rFonts w:hint="eastAsia" w:ascii="宋体" w:hAnsi="宋体" w:eastAsia="宋体" w:cs="Times New Roman"/>
          <w:color w:val="000000" w:themeColor="text1"/>
          <w:kern w:val="0"/>
          <w:lang w:val="zh-TW" w:eastAsia="zh-TW" w:bidi="ar"/>
          <w14:textFill>
            <w14:solidFill>
              <w14:schemeClr w14:val="tx1"/>
            </w14:solidFill>
          </w14:textFill>
        </w:rPr>
        <w:t>具有良好的商业信誉和健全的财务会计制度</w:t>
      </w:r>
    </w:p>
    <w:p>
      <w:pPr>
        <w:pStyle w:val="9"/>
        <w:widowControl/>
        <w:snapToGrid w:val="0"/>
        <w:spacing w:beforeAutospacing="0" w:afterAutospacing="0" w:line="360" w:lineRule="auto"/>
        <w:ind w:firstLine="480"/>
        <w:rPr>
          <w:rFonts w:hint="eastAsia" w:ascii="宋体" w:hAnsi="宋体"/>
          <w:color w:val="000000" w:themeColor="text1"/>
          <w:kern w:val="0"/>
          <w:lang w:val="zh-TW" w:eastAsia="zh-TW" w:bidi="ar"/>
          <w14:textFill>
            <w14:solidFill>
              <w14:schemeClr w14:val="tx1"/>
            </w14:solidFill>
          </w14:textFill>
        </w:rPr>
      </w:pPr>
      <w:r>
        <w:rPr>
          <w:rFonts w:hint="eastAsia" w:ascii="宋体" w:hAnsi="宋体" w:eastAsia="宋体" w:cs="Times New Roman"/>
          <w:color w:val="000000" w:themeColor="text1"/>
          <w:kern w:val="0"/>
          <w:lang w:val="en-US" w:eastAsia="zh-CN" w:bidi="ar"/>
          <w14:textFill>
            <w14:solidFill>
              <w14:schemeClr w14:val="tx1"/>
            </w14:solidFill>
          </w14:textFill>
        </w:rPr>
        <w:t>供应商须提供具有财务审计资质单位出具的2022年经审计的财务报告</w:t>
      </w:r>
      <w:r>
        <w:rPr>
          <w:rFonts w:hint="eastAsia" w:ascii="宋体" w:hAnsi="宋体" w:eastAsia="宋体" w:cs="Times New Roman"/>
          <w:color w:val="000000" w:themeColor="text1"/>
          <w:kern w:val="0"/>
          <w:lang w:val="zh-TW" w:eastAsia="zh-TW" w:bidi="ar"/>
          <w14:textFill>
            <w14:solidFill>
              <w14:schemeClr w14:val="tx1"/>
            </w14:solidFill>
          </w14:textFill>
        </w:rPr>
        <w:t>（包括三表一注</w:t>
      </w:r>
      <w:r>
        <w:rPr>
          <w:rFonts w:hint="eastAsia" w:ascii="宋体" w:hAnsi="宋体"/>
          <w:color w:val="000000" w:themeColor="text1"/>
          <w:kern w:val="0"/>
          <w:lang w:val="zh-TW" w:eastAsia="zh-TW" w:bidi="ar"/>
          <w14:textFill>
            <w14:solidFill>
              <w14:schemeClr w14:val="tx1"/>
            </w14:solidFill>
          </w14:textFill>
        </w:rPr>
        <w:t>，即资产负债表、利润表、现金流量表及其附注，成立时间至提交响应文件截止时间不足一年的可提供成立后任意时段的资产负债表）；或在磋商截止日期前六个月内其基本开户银行出具的资信证明（附《基本存款账户信息》或《银行开户许可证》复印件）；或财政部门认可的政府采购专业担保机构出具的响应担保函</w:t>
      </w:r>
      <w:r>
        <w:rPr>
          <w:rFonts w:hint="eastAsia" w:hAnsi="宋体"/>
          <w:color w:val="000000" w:themeColor="text1"/>
          <w:kern w:val="0"/>
          <w:lang w:val="zh-TW" w:eastAsia="zh-CN" w:bidi="ar"/>
          <w14:textFill>
            <w14:solidFill>
              <w14:schemeClr w14:val="tx1"/>
            </w14:solidFill>
          </w14:textFill>
        </w:rPr>
        <w:t>。</w:t>
      </w:r>
      <w:r>
        <w:rPr>
          <w:rFonts w:hint="eastAsia" w:ascii="宋体" w:hAnsi="宋体"/>
          <w:color w:val="000000" w:themeColor="text1"/>
          <w:kern w:val="0"/>
          <w:lang w:val="zh-TW" w:eastAsia="zh-TW" w:bidi="ar"/>
          <w14:textFill>
            <w14:solidFill>
              <w14:schemeClr w14:val="tx1"/>
            </w14:solidFill>
          </w14:textFill>
        </w:rPr>
        <w:t>以上三种形式的资料提供任何一种即可。</w:t>
      </w:r>
    </w:p>
    <w:p>
      <w:pPr>
        <w:pStyle w:val="9"/>
        <w:widowControl/>
        <w:snapToGrid w:val="0"/>
        <w:spacing w:beforeAutospacing="0" w:afterAutospacing="0" w:line="360" w:lineRule="auto"/>
        <w:ind w:firstLine="480"/>
        <w:rPr>
          <w:rFonts w:hint="eastAsia" w:ascii="宋体" w:hAnsi="宋体"/>
          <w:color w:val="000000" w:themeColor="text1"/>
          <w:kern w:val="0"/>
          <w:lang w:val="zh-TW" w:eastAsia="zh-TW" w:bidi="ar"/>
          <w14:textFill>
            <w14:solidFill>
              <w14:schemeClr w14:val="tx1"/>
            </w14:solidFill>
          </w14:textFill>
        </w:rPr>
      </w:pPr>
      <w:r>
        <w:rPr>
          <w:rFonts w:hint="eastAsia" w:hAnsi="宋体"/>
          <w:color w:val="000000" w:themeColor="text1"/>
          <w:kern w:val="0"/>
          <w:lang w:val="en-US" w:eastAsia="zh-CN" w:bidi="ar"/>
          <w14:textFill>
            <w14:solidFill>
              <w14:schemeClr w14:val="tx1"/>
            </w14:solidFill>
          </w14:textFill>
        </w:rPr>
        <w:t xml:space="preserve">3.4 </w:t>
      </w:r>
      <w:r>
        <w:rPr>
          <w:rFonts w:hint="eastAsia" w:ascii="宋体" w:hAnsi="宋体"/>
          <w:color w:val="000000" w:themeColor="text1"/>
          <w:kern w:val="0"/>
          <w:lang w:val="zh-TW" w:eastAsia="zh-TW" w:bidi="ar"/>
          <w14:textFill>
            <w14:solidFill>
              <w14:schemeClr w14:val="tx1"/>
            </w14:solidFill>
          </w14:textFill>
        </w:rPr>
        <w:t>具有履行合同所必需的设备和专业技术能力</w:t>
      </w:r>
      <w:r>
        <w:rPr>
          <w:rFonts w:hint="eastAsia" w:ascii="宋体" w:hAnsi="宋体"/>
          <w:color w:val="000000" w:themeColor="text1"/>
          <w:kern w:val="0"/>
          <w:lang w:val="zh-TW" w:eastAsia="zh-CN" w:bidi="ar"/>
          <w14:textFill>
            <w14:solidFill>
              <w14:schemeClr w14:val="tx1"/>
            </w14:solidFill>
          </w14:textFill>
        </w:rPr>
        <w:t>，</w:t>
      </w:r>
      <w:r>
        <w:rPr>
          <w:rFonts w:hint="eastAsia" w:ascii="宋体" w:hAnsi="宋体"/>
          <w:color w:val="000000" w:themeColor="text1"/>
          <w:kern w:val="0"/>
          <w:lang w:val="zh-TW" w:eastAsia="zh-TW" w:bidi="ar"/>
          <w14:textFill>
            <w14:solidFill>
              <w14:schemeClr w14:val="tx1"/>
            </w14:solidFill>
          </w14:textFill>
        </w:rPr>
        <w:t>提供声明文件。</w:t>
      </w:r>
    </w:p>
    <w:p>
      <w:pPr>
        <w:pStyle w:val="9"/>
        <w:widowControl/>
        <w:snapToGrid w:val="0"/>
        <w:spacing w:beforeAutospacing="0" w:afterAutospacing="0" w:line="360" w:lineRule="auto"/>
        <w:ind w:firstLine="480"/>
        <w:rPr>
          <w:rFonts w:hint="eastAsia" w:hAnsi="宋体" w:eastAsia="宋体"/>
          <w:color w:val="000000" w:themeColor="text1"/>
          <w:kern w:val="0"/>
          <w:lang w:val="zh-TW" w:eastAsia="zh-TW" w:bidi="ar"/>
          <w14:textFill>
            <w14:solidFill>
              <w14:schemeClr w14:val="tx1"/>
            </w14:solidFill>
          </w14:textFill>
        </w:rPr>
      </w:pPr>
      <w:r>
        <w:rPr>
          <w:rFonts w:hint="eastAsia" w:hAnsi="宋体" w:eastAsia="宋体"/>
          <w:color w:val="000000" w:themeColor="text1"/>
          <w:kern w:val="0"/>
          <w:lang w:val="en-US" w:eastAsia="zh-CN" w:bidi="ar"/>
          <w14:textFill>
            <w14:solidFill>
              <w14:schemeClr w14:val="tx1"/>
            </w14:solidFill>
          </w14:textFill>
        </w:rPr>
        <w:t xml:space="preserve">3.5 </w:t>
      </w:r>
      <w:r>
        <w:rPr>
          <w:rFonts w:hint="eastAsia" w:hAnsi="宋体" w:eastAsia="宋体"/>
          <w:color w:val="000000" w:themeColor="text1"/>
          <w:kern w:val="0"/>
          <w:lang w:val="zh-TW" w:eastAsia="zh-TW" w:bidi="ar"/>
          <w14:textFill>
            <w14:solidFill>
              <w14:schemeClr w14:val="tx1"/>
            </w14:solidFill>
          </w14:textFill>
        </w:rPr>
        <w:t>具有依法缴纳税收的良好记录</w:t>
      </w:r>
    </w:p>
    <w:p>
      <w:pPr>
        <w:pStyle w:val="9"/>
        <w:widowControl/>
        <w:snapToGrid w:val="0"/>
        <w:spacing w:beforeAutospacing="0" w:afterAutospacing="0" w:line="360" w:lineRule="auto"/>
        <w:ind w:firstLine="480"/>
        <w:rPr>
          <w:rFonts w:hint="eastAsia" w:hAnsi="宋体" w:eastAsia="宋体"/>
          <w:color w:val="000000" w:themeColor="text1"/>
          <w:kern w:val="0"/>
          <w:lang w:val="zh-TW" w:eastAsia="zh-TW" w:bidi="ar"/>
          <w14:textFill>
            <w14:solidFill>
              <w14:schemeClr w14:val="tx1"/>
            </w14:solidFill>
          </w14:textFill>
        </w:rPr>
      </w:pPr>
      <w:r>
        <w:rPr>
          <w:rFonts w:hint="eastAsia" w:hAnsi="宋体" w:eastAsia="宋体"/>
          <w:color w:val="000000" w:themeColor="text1"/>
          <w:kern w:val="0"/>
          <w:lang w:val="zh-TW" w:eastAsia="zh-CN" w:bidi="ar"/>
          <w14:textFill>
            <w14:solidFill>
              <w14:schemeClr w14:val="tx1"/>
            </w14:solidFill>
          </w14:textFill>
        </w:rPr>
        <w:t>提供缴费所属日期为磋商截止时间前六个月内任意一个月</w:t>
      </w:r>
      <w:r>
        <w:rPr>
          <w:rFonts w:hint="eastAsia" w:hAnsi="宋体" w:eastAsia="宋体"/>
          <w:color w:val="000000" w:themeColor="text1"/>
          <w:kern w:val="0"/>
          <w:lang w:val="zh-TW" w:eastAsia="zh-TW" w:bidi="ar"/>
          <w14:textFill>
            <w14:solidFill>
              <w14:schemeClr w14:val="tx1"/>
            </w14:solidFill>
          </w14:textFill>
        </w:rPr>
        <w:t>（</w:t>
      </w:r>
      <w:r>
        <w:rPr>
          <w:rFonts w:hint="eastAsia" w:hAnsi="宋体" w:eastAsia="宋体"/>
          <w:color w:val="000000" w:themeColor="text1"/>
          <w:kern w:val="0"/>
          <w:lang w:val="zh-TW" w:eastAsia="zh-CN" w:bidi="ar"/>
          <w14:textFill>
            <w14:solidFill>
              <w14:schemeClr w14:val="tx1"/>
            </w14:solidFill>
          </w14:textFill>
        </w:rPr>
        <w:t>磋商时间当月不计入</w:t>
      </w:r>
      <w:r>
        <w:rPr>
          <w:rFonts w:hint="eastAsia" w:hAnsi="宋体" w:eastAsia="宋体"/>
          <w:color w:val="000000" w:themeColor="text1"/>
          <w:kern w:val="0"/>
          <w:lang w:val="zh-TW" w:eastAsia="zh-TW" w:bidi="ar"/>
          <w14:textFill>
            <w14:solidFill>
              <w14:schemeClr w14:val="tx1"/>
            </w14:solidFill>
          </w14:textFill>
        </w:rPr>
        <w:t>）的税收缴费凭据或税务机关出具的完税证明</w:t>
      </w:r>
      <w:r>
        <w:rPr>
          <w:rFonts w:hint="eastAsia" w:hAnsi="宋体"/>
          <w:color w:val="000000" w:themeColor="text1"/>
          <w:kern w:val="0"/>
          <w:lang w:val="zh-TW" w:eastAsia="zh-CN" w:bidi="ar"/>
          <w14:textFill>
            <w14:solidFill>
              <w14:schemeClr w14:val="tx1"/>
            </w14:solidFill>
          </w14:textFill>
        </w:rPr>
        <w:t>，</w:t>
      </w:r>
      <w:r>
        <w:rPr>
          <w:rFonts w:hint="eastAsia" w:hAnsi="宋体" w:eastAsia="宋体"/>
          <w:color w:val="000000" w:themeColor="text1"/>
          <w:kern w:val="0"/>
          <w:lang w:val="en-US" w:eastAsia="zh-CN" w:bidi="ar"/>
          <w14:textFill>
            <w14:solidFill>
              <w14:schemeClr w14:val="tx1"/>
            </w14:solidFill>
          </w14:textFill>
        </w:rPr>
        <w:t>依法免税的应提供相关证明文件</w:t>
      </w:r>
      <w:r>
        <w:rPr>
          <w:rFonts w:hint="eastAsia" w:hAnsi="宋体"/>
          <w:color w:val="000000" w:themeColor="text1"/>
          <w:kern w:val="0"/>
          <w:lang w:val="en-US" w:eastAsia="zh-CN" w:bidi="ar"/>
          <w14:textFill>
            <w14:solidFill>
              <w14:schemeClr w14:val="tx1"/>
            </w14:solidFill>
          </w14:textFill>
        </w:rPr>
        <w:t>。</w:t>
      </w:r>
    </w:p>
    <w:p>
      <w:pPr>
        <w:pStyle w:val="9"/>
        <w:widowControl/>
        <w:snapToGrid w:val="0"/>
        <w:spacing w:beforeAutospacing="0" w:afterAutospacing="0" w:line="360" w:lineRule="auto"/>
        <w:ind w:firstLine="480"/>
        <w:rPr>
          <w:rFonts w:hint="eastAsia" w:hAnsi="宋体" w:eastAsia="宋体"/>
          <w:color w:val="000000" w:themeColor="text1"/>
          <w:kern w:val="0"/>
          <w:lang w:val="zh-TW" w:eastAsia="zh-TW" w:bidi="ar"/>
          <w14:textFill>
            <w14:solidFill>
              <w14:schemeClr w14:val="tx1"/>
            </w14:solidFill>
          </w14:textFill>
        </w:rPr>
      </w:pPr>
      <w:r>
        <w:rPr>
          <w:rFonts w:hint="eastAsia" w:hAnsi="宋体" w:eastAsia="宋体"/>
          <w:color w:val="000000" w:themeColor="text1"/>
          <w:kern w:val="0"/>
          <w:lang w:val="en-US" w:eastAsia="zh-CN" w:bidi="ar"/>
          <w14:textFill>
            <w14:solidFill>
              <w14:schemeClr w14:val="tx1"/>
            </w14:solidFill>
          </w14:textFill>
        </w:rPr>
        <w:t xml:space="preserve">3.6 </w:t>
      </w:r>
      <w:r>
        <w:rPr>
          <w:rFonts w:hint="eastAsia" w:hAnsi="宋体" w:eastAsia="宋体"/>
          <w:color w:val="000000" w:themeColor="text1"/>
          <w:kern w:val="0"/>
          <w:lang w:val="zh-TW" w:eastAsia="zh-TW" w:bidi="ar"/>
          <w14:textFill>
            <w14:solidFill>
              <w14:schemeClr w14:val="tx1"/>
            </w14:solidFill>
          </w14:textFill>
        </w:rPr>
        <w:t>具有依法缴纳社会保障资金的良好记录</w:t>
      </w:r>
    </w:p>
    <w:p>
      <w:pPr>
        <w:pStyle w:val="9"/>
        <w:widowControl/>
        <w:snapToGrid w:val="0"/>
        <w:spacing w:beforeAutospacing="0" w:afterAutospacing="0" w:line="360" w:lineRule="auto"/>
        <w:ind w:firstLine="480"/>
        <w:rPr>
          <w:rFonts w:hint="eastAsia" w:hAnsi="宋体" w:eastAsia="宋体"/>
          <w:color w:val="000000" w:themeColor="text1"/>
          <w:kern w:val="0"/>
          <w:lang w:val="zh-TW" w:eastAsia="zh-TW" w:bidi="ar"/>
          <w14:textFill>
            <w14:solidFill>
              <w14:schemeClr w14:val="tx1"/>
            </w14:solidFill>
          </w14:textFill>
        </w:rPr>
      </w:pPr>
      <w:r>
        <w:rPr>
          <w:rFonts w:hint="eastAsia" w:hAnsi="宋体" w:eastAsia="宋体"/>
          <w:color w:val="000000" w:themeColor="text1"/>
          <w:kern w:val="0"/>
          <w:lang w:val="zh-TW" w:eastAsia="zh-CN" w:bidi="ar"/>
          <w14:textFill>
            <w14:solidFill>
              <w14:schemeClr w14:val="tx1"/>
            </w14:solidFill>
          </w14:textFill>
        </w:rPr>
        <w:t>提供缴费所属日期为磋商截止时间前六个月内任意一个月</w:t>
      </w:r>
      <w:r>
        <w:rPr>
          <w:rFonts w:hint="eastAsia" w:hAnsi="宋体" w:eastAsia="宋体"/>
          <w:color w:val="000000" w:themeColor="text1"/>
          <w:kern w:val="0"/>
          <w:lang w:val="zh-TW" w:eastAsia="zh-TW" w:bidi="ar"/>
          <w14:textFill>
            <w14:solidFill>
              <w14:schemeClr w14:val="tx1"/>
            </w14:solidFill>
          </w14:textFill>
        </w:rPr>
        <w:t>（</w:t>
      </w:r>
      <w:r>
        <w:rPr>
          <w:rFonts w:hint="eastAsia" w:hAnsi="宋体" w:eastAsia="宋体"/>
          <w:color w:val="000000" w:themeColor="text1"/>
          <w:kern w:val="0"/>
          <w:lang w:val="zh-TW" w:eastAsia="zh-CN" w:bidi="ar"/>
          <w14:textFill>
            <w14:solidFill>
              <w14:schemeClr w14:val="tx1"/>
            </w14:solidFill>
          </w14:textFill>
        </w:rPr>
        <w:t>磋商时间当月不计入</w:t>
      </w:r>
      <w:r>
        <w:rPr>
          <w:rFonts w:hint="eastAsia" w:hAnsi="宋体" w:eastAsia="宋体"/>
          <w:color w:val="000000" w:themeColor="text1"/>
          <w:kern w:val="0"/>
          <w:lang w:val="zh-TW" w:eastAsia="zh-TW" w:bidi="ar"/>
          <w14:textFill>
            <w14:solidFill>
              <w14:schemeClr w14:val="tx1"/>
            </w14:solidFill>
          </w14:textFill>
        </w:rPr>
        <w:t>）的缴费凭据或社保机关出具的缴费证明</w:t>
      </w:r>
      <w:r>
        <w:rPr>
          <w:rFonts w:hint="eastAsia" w:hAnsi="宋体"/>
          <w:color w:val="000000" w:themeColor="text1"/>
          <w:kern w:val="0"/>
          <w:lang w:val="zh-TW" w:eastAsia="zh-CN" w:bidi="ar"/>
          <w14:textFill>
            <w14:solidFill>
              <w14:schemeClr w14:val="tx1"/>
            </w14:solidFill>
          </w14:textFill>
        </w:rPr>
        <w:t>，</w:t>
      </w:r>
      <w:r>
        <w:rPr>
          <w:rFonts w:hint="eastAsia" w:hAnsi="宋体" w:eastAsia="宋体"/>
          <w:color w:val="000000" w:themeColor="text1"/>
          <w:kern w:val="0"/>
          <w:lang w:val="en-US" w:eastAsia="zh-CN" w:bidi="ar"/>
          <w14:textFill>
            <w14:solidFill>
              <w14:schemeClr w14:val="tx1"/>
            </w14:solidFill>
          </w14:textFill>
        </w:rPr>
        <w:t xml:space="preserve">依法不需要缴纳社会保障资金的应提 </w:t>
      </w:r>
    </w:p>
    <w:p>
      <w:pPr>
        <w:pStyle w:val="9"/>
        <w:widowControl/>
        <w:snapToGrid w:val="0"/>
        <w:spacing w:beforeAutospacing="0" w:afterAutospacing="0" w:line="360" w:lineRule="auto"/>
        <w:rPr>
          <w:rFonts w:hint="eastAsia" w:hAnsi="宋体" w:eastAsia="宋体"/>
          <w:color w:val="000000" w:themeColor="text1"/>
          <w:kern w:val="0"/>
          <w:lang w:val="zh-TW" w:eastAsia="zh-TW" w:bidi="ar"/>
          <w14:textFill>
            <w14:solidFill>
              <w14:schemeClr w14:val="tx1"/>
            </w14:solidFill>
          </w14:textFill>
        </w:rPr>
      </w:pPr>
      <w:r>
        <w:rPr>
          <w:rFonts w:hint="eastAsia" w:hAnsi="宋体" w:eastAsia="宋体"/>
          <w:color w:val="000000" w:themeColor="text1"/>
          <w:kern w:val="0"/>
          <w:lang w:val="en-US" w:eastAsia="zh-CN" w:bidi="ar"/>
          <w14:textFill>
            <w14:solidFill>
              <w14:schemeClr w14:val="tx1"/>
            </w14:solidFill>
          </w14:textFill>
        </w:rPr>
        <w:t>供相关证明文件。</w:t>
      </w:r>
    </w:p>
    <w:p>
      <w:pPr>
        <w:pStyle w:val="9"/>
        <w:widowControl/>
        <w:snapToGrid w:val="0"/>
        <w:spacing w:beforeAutospacing="0" w:afterAutospacing="0" w:line="360" w:lineRule="auto"/>
        <w:ind w:firstLine="480"/>
        <w:rPr>
          <w:rFonts w:hint="eastAsia" w:ascii="宋体" w:hAnsi="宋体"/>
          <w:color w:val="000000" w:themeColor="text1"/>
          <w:kern w:val="0"/>
          <w:lang w:bidi="ar"/>
          <w14:textFill>
            <w14:solidFill>
              <w14:schemeClr w14:val="tx1"/>
            </w14:solidFill>
          </w14:textFill>
        </w:rPr>
      </w:pPr>
      <w:r>
        <w:rPr>
          <w:rFonts w:hint="eastAsia" w:hAnsi="宋体" w:eastAsia="宋体"/>
          <w:color w:val="000000" w:themeColor="text1"/>
          <w:kern w:val="0"/>
          <w:lang w:val="en-US" w:eastAsia="zh-CN" w:bidi="ar"/>
          <w14:textFill>
            <w14:solidFill>
              <w14:schemeClr w14:val="tx1"/>
            </w14:solidFill>
          </w14:textFill>
        </w:rPr>
        <w:t xml:space="preserve">3.7 </w:t>
      </w:r>
      <w:r>
        <w:rPr>
          <w:rFonts w:hint="eastAsia" w:hAnsi="宋体" w:eastAsia="宋体"/>
          <w:color w:val="000000" w:themeColor="text1"/>
          <w:kern w:val="0"/>
          <w:lang w:val="zh-TW" w:eastAsia="zh-TW" w:bidi="ar"/>
          <w14:textFill>
            <w14:solidFill>
              <w14:schemeClr w14:val="tx1"/>
            </w14:solidFill>
          </w14:textFill>
        </w:rPr>
        <w:t>无重大违法记录</w:t>
      </w:r>
      <w:r>
        <w:rPr>
          <w:rFonts w:hint="eastAsia" w:ascii="宋体" w:hAnsi="宋体"/>
          <w:color w:val="000000" w:themeColor="text1"/>
          <w:kern w:val="0"/>
          <w:lang w:val="zh-TW" w:eastAsia="zh-TW" w:bidi="ar"/>
          <w14:textFill>
            <w14:solidFill>
              <w14:schemeClr w14:val="tx1"/>
            </w14:solidFill>
          </w14:textFill>
        </w:rPr>
        <w:t>声明</w:t>
      </w:r>
    </w:p>
    <w:p>
      <w:pPr>
        <w:pStyle w:val="9"/>
        <w:widowControl/>
        <w:snapToGrid w:val="0"/>
        <w:spacing w:beforeAutospacing="0" w:afterAutospacing="0" w:line="360" w:lineRule="auto"/>
        <w:ind w:firstLine="480"/>
        <w:rPr>
          <w:rFonts w:hint="eastAsia" w:ascii="宋体" w:hAnsi="宋体"/>
          <w:color w:val="000000" w:themeColor="text1"/>
          <w:kern w:val="0"/>
          <w:lang w:val="zh-TW" w:eastAsia="zh-TW" w:bidi="ar"/>
          <w14:textFill>
            <w14:solidFill>
              <w14:schemeClr w14:val="tx1"/>
            </w14:solidFill>
          </w14:textFill>
        </w:rPr>
      </w:pPr>
      <w:r>
        <w:rPr>
          <w:rFonts w:hint="eastAsia" w:ascii="宋体" w:hAnsi="宋体" w:eastAsia="宋体"/>
          <w:color w:val="000000" w:themeColor="text1"/>
          <w:kern w:val="0"/>
          <w:lang w:val="en-US" w:eastAsia="zh-CN" w:bidi="ar"/>
          <w14:textFill>
            <w14:solidFill>
              <w14:schemeClr w14:val="tx1"/>
            </w14:solidFill>
          </w14:textFill>
        </w:rPr>
        <w:t>参加本次政府采购活动前三年内在经营活动中没有重大违纪，以及未被列入失信</w:t>
      </w:r>
      <w:r>
        <w:rPr>
          <w:rFonts w:hint="eastAsia" w:ascii="宋体" w:hAnsi="宋体"/>
          <w:color w:val="000000" w:themeColor="text1"/>
          <w:kern w:val="0"/>
          <w:lang w:val="en-US" w:eastAsia="zh-CN" w:bidi="ar"/>
          <w14:textFill>
            <w14:solidFill>
              <w14:schemeClr w14:val="tx1"/>
            </w14:solidFill>
          </w14:textFill>
        </w:rPr>
        <w:t>被执行人、重大税收违法案件当事人名单、政府采购严重违法失信行为记录名单的书面声明。</w:t>
      </w:r>
    </w:p>
    <w:p>
      <w:pPr>
        <w:pStyle w:val="9"/>
        <w:widowControl/>
        <w:snapToGrid w:val="0"/>
        <w:spacing w:beforeAutospacing="0" w:afterAutospacing="0" w:line="360" w:lineRule="auto"/>
        <w:ind w:firstLine="480"/>
        <w:rPr>
          <w:rFonts w:hint="eastAsia" w:ascii="宋体" w:hAnsi="宋体" w:eastAsia="宋体"/>
          <w:color w:val="000000" w:themeColor="text1"/>
          <w:kern w:val="0"/>
          <w:lang w:val="en-US" w:eastAsia="zh-CN" w:bidi="ar"/>
          <w14:textFill>
            <w14:solidFill>
              <w14:schemeClr w14:val="tx1"/>
            </w14:solidFill>
          </w14:textFill>
        </w:rPr>
      </w:pPr>
      <w:r>
        <w:rPr>
          <w:rFonts w:hint="eastAsia" w:ascii="宋体" w:hAnsi="宋体" w:eastAsia="宋体"/>
          <w:color w:val="000000" w:themeColor="text1"/>
          <w:kern w:val="0"/>
          <w:lang w:val="en-US" w:eastAsia="zh-CN" w:bidi="ar"/>
          <w14:textFill>
            <w14:solidFill>
              <w14:schemeClr w14:val="tx1"/>
            </w14:solidFill>
          </w14:textFill>
        </w:rPr>
        <w:t>3.8</w:t>
      </w:r>
      <w:r>
        <w:rPr>
          <w:rFonts w:hint="eastAsia" w:ascii="宋体" w:hAnsi="宋体"/>
          <w:color w:val="000000" w:themeColor="text1"/>
          <w:kern w:val="0"/>
          <w:lang w:val="en-US" w:eastAsia="zh-CN" w:bidi="ar"/>
          <w14:textFill>
            <w14:solidFill>
              <w14:schemeClr w14:val="tx1"/>
            </w14:solidFill>
          </w14:textFill>
        </w:rPr>
        <w:t xml:space="preserve"> 供应商应为在陕西省自然资源厅备案的土地估价机构，提供备案文件；拟派项目负责人须具备土地估价师资格证书。</w:t>
      </w:r>
    </w:p>
    <w:p>
      <w:pPr>
        <w:pStyle w:val="9"/>
        <w:widowControl/>
        <w:snapToGrid w:val="0"/>
        <w:spacing w:beforeAutospacing="0" w:afterAutospacing="0" w:line="360" w:lineRule="auto"/>
        <w:ind w:firstLine="480"/>
        <w:rPr>
          <w:rFonts w:hint="eastAsia" w:ascii="宋体" w:hAnsi="宋体"/>
          <w:color w:val="000000" w:themeColor="text1"/>
          <w:kern w:val="0"/>
          <w:lang w:val="en-US" w:eastAsia="zh-CN" w:bidi="ar"/>
          <w14:textFill>
            <w14:solidFill>
              <w14:schemeClr w14:val="tx1"/>
            </w14:solidFill>
          </w14:textFill>
        </w:rPr>
      </w:pPr>
      <w:r>
        <w:rPr>
          <w:rFonts w:hint="eastAsia" w:ascii="宋体" w:hAnsi="宋体" w:eastAsia="宋体"/>
          <w:color w:val="000000" w:themeColor="text1"/>
          <w:kern w:val="0"/>
          <w:lang w:val="en-US" w:eastAsia="zh-CN" w:bidi="ar"/>
          <w14:textFill>
            <w14:solidFill>
              <w14:schemeClr w14:val="tx1"/>
            </w14:solidFill>
          </w14:textFill>
        </w:rPr>
        <w:t>3.</w:t>
      </w:r>
      <w:r>
        <w:rPr>
          <w:rFonts w:hint="eastAsia" w:hAnsi="宋体"/>
          <w:color w:val="000000" w:themeColor="text1"/>
          <w:kern w:val="0"/>
          <w:lang w:val="en-US" w:eastAsia="zh-CN" w:bidi="ar"/>
          <w14:textFill>
            <w14:solidFill>
              <w14:schemeClr w14:val="tx1"/>
            </w14:solidFill>
          </w14:textFill>
        </w:rPr>
        <w:t xml:space="preserve">9 </w:t>
      </w:r>
      <w:r>
        <w:rPr>
          <w:rFonts w:hint="eastAsia" w:ascii="宋体" w:hAnsi="宋体"/>
          <w:color w:val="000000" w:themeColor="text1"/>
          <w:kern w:val="0"/>
          <w:lang w:val="en-US" w:eastAsia="zh-CN" w:bidi="ar"/>
          <w14:textFill>
            <w14:solidFill>
              <w14:schemeClr w14:val="tx1"/>
            </w14:solidFill>
          </w14:textFill>
        </w:rPr>
        <w:t>本项目为专门面向中小企业采购项目</w:t>
      </w:r>
      <w:r>
        <w:rPr>
          <w:rFonts w:hint="eastAsia" w:hAnsi="宋体"/>
          <w:color w:val="000000" w:themeColor="text1"/>
          <w:kern w:val="0"/>
          <w:lang w:val="en-US" w:eastAsia="zh-CN" w:bidi="ar"/>
          <w14:textFill>
            <w14:solidFill>
              <w14:schemeClr w14:val="tx1"/>
            </w14:solidFill>
          </w14:textFill>
        </w:rPr>
        <w:t>,</w:t>
      </w:r>
      <w:r>
        <w:rPr>
          <w:rFonts w:hint="eastAsia" w:ascii="宋体" w:hAnsi="宋体"/>
          <w:color w:val="000000" w:themeColor="text1"/>
          <w:kern w:val="0"/>
          <w:lang w:val="en-US" w:eastAsia="zh-CN" w:bidi="ar"/>
          <w14:textFill>
            <w14:solidFill>
              <w14:schemeClr w14:val="tx1"/>
            </w14:solidFill>
          </w14:textFill>
        </w:rPr>
        <w:t>须根据《政府采购促进中小企业发展管理办法》（财库﹝2020﹞46号）的规定提供《中小企业声明函》</w:t>
      </w:r>
      <w:r>
        <w:rPr>
          <w:rFonts w:hint="eastAsia" w:hAnsi="宋体"/>
          <w:color w:val="000000" w:themeColor="text1"/>
          <w:kern w:val="0"/>
          <w:lang w:val="en-US" w:eastAsia="zh-CN" w:bidi="ar"/>
          <w14:textFill>
            <w14:solidFill>
              <w14:schemeClr w14:val="tx1"/>
            </w14:solidFill>
          </w14:textFill>
        </w:rPr>
        <w:t>。</w:t>
      </w:r>
      <w:r>
        <w:rPr>
          <w:rFonts w:hint="eastAsia" w:ascii="宋体" w:hAnsi="宋体" w:eastAsia="宋体" w:cs="Times New Roman"/>
          <w:color w:val="000000" w:themeColor="text1"/>
          <w:kern w:val="0"/>
          <w:sz w:val="24"/>
          <w:szCs w:val="24"/>
          <w:lang w:val="zh-TW" w:eastAsia="zh-TW" w:bidi="ar"/>
          <w14:textFill>
            <w14:solidFill>
              <w14:schemeClr w14:val="tx1"/>
            </w14:solidFill>
          </w14:textFill>
        </w:rPr>
        <w:t>供应商为监狱企业的，应提供监狱企业的证明文件；供应商为残疾人福利性单位的，应提供《残疾人福利性单位声明函》。</w:t>
      </w: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2"/>
        <w:textAlignment w:val="auto"/>
        <w:rPr>
          <w:rFonts w:hint="eastAsia" w:ascii="宋体" w:hAnsi="宋体"/>
          <w:color w:val="000000" w:themeColor="text1"/>
          <w:kern w:val="0"/>
          <w:lang w:val="en-US" w:eastAsia="zh-CN" w:bidi="ar"/>
          <w14:textFill>
            <w14:solidFill>
              <w14:schemeClr w14:val="tx1"/>
            </w14:solidFill>
          </w14:textFill>
        </w:rPr>
      </w:pPr>
      <w:r>
        <w:rPr>
          <w:rFonts w:hint="eastAsia" w:hAnsi="宋体"/>
          <w:color w:val="000000" w:themeColor="text1"/>
          <w:kern w:val="0"/>
          <w:lang w:val="en-US" w:eastAsia="zh-CN" w:bidi="ar"/>
          <w14:textFill>
            <w14:solidFill>
              <w14:schemeClr w14:val="tx1"/>
            </w14:solidFill>
          </w14:textFill>
        </w:rPr>
        <w:t xml:space="preserve">3.10 </w:t>
      </w:r>
      <w:r>
        <w:rPr>
          <w:rFonts w:hint="eastAsia" w:ascii="宋体" w:hAnsi="宋体"/>
          <w:color w:val="000000" w:themeColor="text1"/>
          <w:kern w:val="0"/>
          <w:lang w:val="en-US" w:eastAsia="zh-CN" w:bidi="ar"/>
          <w14:textFill>
            <w14:solidFill>
              <w14:schemeClr w14:val="tx1"/>
            </w14:solidFill>
          </w14:textFill>
        </w:rPr>
        <w:t>本项目不接受联合体投标。</w:t>
      </w: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2"/>
        <w:textAlignment w:val="auto"/>
        <w:rPr>
          <w:rFonts w:hint="eastAsia" w:ascii="宋体" w:hAnsi="宋体"/>
          <w:color w:val="000000" w:themeColor="text1"/>
          <w:kern w:val="0"/>
          <w:lang w:val="en-US" w:eastAsia="zh-CN" w:bidi="ar"/>
          <w14:textFill>
            <w14:solidFill>
              <w14:schemeClr w14:val="tx1"/>
            </w14:solidFill>
          </w14:textFill>
        </w:rPr>
      </w:pPr>
      <w:r>
        <w:rPr>
          <w:rFonts w:hint="eastAsia" w:hAnsi="宋体" w:cs="Times New Roman"/>
          <w:color w:val="000000" w:themeColor="text1"/>
          <w:kern w:val="0"/>
          <w:lang w:val="en-US" w:eastAsia="zh-CN" w:bidi="ar"/>
          <w14:textFill>
            <w14:solidFill>
              <w14:schemeClr w14:val="tx1"/>
            </w14:solidFill>
          </w14:textFill>
        </w:rPr>
        <w:t xml:space="preserve">3.11 </w:t>
      </w:r>
      <w:r>
        <w:rPr>
          <w:rFonts w:hint="eastAsia" w:ascii="宋体" w:hAnsi="宋体" w:eastAsia="宋体" w:cs="Times New Roman"/>
          <w:color w:val="000000" w:themeColor="text1"/>
          <w:kern w:val="0"/>
          <w:lang w:val="en-US" w:eastAsia="zh-CN" w:bidi="ar"/>
          <w14:textFill>
            <w14:solidFill>
              <w14:schemeClr w14:val="tx1"/>
            </w14:solidFill>
          </w14:textFill>
        </w:rPr>
        <w:t>供应商单位负责人为同一人或者存在控股、管理关系的不同单位不得同时参加投标。</w:t>
      </w:r>
    </w:p>
    <w:p>
      <w:pPr>
        <w:pStyle w:val="8"/>
        <w:keepNext w:val="0"/>
        <w:keepLines w:val="0"/>
        <w:pageBreakBefore w:val="0"/>
        <w:widowControl w:val="0"/>
        <w:kinsoku/>
        <w:wordWrap/>
        <w:overflowPunct/>
        <w:topLinePunct w:val="0"/>
        <w:autoSpaceDE/>
        <w:autoSpaceDN/>
        <w:bidi w:val="0"/>
        <w:adjustRightInd/>
        <w:snapToGrid w:val="0"/>
        <w:spacing w:before="0" w:beforeAutospacing="0" w:afterAutospacing="0" w:line="480" w:lineRule="exact"/>
        <w:ind w:firstLine="482"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三、 采购文件的获取方式 </w:t>
      </w:r>
    </w:p>
    <w:p>
      <w:pPr>
        <w:pStyle w:val="8"/>
        <w:keepNext w:val="0"/>
        <w:keepLines w:val="0"/>
        <w:pageBreakBefore w:val="0"/>
        <w:widowControl w:val="0"/>
        <w:kinsoku/>
        <w:wordWrap/>
        <w:overflowPunct/>
        <w:topLinePunct w:val="0"/>
        <w:autoSpaceDE/>
        <w:autoSpaceDN/>
        <w:bidi w:val="0"/>
        <w:adjustRightInd/>
        <w:snapToGrid w:val="0"/>
        <w:spacing w:before="0" w:beforeAutospacing="0" w:afterAutospacing="0" w:line="480" w:lineRule="exact"/>
        <w:ind w:firstLine="480" w:firstLineChars="200"/>
        <w:jc w:val="both"/>
        <w:textAlignment w:val="auto"/>
        <w:rPr>
          <w:rFonts w:hint="eastAsia" w:eastAsia="宋体"/>
          <w:b w:val="0"/>
          <w:bCs/>
          <w:color w:val="000000" w:themeColor="text1"/>
          <w:sz w:val="24"/>
          <w:szCs w:val="24"/>
          <w:lang w:val="en-US" w:eastAsia="zh-CN" w:bidi="ar"/>
          <w14:textFill>
            <w14:solidFill>
              <w14:schemeClr w14:val="tx1"/>
            </w14:solidFill>
          </w14:textFill>
        </w:rPr>
      </w:pPr>
      <w:r>
        <w:rPr>
          <w:rFonts w:hint="eastAsia" w:eastAsia="宋体"/>
          <w:b w:val="0"/>
          <w:bCs/>
          <w:color w:val="000000" w:themeColor="text1"/>
          <w:sz w:val="24"/>
          <w:szCs w:val="24"/>
          <w:lang w:val="en-US" w:eastAsia="zh-CN" w:bidi="ar"/>
          <w14:textFill>
            <w14:solidFill>
              <w14:schemeClr w14:val="tx1"/>
            </w14:solidFill>
          </w14:textFill>
        </w:rPr>
        <w:t>时间：</w:t>
      </w:r>
      <w:r>
        <w:rPr>
          <w:rFonts w:hint="eastAsia"/>
          <w:b w:val="0"/>
          <w:bCs/>
          <w:color w:val="000000" w:themeColor="text1"/>
          <w:sz w:val="24"/>
          <w:szCs w:val="24"/>
          <w:lang w:val="en-US" w:eastAsia="zh-CN" w:bidi="ar"/>
          <w14:textFill>
            <w14:solidFill>
              <w14:schemeClr w14:val="tx1"/>
            </w14:solidFill>
          </w14:textFill>
        </w:rPr>
        <w:t>2024年1月4日至2024年1月11日</w:t>
      </w:r>
      <w:r>
        <w:rPr>
          <w:rFonts w:hint="eastAsia" w:eastAsia="宋体"/>
          <w:b w:val="0"/>
          <w:bCs/>
          <w:color w:val="000000" w:themeColor="text1"/>
          <w:sz w:val="24"/>
          <w:szCs w:val="24"/>
          <w:lang w:val="en-US" w:eastAsia="zh-CN" w:bidi="ar"/>
          <w14:textFill>
            <w14:solidFill>
              <w14:schemeClr w14:val="tx1"/>
            </w14:solidFill>
          </w14:textFill>
        </w:rPr>
        <w:t>（节假日除外），每天上午08:00:00至12:00:00，下午1</w:t>
      </w:r>
      <w:r>
        <w:rPr>
          <w:rFonts w:hint="eastAsia"/>
          <w:b w:val="0"/>
          <w:bCs/>
          <w:color w:val="000000" w:themeColor="text1"/>
          <w:sz w:val="24"/>
          <w:szCs w:val="24"/>
          <w:lang w:val="en-US" w:eastAsia="zh-CN" w:bidi="ar"/>
          <w14:textFill>
            <w14:solidFill>
              <w14:schemeClr w14:val="tx1"/>
            </w14:solidFill>
          </w14:textFill>
        </w:rPr>
        <w:t>4</w:t>
      </w:r>
      <w:r>
        <w:rPr>
          <w:rFonts w:hint="eastAsia" w:eastAsia="宋体"/>
          <w:b w:val="0"/>
          <w:bCs/>
          <w:color w:val="000000" w:themeColor="text1"/>
          <w:sz w:val="24"/>
          <w:szCs w:val="24"/>
          <w:lang w:val="en-US" w:eastAsia="zh-CN" w:bidi="ar"/>
          <w14:textFill>
            <w14:solidFill>
              <w14:schemeClr w14:val="tx1"/>
            </w14:solidFill>
          </w14:textFill>
        </w:rPr>
        <w:t>:00:00至18:00:00（北京时间）</w:t>
      </w:r>
    </w:p>
    <w:p>
      <w:pPr>
        <w:pStyle w:val="8"/>
        <w:snapToGrid w:val="0"/>
        <w:spacing w:before="0" w:beforeAutospacing="0" w:afterAutospacing="0" w:line="480" w:lineRule="exact"/>
        <w:ind w:firstLine="480" w:firstLineChars="200"/>
        <w:rPr>
          <w:rFonts w:hint="eastAsia"/>
          <w:b w:val="0"/>
          <w:color w:val="000000" w:themeColor="text1"/>
          <w:sz w:val="24"/>
          <w:szCs w:val="24"/>
          <w:lang w:bidi="ar"/>
          <w14:textFill>
            <w14:solidFill>
              <w14:schemeClr w14:val="tx1"/>
            </w14:solidFill>
          </w14:textFill>
        </w:rPr>
      </w:pPr>
      <w:r>
        <w:rPr>
          <w:rFonts w:hint="eastAsia"/>
          <w:b w:val="0"/>
          <w:color w:val="000000" w:themeColor="text1"/>
          <w:sz w:val="24"/>
          <w:szCs w:val="24"/>
          <w:lang w:bidi="ar"/>
          <w14:textFill>
            <w14:solidFill>
              <w14:schemeClr w14:val="tx1"/>
            </w14:solidFill>
          </w14:textFill>
        </w:rPr>
        <w:t>途径：渭南市华州区子仪东路财政局321室</w:t>
      </w:r>
    </w:p>
    <w:p>
      <w:pPr>
        <w:pStyle w:val="8"/>
        <w:snapToGrid w:val="0"/>
        <w:spacing w:before="0" w:beforeAutospacing="0" w:afterAutospacing="0" w:line="480" w:lineRule="exact"/>
        <w:ind w:firstLine="480" w:firstLineChars="200"/>
        <w:rPr>
          <w:rFonts w:hint="eastAsia"/>
          <w:b w:val="0"/>
          <w:color w:val="000000" w:themeColor="text1"/>
          <w:sz w:val="24"/>
          <w:szCs w:val="24"/>
          <w:lang w:bidi="ar"/>
          <w14:textFill>
            <w14:solidFill>
              <w14:schemeClr w14:val="tx1"/>
            </w14:solidFill>
          </w14:textFill>
        </w:rPr>
      </w:pPr>
      <w:r>
        <w:rPr>
          <w:rFonts w:hint="eastAsia"/>
          <w:b w:val="0"/>
          <w:color w:val="000000" w:themeColor="text1"/>
          <w:sz w:val="24"/>
          <w:szCs w:val="24"/>
          <w:lang w:bidi="ar"/>
          <w14:textFill>
            <w14:solidFill>
              <w14:schemeClr w14:val="tx1"/>
            </w14:solidFill>
          </w14:textFill>
        </w:rPr>
        <w:t>方式：现场获取</w:t>
      </w:r>
    </w:p>
    <w:p>
      <w:pPr>
        <w:pStyle w:val="8"/>
        <w:snapToGrid w:val="0"/>
        <w:spacing w:before="0" w:beforeAutospacing="0" w:afterAutospacing="0" w:line="480" w:lineRule="exact"/>
        <w:ind w:firstLine="480" w:firstLineChars="200"/>
        <w:rPr>
          <w:rFonts w:hint="eastAsia"/>
          <w:b w:val="0"/>
          <w:color w:val="000000" w:themeColor="text1"/>
          <w:sz w:val="24"/>
          <w:szCs w:val="24"/>
          <w:lang w:bidi="ar"/>
          <w14:textFill>
            <w14:solidFill>
              <w14:schemeClr w14:val="tx1"/>
            </w14:solidFill>
          </w14:textFill>
        </w:rPr>
      </w:pPr>
      <w:r>
        <w:rPr>
          <w:rFonts w:hint="eastAsia"/>
          <w:b w:val="0"/>
          <w:color w:val="000000" w:themeColor="text1"/>
          <w:sz w:val="24"/>
          <w:szCs w:val="24"/>
          <w:lang w:bidi="ar"/>
          <w14:textFill>
            <w14:solidFill>
              <w14:schemeClr w14:val="tx1"/>
            </w14:solidFill>
          </w14:textFill>
        </w:rPr>
        <w:t>售价：</w:t>
      </w:r>
      <w:r>
        <w:rPr>
          <w:rFonts w:hint="eastAsia"/>
          <w:b w:val="0"/>
          <w:color w:val="000000" w:themeColor="text1"/>
          <w:sz w:val="24"/>
          <w:szCs w:val="24"/>
          <w:lang w:val="en-US" w:eastAsia="zh-CN" w:bidi="ar"/>
          <w14:textFill>
            <w14:solidFill>
              <w14:schemeClr w14:val="tx1"/>
            </w14:solidFill>
          </w14:textFill>
        </w:rPr>
        <w:t>0元</w:t>
      </w:r>
    </w:p>
    <w:p>
      <w:pPr>
        <w:pStyle w:val="8"/>
        <w:snapToGrid w:val="0"/>
        <w:spacing w:before="0" w:beforeAutospacing="0" w:afterAutospacing="0" w:line="480" w:lineRule="exact"/>
        <w:ind w:firstLine="482"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四、 响应文件递交 </w:t>
      </w:r>
    </w:p>
    <w:p>
      <w:pPr>
        <w:pStyle w:val="9"/>
        <w:widowControl/>
        <w:shd w:val="clear" w:color="auto" w:fill="FFFFFF"/>
        <w:snapToGrid w:val="0"/>
        <w:spacing w:beforeAutospacing="0" w:afterAutospacing="0" w:line="480" w:lineRule="exact"/>
        <w:ind w:firstLine="48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截止时间：</w:t>
      </w:r>
      <w:r>
        <w:rPr>
          <w:rFonts w:hint="eastAsia" w:hAnsi="宋体"/>
          <w:color w:val="000000" w:themeColor="text1"/>
          <w:kern w:val="0"/>
          <w:lang w:eastAsia="zh-CN" w:bidi="ar"/>
          <w14:textFill>
            <w14:solidFill>
              <w14:schemeClr w14:val="tx1"/>
            </w14:solidFill>
          </w14:textFill>
        </w:rPr>
        <w:t>202</w:t>
      </w:r>
      <w:r>
        <w:rPr>
          <w:rFonts w:hint="eastAsia" w:hAnsi="宋体"/>
          <w:color w:val="000000" w:themeColor="text1"/>
          <w:kern w:val="0"/>
          <w:lang w:val="en-US" w:eastAsia="zh-CN" w:bidi="ar"/>
          <w14:textFill>
            <w14:solidFill>
              <w14:schemeClr w14:val="tx1"/>
            </w14:solidFill>
          </w14:textFill>
        </w:rPr>
        <w:t>4</w:t>
      </w:r>
      <w:r>
        <w:rPr>
          <w:rFonts w:hint="eastAsia" w:hAnsi="宋体"/>
          <w:color w:val="000000" w:themeColor="text1"/>
          <w:kern w:val="0"/>
          <w:lang w:eastAsia="zh-CN" w:bidi="ar"/>
          <w14:textFill>
            <w14:solidFill>
              <w14:schemeClr w14:val="tx1"/>
            </w14:solidFill>
          </w14:textFill>
        </w:rPr>
        <w:t>年</w:t>
      </w:r>
      <w:r>
        <w:rPr>
          <w:rFonts w:hint="eastAsia" w:hAnsi="宋体"/>
          <w:color w:val="000000" w:themeColor="text1"/>
          <w:kern w:val="0"/>
          <w:lang w:val="en-US" w:eastAsia="zh-CN" w:bidi="ar"/>
          <w14:textFill>
            <w14:solidFill>
              <w14:schemeClr w14:val="tx1"/>
            </w14:solidFill>
          </w14:textFill>
        </w:rPr>
        <w:t>1</w:t>
      </w:r>
      <w:r>
        <w:rPr>
          <w:rFonts w:hint="eastAsia" w:hAnsi="宋体"/>
          <w:color w:val="000000" w:themeColor="text1"/>
          <w:kern w:val="0"/>
          <w:lang w:eastAsia="zh-CN" w:bidi="ar"/>
          <w14:textFill>
            <w14:solidFill>
              <w14:schemeClr w14:val="tx1"/>
            </w14:solidFill>
          </w14:textFill>
        </w:rPr>
        <w:t>月</w:t>
      </w:r>
      <w:r>
        <w:rPr>
          <w:rFonts w:hint="eastAsia" w:hAnsi="宋体"/>
          <w:color w:val="000000" w:themeColor="text1"/>
          <w:kern w:val="0"/>
          <w:lang w:val="en-US" w:eastAsia="zh-CN" w:bidi="ar"/>
          <w14:textFill>
            <w14:solidFill>
              <w14:schemeClr w14:val="tx1"/>
            </w14:solidFill>
          </w14:textFill>
        </w:rPr>
        <w:t>17</w:t>
      </w:r>
      <w:r>
        <w:rPr>
          <w:rFonts w:hint="eastAsia" w:hAnsi="宋体"/>
          <w:color w:val="000000" w:themeColor="text1"/>
          <w:kern w:val="0"/>
          <w:lang w:eastAsia="zh-CN" w:bidi="ar"/>
          <w14:textFill>
            <w14:solidFill>
              <w14:schemeClr w14:val="tx1"/>
            </w14:solidFill>
          </w14:textFill>
        </w:rPr>
        <w:t>日</w:t>
      </w:r>
      <w:r>
        <w:rPr>
          <w:rFonts w:hint="eastAsia" w:hAnsi="宋体"/>
          <w:color w:val="000000" w:themeColor="text1"/>
          <w:kern w:val="0"/>
          <w:lang w:val="en-US" w:eastAsia="zh-CN" w:bidi="ar"/>
          <w14:textFill>
            <w14:solidFill>
              <w14:schemeClr w14:val="tx1"/>
            </w14:solidFill>
          </w14:textFill>
        </w:rPr>
        <w:t>9</w:t>
      </w:r>
      <w:r>
        <w:rPr>
          <w:rFonts w:hint="eastAsia" w:ascii="宋体" w:hAnsi="宋体"/>
          <w:color w:val="000000" w:themeColor="text1"/>
          <w:kern w:val="0"/>
          <w:lang w:bidi="ar"/>
          <w14:textFill>
            <w14:solidFill>
              <w14:schemeClr w14:val="tx1"/>
            </w14:solidFill>
          </w14:textFill>
        </w:rPr>
        <w:t>时</w:t>
      </w:r>
      <w:r>
        <w:rPr>
          <w:rFonts w:hint="eastAsia" w:hAnsi="宋体"/>
          <w:color w:val="000000" w:themeColor="text1"/>
          <w:kern w:val="0"/>
          <w:lang w:val="en-US" w:eastAsia="zh-CN" w:bidi="ar"/>
          <w14:textFill>
            <w14:solidFill>
              <w14:schemeClr w14:val="tx1"/>
            </w14:solidFill>
          </w14:textFill>
        </w:rPr>
        <w:t>0</w:t>
      </w:r>
      <w:r>
        <w:rPr>
          <w:rFonts w:hint="eastAsia" w:ascii="宋体" w:hAnsi="宋体"/>
          <w:color w:val="000000" w:themeColor="text1"/>
          <w:kern w:val="0"/>
          <w:lang w:bidi="ar"/>
          <w14:textFill>
            <w14:solidFill>
              <w14:schemeClr w14:val="tx1"/>
            </w14:solidFill>
          </w14:textFill>
        </w:rPr>
        <w:t>0分00秒（北京时间）</w:t>
      </w:r>
    </w:p>
    <w:p>
      <w:pPr>
        <w:pStyle w:val="9"/>
        <w:widowControl/>
        <w:shd w:val="clear" w:color="auto" w:fill="FFFFFF"/>
        <w:snapToGrid w:val="0"/>
        <w:spacing w:beforeAutospacing="0" w:afterAutospacing="0" w:line="480" w:lineRule="exact"/>
        <w:ind w:firstLine="48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地点：渭南市华州区子仪东路财政局314室</w:t>
      </w:r>
    </w:p>
    <w:p>
      <w:pPr>
        <w:pStyle w:val="8"/>
        <w:snapToGrid w:val="0"/>
        <w:spacing w:before="0" w:beforeAutospacing="0" w:afterAutospacing="0" w:line="480" w:lineRule="exact"/>
        <w:ind w:firstLine="482"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五、开启</w:t>
      </w:r>
    </w:p>
    <w:p>
      <w:pPr>
        <w:pStyle w:val="9"/>
        <w:widowControl/>
        <w:shd w:val="clear" w:color="auto" w:fill="FFFFFF"/>
        <w:snapToGrid w:val="0"/>
        <w:spacing w:beforeAutospacing="0" w:afterAutospacing="0" w:line="480" w:lineRule="exact"/>
        <w:ind w:firstLine="48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截止时间：</w:t>
      </w:r>
      <w:r>
        <w:rPr>
          <w:rFonts w:hint="eastAsia" w:hAnsi="宋体"/>
          <w:color w:val="000000" w:themeColor="text1"/>
          <w:kern w:val="0"/>
          <w:lang w:eastAsia="zh-CN" w:bidi="ar"/>
          <w14:textFill>
            <w14:solidFill>
              <w14:schemeClr w14:val="tx1"/>
            </w14:solidFill>
          </w14:textFill>
        </w:rPr>
        <w:t>202</w:t>
      </w:r>
      <w:r>
        <w:rPr>
          <w:rFonts w:hint="eastAsia" w:hAnsi="宋体"/>
          <w:color w:val="000000" w:themeColor="text1"/>
          <w:kern w:val="0"/>
          <w:lang w:val="en-US" w:eastAsia="zh-CN" w:bidi="ar"/>
          <w14:textFill>
            <w14:solidFill>
              <w14:schemeClr w14:val="tx1"/>
            </w14:solidFill>
          </w14:textFill>
        </w:rPr>
        <w:t>4</w:t>
      </w:r>
      <w:r>
        <w:rPr>
          <w:rFonts w:hint="eastAsia" w:hAnsi="宋体"/>
          <w:color w:val="000000" w:themeColor="text1"/>
          <w:kern w:val="0"/>
          <w:lang w:eastAsia="zh-CN" w:bidi="ar"/>
          <w14:textFill>
            <w14:solidFill>
              <w14:schemeClr w14:val="tx1"/>
            </w14:solidFill>
          </w14:textFill>
        </w:rPr>
        <w:t>年</w:t>
      </w:r>
      <w:r>
        <w:rPr>
          <w:rFonts w:hint="eastAsia" w:hAnsi="宋体"/>
          <w:color w:val="000000" w:themeColor="text1"/>
          <w:kern w:val="0"/>
          <w:lang w:val="en-US" w:eastAsia="zh-CN" w:bidi="ar"/>
          <w14:textFill>
            <w14:solidFill>
              <w14:schemeClr w14:val="tx1"/>
            </w14:solidFill>
          </w14:textFill>
        </w:rPr>
        <w:t>1</w:t>
      </w:r>
      <w:r>
        <w:rPr>
          <w:rFonts w:hint="eastAsia" w:hAnsi="宋体"/>
          <w:color w:val="000000" w:themeColor="text1"/>
          <w:kern w:val="0"/>
          <w:lang w:eastAsia="zh-CN" w:bidi="ar"/>
          <w14:textFill>
            <w14:solidFill>
              <w14:schemeClr w14:val="tx1"/>
            </w14:solidFill>
          </w14:textFill>
        </w:rPr>
        <w:t>月</w:t>
      </w:r>
      <w:r>
        <w:rPr>
          <w:rFonts w:hint="eastAsia" w:hAnsi="宋体"/>
          <w:color w:val="000000" w:themeColor="text1"/>
          <w:kern w:val="0"/>
          <w:lang w:val="en-US" w:eastAsia="zh-CN" w:bidi="ar"/>
          <w14:textFill>
            <w14:solidFill>
              <w14:schemeClr w14:val="tx1"/>
            </w14:solidFill>
          </w14:textFill>
        </w:rPr>
        <w:t xml:space="preserve">17 </w:t>
      </w:r>
      <w:r>
        <w:rPr>
          <w:rFonts w:hint="eastAsia" w:hAnsi="宋体"/>
          <w:color w:val="000000" w:themeColor="text1"/>
          <w:kern w:val="0"/>
          <w:lang w:eastAsia="zh-CN" w:bidi="ar"/>
          <w14:textFill>
            <w14:solidFill>
              <w14:schemeClr w14:val="tx1"/>
            </w14:solidFill>
          </w14:textFill>
        </w:rPr>
        <w:t>日</w:t>
      </w:r>
      <w:r>
        <w:rPr>
          <w:rFonts w:hint="eastAsia" w:hAnsi="宋体"/>
          <w:color w:val="000000" w:themeColor="text1"/>
          <w:kern w:val="0"/>
          <w:lang w:val="en-US" w:eastAsia="zh-CN" w:bidi="ar"/>
          <w14:textFill>
            <w14:solidFill>
              <w14:schemeClr w14:val="tx1"/>
            </w14:solidFill>
          </w14:textFill>
        </w:rPr>
        <w:t>9</w:t>
      </w:r>
      <w:r>
        <w:rPr>
          <w:rFonts w:hint="eastAsia" w:ascii="宋体" w:hAnsi="宋体"/>
          <w:color w:val="000000" w:themeColor="text1"/>
          <w:kern w:val="0"/>
          <w:lang w:bidi="ar"/>
          <w14:textFill>
            <w14:solidFill>
              <w14:schemeClr w14:val="tx1"/>
            </w14:solidFill>
          </w14:textFill>
        </w:rPr>
        <w:t>时</w:t>
      </w:r>
      <w:r>
        <w:rPr>
          <w:rFonts w:hint="eastAsia" w:hAnsi="宋体"/>
          <w:color w:val="000000" w:themeColor="text1"/>
          <w:kern w:val="0"/>
          <w:lang w:val="en-US" w:eastAsia="zh-CN" w:bidi="ar"/>
          <w14:textFill>
            <w14:solidFill>
              <w14:schemeClr w14:val="tx1"/>
            </w14:solidFill>
          </w14:textFill>
        </w:rPr>
        <w:t>0</w:t>
      </w:r>
      <w:r>
        <w:rPr>
          <w:rFonts w:hint="eastAsia" w:ascii="宋体" w:hAnsi="宋体"/>
          <w:color w:val="000000" w:themeColor="text1"/>
          <w:kern w:val="0"/>
          <w:lang w:bidi="ar"/>
          <w14:textFill>
            <w14:solidFill>
              <w14:schemeClr w14:val="tx1"/>
            </w14:solidFill>
          </w14:textFill>
        </w:rPr>
        <w:t>0分00秒（北京时间）</w:t>
      </w:r>
    </w:p>
    <w:p>
      <w:pPr>
        <w:pStyle w:val="8"/>
        <w:numPr>
          <w:ilvl w:val="0"/>
          <w:numId w:val="0"/>
        </w:numPr>
        <w:snapToGrid w:val="0"/>
        <w:spacing w:before="0" w:beforeAutospacing="0" w:afterAutospacing="0" w:line="480" w:lineRule="exact"/>
        <w:ind w:firstLine="482" w:firstLineChars="200"/>
        <w:rPr>
          <w:rFonts w:hint="eastAsia"/>
          <w:b/>
          <w:bCs/>
          <w:color w:val="000000" w:themeColor="text1"/>
          <w:sz w:val="24"/>
          <w:szCs w:val="24"/>
          <w:lang w:bidi="ar"/>
          <w14:textFill>
            <w14:solidFill>
              <w14:schemeClr w14:val="tx1"/>
            </w14:solidFill>
          </w14:textFill>
        </w:rPr>
      </w:pPr>
      <w:r>
        <w:rPr>
          <w:rFonts w:hint="eastAsia"/>
          <w:b/>
          <w:bCs/>
          <w:color w:val="000000" w:themeColor="text1"/>
          <w:sz w:val="24"/>
          <w:szCs w:val="24"/>
          <w:lang w:val="en-US" w:eastAsia="zh-CN" w:bidi="ar"/>
          <w14:textFill>
            <w14:solidFill>
              <w14:schemeClr w14:val="tx1"/>
            </w14:solidFill>
          </w14:textFill>
        </w:rPr>
        <w:t>六、</w:t>
      </w:r>
      <w:r>
        <w:rPr>
          <w:rFonts w:hint="eastAsia"/>
          <w:b/>
          <w:bCs/>
          <w:color w:val="000000" w:themeColor="text1"/>
          <w:sz w:val="24"/>
          <w:szCs w:val="24"/>
          <w:lang w:bidi="ar"/>
          <w14:textFill>
            <w14:solidFill>
              <w14:schemeClr w14:val="tx1"/>
            </w14:solidFill>
          </w14:textFill>
        </w:rPr>
        <w:t>地点</w:t>
      </w:r>
    </w:p>
    <w:p>
      <w:pPr>
        <w:pStyle w:val="8"/>
        <w:numPr>
          <w:ilvl w:val="0"/>
          <w:numId w:val="0"/>
        </w:numPr>
        <w:snapToGrid w:val="0"/>
        <w:spacing w:before="0" w:beforeAutospacing="0" w:afterAutospacing="0" w:line="480" w:lineRule="exact"/>
        <w:ind w:firstLine="480" w:firstLineChars="200"/>
        <w:rPr>
          <w:rFonts w:hint="eastAsia"/>
          <w:b/>
          <w:bCs/>
          <w:color w:val="000000" w:themeColor="text1"/>
          <w:sz w:val="24"/>
          <w:szCs w:val="24"/>
          <w:lang w:bidi="ar"/>
          <w14:textFill>
            <w14:solidFill>
              <w14:schemeClr w14:val="tx1"/>
            </w14:solidFill>
          </w14:textFill>
        </w:rPr>
      </w:pPr>
      <w:r>
        <w:rPr>
          <w:rFonts w:hint="eastAsia"/>
          <w:b w:val="0"/>
          <w:color w:val="000000" w:themeColor="text1"/>
          <w:sz w:val="24"/>
          <w:szCs w:val="24"/>
          <w:lang w:bidi="ar"/>
          <w14:textFill>
            <w14:solidFill>
              <w14:schemeClr w14:val="tx1"/>
            </w14:solidFill>
          </w14:textFill>
        </w:rPr>
        <w:t>渭南市华州区子仪东路财政局314室</w:t>
      </w:r>
    </w:p>
    <w:p>
      <w:pPr>
        <w:pStyle w:val="8"/>
        <w:numPr>
          <w:ilvl w:val="0"/>
          <w:numId w:val="0"/>
        </w:numPr>
        <w:snapToGrid w:val="0"/>
        <w:spacing w:before="0" w:beforeAutospacing="0" w:afterAutospacing="0" w:line="480" w:lineRule="exact"/>
        <w:ind w:firstLine="482" w:firstLineChars="2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七、</w:t>
      </w:r>
      <w:r>
        <w:rPr>
          <w:rFonts w:hint="eastAsia"/>
          <w:color w:val="000000" w:themeColor="text1"/>
          <w:sz w:val="24"/>
          <w:szCs w:val="24"/>
          <w14:textFill>
            <w14:solidFill>
              <w14:schemeClr w14:val="tx1"/>
            </w14:solidFill>
          </w14:textFill>
        </w:rPr>
        <w:t>公告期限</w:t>
      </w:r>
    </w:p>
    <w:p>
      <w:pPr>
        <w:pStyle w:val="9"/>
        <w:widowControl/>
        <w:shd w:val="clear" w:color="auto" w:fill="FFFFFF"/>
        <w:snapToGrid w:val="0"/>
        <w:spacing w:beforeAutospacing="0" w:afterAutospacing="0" w:line="480" w:lineRule="exact"/>
        <w:ind w:firstLine="48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自本公告发布之日起3个工作日。</w:t>
      </w:r>
    </w:p>
    <w:p>
      <w:pPr>
        <w:pStyle w:val="9"/>
        <w:widowControl/>
        <w:shd w:val="clear" w:color="auto" w:fill="FFFFFF"/>
        <w:snapToGrid w:val="0"/>
        <w:spacing w:beforeAutospacing="0" w:afterAutospacing="0" w:line="480" w:lineRule="exact"/>
        <w:rPr>
          <w:rFonts w:hint="eastAsia" w:ascii="宋体" w:hAnsi="宋体"/>
          <w:b/>
          <w:bCs/>
          <w:color w:val="000000" w:themeColor="text1"/>
          <w:kern w:val="0"/>
          <w:lang w:bidi="ar"/>
          <w14:textFill>
            <w14:solidFill>
              <w14:schemeClr w14:val="tx1"/>
            </w14:solidFill>
          </w14:textFill>
        </w:rPr>
      </w:pPr>
      <w:r>
        <w:rPr>
          <w:rFonts w:hint="eastAsia" w:hAnsi="宋体"/>
          <w:b/>
          <w:bCs/>
          <w:color w:val="000000" w:themeColor="text1"/>
          <w:kern w:val="0"/>
          <w:lang w:val="en-US" w:eastAsia="zh-CN" w:bidi="ar"/>
          <w14:textFill>
            <w14:solidFill>
              <w14:schemeClr w14:val="tx1"/>
            </w14:solidFill>
          </w14:textFill>
        </w:rPr>
        <w:t xml:space="preserve">    八、</w:t>
      </w:r>
      <w:r>
        <w:rPr>
          <w:rFonts w:hint="eastAsia" w:ascii="宋体" w:hAnsi="宋体"/>
          <w:b/>
          <w:bCs/>
          <w:color w:val="000000" w:themeColor="text1"/>
          <w:kern w:val="0"/>
          <w:lang w:bidi="ar"/>
          <w14:textFill>
            <w14:solidFill>
              <w14:schemeClr w14:val="tx1"/>
            </w14:solidFill>
          </w14:textFill>
        </w:rPr>
        <w:t>其他补充事宜</w:t>
      </w:r>
    </w:p>
    <w:p>
      <w:pPr>
        <w:pStyle w:val="9"/>
        <w:widowControl/>
        <w:shd w:val="clear" w:color="auto" w:fill="FFFFFF"/>
        <w:snapToGrid w:val="0"/>
        <w:spacing w:beforeAutospacing="0" w:afterAutospacing="0" w:line="480" w:lineRule="exact"/>
        <w:ind w:firstLine="480"/>
        <w:rPr>
          <w:rFonts w:hint="eastAsia" w:ascii="宋体" w:hAnsi="宋体"/>
          <w:color w:val="000000" w:themeColor="text1"/>
          <w:kern w:val="0"/>
          <w:lang w:bidi="ar"/>
          <w14:textFill>
            <w14:solidFill>
              <w14:schemeClr w14:val="tx1"/>
            </w14:solidFill>
          </w14:textFill>
        </w:rPr>
      </w:pPr>
      <w:r>
        <w:rPr>
          <w:rFonts w:hint="eastAsia" w:ascii="宋体" w:hAnsi="宋体"/>
          <w:color w:val="000000" w:themeColor="text1"/>
          <w:kern w:val="0"/>
          <w:lang w:bidi="ar"/>
          <w14:textFill>
            <w14:solidFill>
              <w14:schemeClr w14:val="tx1"/>
            </w14:solidFill>
          </w14:textFill>
        </w:rPr>
        <w:t>获取文件时，</w:t>
      </w:r>
      <w:r>
        <w:rPr>
          <w:rFonts w:hint="eastAsia" w:ascii="宋体" w:hAnsi="宋体"/>
          <w:color w:val="000000" w:themeColor="text1"/>
          <w:kern w:val="0"/>
          <w:lang w:val="en-US" w:eastAsia="zh-CN" w:bidi="ar"/>
          <w14:textFill>
            <w14:solidFill>
              <w14:schemeClr w14:val="tx1"/>
            </w14:solidFill>
          </w14:textFill>
        </w:rPr>
        <w:t>须携带</w:t>
      </w:r>
      <w:r>
        <w:rPr>
          <w:rFonts w:hint="eastAsia" w:hAnsi="宋体"/>
          <w:color w:val="000000" w:themeColor="text1"/>
          <w:kern w:val="0"/>
          <w:lang w:val="en-US" w:eastAsia="zh-CN" w:bidi="ar"/>
          <w14:textFill>
            <w14:solidFill>
              <w14:schemeClr w14:val="tx1"/>
            </w14:solidFill>
          </w14:textFill>
        </w:rPr>
        <w:t>单位介绍信</w:t>
      </w:r>
      <w:r>
        <w:rPr>
          <w:rFonts w:hint="eastAsia" w:ascii="宋体" w:hAnsi="宋体"/>
          <w:color w:val="000000" w:themeColor="text1"/>
          <w:kern w:val="0"/>
          <w:lang w:val="en-US" w:eastAsia="zh-CN" w:bidi="ar"/>
          <w14:textFill>
            <w14:solidFill>
              <w14:schemeClr w14:val="tx1"/>
            </w14:solidFill>
          </w14:textFill>
        </w:rPr>
        <w:t>、经办人身份证及身份证复印件加盖公章。</w:t>
      </w:r>
      <w:r>
        <w:rPr>
          <w:rFonts w:hint="eastAsia" w:ascii="宋体" w:hAnsi="宋体"/>
          <w:color w:val="000000" w:themeColor="text1"/>
          <w:kern w:val="0"/>
          <w:lang w:bidi="ar"/>
          <w14:textFill>
            <w14:solidFill>
              <w14:schemeClr w14:val="tx1"/>
            </w14:solidFill>
          </w14:textFill>
        </w:rPr>
        <w:t>（现场获取，谢绝邮寄。）</w:t>
      </w:r>
    </w:p>
    <w:p>
      <w:pPr>
        <w:pStyle w:val="9"/>
        <w:widowControl/>
        <w:shd w:val="clear" w:color="auto" w:fill="FFFFFF"/>
        <w:snapToGrid w:val="0"/>
        <w:spacing w:beforeAutospacing="0" w:afterAutospacing="0" w:line="480" w:lineRule="exact"/>
        <w:ind w:firstLine="482" w:firstLineChars="200"/>
        <w:rPr>
          <w:rFonts w:hint="eastAsia" w:ascii="宋体" w:hAnsi="宋体"/>
          <w:b/>
          <w:bCs/>
          <w:color w:val="000000" w:themeColor="text1"/>
          <w:kern w:val="0"/>
          <w:lang w:val="en-US" w:eastAsia="zh-CN" w:bidi="ar"/>
          <w14:textFill>
            <w14:solidFill>
              <w14:schemeClr w14:val="tx1"/>
            </w14:solidFill>
          </w14:textFill>
        </w:rPr>
      </w:pPr>
      <w:r>
        <w:rPr>
          <w:rFonts w:hint="eastAsia" w:ascii="宋体" w:hAnsi="宋体"/>
          <w:b/>
          <w:bCs/>
          <w:color w:val="000000" w:themeColor="text1"/>
          <w:kern w:val="0"/>
          <w:lang w:val="en-US" w:eastAsia="zh-CN" w:bidi="ar"/>
          <w14:textFill>
            <w14:solidFill>
              <w14:schemeClr w14:val="tx1"/>
            </w14:solidFill>
          </w14:textFill>
        </w:rPr>
        <w:t>九</w:t>
      </w:r>
      <w:r>
        <w:rPr>
          <w:rFonts w:hint="eastAsia" w:ascii="宋体" w:hAnsi="宋体"/>
          <w:b/>
          <w:bCs/>
          <w:color w:val="000000" w:themeColor="text1"/>
          <w:kern w:val="0"/>
          <w:lang w:bidi="ar"/>
          <w14:textFill>
            <w14:solidFill>
              <w14:schemeClr w14:val="tx1"/>
            </w14:solidFill>
          </w14:textFill>
        </w:rPr>
        <w:t xml:space="preserve">、对本次采购提出询问，请按以下方式联系。 </w:t>
      </w:r>
    </w:p>
    <w:p>
      <w:pPr>
        <w:widowControl/>
        <w:snapToGrid w:val="0"/>
        <w:spacing w:beforeAutospacing="0" w:afterAutospacing="0" w:line="480" w:lineRule="exact"/>
        <w:ind w:firstLine="420"/>
        <w:jc w:val="left"/>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1.采购人信息</w:t>
      </w:r>
    </w:p>
    <w:p>
      <w:pPr>
        <w:widowControl/>
        <w:snapToGrid w:val="0"/>
        <w:spacing w:beforeAutospacing="0" w:afterAutospacing="0" w:line="480" w:lineRule="exact"/>
        <w:ind w:firstLine="420"/>
        <w:jc w:val="left"/>
        <w:rPr>
          <w:rFonts w:hint="eastAsia" w:ascii="宋体" w:hAnsi="宋体"/>
          <w:color w:val="000000" w:themeColor="text1"/>
          <w:kern w:val="0"/>
          <w:sz w:val="24"/>
          <w:szCs w:val="24"/>
          <w:lang w:val="en-US" w:eastAsia="zh-CN"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名 称：渭南市</w:t>
      </w:r>
      <w:r>
        <w:rPr>
          <w:rFonts w:hint="eastAsia" w:ascii="宋体" w:hAnsi="宋体"/>
          <w:color w:val="000000" w:themeColor="text1"/>
          <w:kern w:val="0"/>
          <w:sz w:val="24"/>
          <w:szCs w:val="24"/>
          <w:lang w:val="en-US" w:eastAsia="zh-CN" w:bidi="ar"/>
          <w14:textFill>
            <w14:solidFill>
              <w14:schemeClr w14:val="tx1"/>
            </w14:solidFill>
          </w14:textFill>
        </w:rPr>
        <w:t>华州区</w:t>
      </w:r>
      <w:r>
        <w:rPr>
          <w:rFonts w:hint="eastAsia" w:hAnsi="宋体"/>
          <w:color w:val="000000" w:themeColor="text1"/>
          <w:kern w:val="0"/>
          <w:sz w:val="24"/>
          <w:szCs w:val="24"/>
          <w:lang w:val="en-US" w:eastAsia="zh-CN" w:bidi="ar"/>
          <w14:textFill>
            <w14:solidFill>
              <w14:schemeClr w14:val="tx1"/>
            </w14:solidFill>
          </w14:textFill>
        </w:rPr>
        <w:t>自然资源</w:t>
      </w:r>
      <w:r>
        <w:rPr>
          <w:rFonts w:hint="eastAsia" w:ascii="宋体" w:hAnsi="宋体"/>
          <w:color w:val="000000" w:themeColor="text1"/>
          <w:kern w:val="0"/>
          <w:sz w:val="24"/>
          <w:szCs w:val="24"/>
          <w:lang w:val="en-US" w:eastAsia="zh-CN" w:bidi="ar"/>
          <w14:textFill>
            <w14:solidFill>
              <w14:schemeClr w14:val="tx1"/>
            </w14:solidFill>
          </w14:textFill>
        </w:rPr>
        <w:t>局</w:t>
      </w:r>
    </w:p>
    <w:p>
      <w:pPr>
        <w:widowControl/>
        <w:snapToGrid w:val="0"/>
        <w:spacing w:beforeAutospacing="0" w:afterAutospacing="0" w:line="480" w:lineRule="exact"/>
        <w:ind w:firstLine="420"/>
        <w:jc w:val="left"/>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地</w:t>
      </w:r>
      <w:r>
        <w:rPr>
          <w:rFonts w:hint="eastAsia" w:ascii="宋体" w:hAnsi="宋体"/>
          <w:color w:val="000000" w:themeColor="text1"/>
          <w:kern w:val="0"/>
          <w:sz w:val="24"/>
          <w:szCs w:val="24"/>
          <w:lang w:val="en-US" w:eastAsia="zh-CN" w:bidi="ar"/>
          <w14:textFill>
            <w14:solidFill>
              <w14:schemeClr w14:val="tx1"/>
            </w14:solidFill>
          </w14:textFill>
        </w:rPr>
        <w:t xml:space="preserve"> </w:t>
      </w:r>
      <w:r>
        <w:rPr>
          <w:rFonts w:hint="eastAsia" w:ascii="宋体" w:hAnsi="宋体"/>
          <w:color w:val="000000" w:themeColor="text1"/>
          <w:kern w:val="0"/>
          <w:sz w:val="24"/>
          <w:szCs w:val="24"/>
          <w:lang w:bidi="ar"/>
          <w14:textFill>
            <w14:solidFill>
              <w14:schemeClr w14:val="tx1"/>
            </w14:solidFill>
          </w14:textFill>
        </w:rPr>
        <w:t>址：</w:t>
      </w:r>
      <w:r>
        <w:rPr>
          <w:rFonts w:hint="eastAsia" w:ascii="宋体" w:hAnsi="宋体"/>
          <w:color w:val="000000" w:themeColor="text1"/>
          <w:kern w:val="0"/>
          <w:sz w:val="24"/>
          <w:szCs w:val="24"/>
          <w:lang w:val="en-US" w:eastAsia="zh-CN" w:bidi="ar"/>
          <w14:textFill>
            <w14:solidFill>
              <w14:schemeClr w14:val="tx1"/>
            </w14:solidFill>
          </w14:textFill>
        </w:rPr>
        <w:t>渭南市华州区子仪东路</w:t>
      </w:r>
    </w:p>
    <w:p>
      <w:pPr>
        <w:widowControl/>
        <w:snapToGrid w:val="0"/>
        <w:spacing w:beforeAutospacing="0" w:afterAutospacing="0" w:line="480" w:lineRule="exact"/>
        <w:ind w:firstLine="420"/>
        <w:jc w:val="left"/>
        <w:rPr>
          <w:rFonts w:hint="eastAsia" w:hAnsi="宋体"/>
          <w:color w:val="000000" w:themeColor="text1"/>
          <w:kern w:val="0"/>
          <w:sz w:val="24"/>
          <w:szCs w:val="24"/>
          <w:lang w:val="en-US" w:eastAsia="zh-CN"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联系方式：</w:t>
      </w:r>
      <w:r>
        <w:rPr>
          <w:rFonts w:hint="eastAsia" w:hAnsi="宋体"/>
          <w:color w:val="000000" w:themeColor="text1"/>
          <w:kern w:val="0"/>
          <w:sz w:val="24"/>
          <w:szCs w:val="24"/>
          <w:lang w:val="en-US" w:eastAsia="zh-CN" w:bidi="ar"/>
          <w14:textFill>
            <w14:solidFill>
              <w14:schemeClr w14:val="tx1"/>
            </w14:solidFill>
          </w14:textFill>
        </w:rPr>
        <w:t>19991317177</w:t>
      </w:r>
    </w:p>
    <w:p>
      <w:pPr>
        <w:widowControl/>
        <w:snapToGrid w:val="0"/>
        <w:spacing w:beforeAutospacing="0" w:afterAutospacing="0" w:line="480" w:lineRule="exact"/>
        <w:ind w:firstLine="420"/>
        <w:jc w:val="left"/>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2.采购代理机构信息</w:t>
      </w:r>
      <w:bookmarkStart w:id="0" w:name="_GoBack"/>
      <w:bookmarkEnd w:id="0"/>
    </w:p>
    <w:p>
      <w:pPr>
        <w:widowControl/>
        <w:snapToGrid w:val="0"/>
        <w:spacing w:beforeAutospacing="0" w:afterAutospacing="0" w:line="480" w:lineRule="exact"/>
        <w:ind w:firstLine="420"/>
        <w:jc w:val="left"/>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名 称：渭南市华州区政府采购中心</w:t>
      </w:r>
    </w:p>
    <w:p>
      <w:pPr>
        <w:widowControl/>
        <w:snapToGrid w:val="0"/>
        <w:spacing w:beforeAutospacing="0" w:afterAutospacing="0" w:line="480" w:lineRule="exact"/>
        <w:ind w:firstLine="420"/>
        <w:jc w:val="left"/>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地　址：渭南市华州区子仪东路</w:t>
      </w:r>
    </w:p>
    <w:p>
      <w:pPr>
        <w:widowControl/>
        <w:snapToGrid w:val="0"/>
        <w:spacing w:beforeAutospacing="0" w:afterAutospacing="0" w:line="480" w:lineRule="exact"/>
        <w:ind w:firstLine="420"/>
        <w:jc w:val="left"/>
        <w:rPr>
          <w:rFonts w:hint="eastAsia" w:ascii="宋体" w:hAnsi="宋体"/>
          <w:color w:val="000000" w:themeColor="text1"/>
          <w:kern w:val="0"/>
          <w:sz w:val="24"/>
          <w:szCs w:val="24"/>
          <w:lang w:bidi="ar"/>
          <w14:textFill>
            <w14:solidFill>
              <w14:schemeClr w14:val="tx1"/>
            </w14:solidFill>
          </w14:textFill>
        </w:rPr>
      </w:pPr>
      <w:r>
        <w:rPr>
          <w:rFonts w:hint="eastAsia" w:ascii="宋体" w:hAnsi="宋体"/>
          <w:color w:val="000000" w:themeColor="text1"/>
          <w:kern w:val="0"/>
          <w:sz w:val="24"/>
          <w:szCs w:val="24"/>
          <w:lang w:bidi="ar"/>
          <w14:textFill>
            <w14:solidFill>
              <w14:schemeClr w14:val="tx1"/>
            </w14:solidFill>
          </w14:textFill>
        </w:rPr>
        <w:t>联系方式：0913—4720669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A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Autospacing="0" w:afterAutospacing="0" w:line="315" w:lineRule="atLeast"/>
    </w:pPr>
    <w:rPr>
      <w:rFonts w:ascii="宋体" w:hAnsi="Times New Roman" w:eastAsia="宋体" w:cs="Times New Roman"/>
      <w:sz w:val="24"/>
      <w:lang w:val="en-US" w:eastAsia="zh-CN" w:bidi="ar-SA"/>
    </w:rPr>
  </w:style>
  <w:style w:type="paragraph" w:styleId="3">
    <w:name w:val="heading 4"/>
    <w:next w:val="1"/>
    <w:qFormat/>
    <w:uiPriority w:val="99"/>
    <w:pPr>
      <w:keepNext/>
      <w:keepLines/>
      <w:widowControl w:val="0"/>
      <w:adjustRightInd w:val="0"/>
      <w:snapToGrid w:val="0"/>
      <w:spacing w:beforeAutospacing="1" w:afterAutospacing="1" w:line="300" w:lineRule="auto"/>
      <w:textAlignment w:val="baseline"/>
      <w:outlineLvl w:val="3"/>
    </w:pPr>
    <w:rPr>
      <w:rFonts w:ascii="宋体" w:hAnsi="Times New Roman" w:eastAsia="宋体" w:cs="Times New Roman"/>
      <w:b/>
      <w:kern w:val="0"/>
      <w:sz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next w:val="3"/>
    <w:unhideWhenUsed/>
    <w:qFormat/>
    <w:uiPriority w:val="99"/>
    <w:pPr>
      <w:widowControl w:val="0"/>
      <w:spacing w:beforeAutospacing="0" w:after="120" w:afterAutospacing="0" w:line="315" w:lineRule="atLeast"/>
    </w:pPr>
    <w:rPr>
      <w:rFonts w:ascii="宋体" w:hAnsi="Times New Roman" w:eastAsia="Times New Roman" w:cs="Times New Roman"/>
      <w:sz w:val="24"/>
      <w:lang w:val="en-US" w:eastAsia="zh-CN" w:bidi="ar-SA"/>
    </w:rPr>
  </w:style>
  <w:style w:type="paragraph" w:styleId="4">
    <w:name w:val="footer"/>
    <w:next w:val="2"/>
    <w:qFormat/>
    <w:uiPriority w:val="99"/>
    <w:pPr>
      <w:widowControl w:val="0"/>
      <w:tabs>
        <w:tab w:val="center" w:pos="4153"/>
        <w:tab w:val="right" w:pos="8306"/>
      </w:tabs>
      <w:snapToGrid w:val="0"/>
      <w:spacing w:beforeAutospacing="0" w:afterAutospacing="0" w:line="315" w:lineRule="atLeast"/>
      <w:jc w:val="left"/>
    </w:pPr>
    <w:rPr>
      <w:rFonts w:ascii="宋体" w:hAnsi="Times New Roman" w:eastAsia="宋体" w:cs="Times New Roman"/>
      <w:sz w:val="18"/>
      <w:lang w:val="en-US" w:eastAsia="zh-CN" w:bidi="ar-SA"/>
    </w:rPr>
  </w:style>
  <w:style w:type="paragraph" w:customStyle="1" w:styleId="7">
    <w:name w:val="标题 11"/>
    <w:qFormat/>
    <w:uiPriority w:val="0"/>
    <w:pPr>
      <w:keepNext/>
      <w:keepLines/>
      <w:widowControl w:val="0"/>
      <w:spacing w:before="340" w:beforeAutospacing="0" w:after="330" w:afterAutospacing="0" w:line="576" w:lineRule="auto"/>
      <w:outlineLvl w:val="0"/>
    </w:pPr>
    <w:rPr>
      <w:rFonts w:ascii="宋体" w:hAnsi="Times New Roman" w:eastAsia="宋体" w:cs="Times New Roman"/>
      <w:b/>
      <w:kern w:val="44"/>
      <w:sz w:val="44"/>
      <w:lang w:val="en-US" w:eastAsia="zh-CN" w:bidi="ar-SA"/>
    </w:rPr>
  </w:style>
  <w:style w:type="paragraph" w:customStyle="1" w:styleId="8">
    <w:name w:val="title12"/>
    <w:qFormat/>
    <w:uiPriority w:val="0"/>
    <w:pPr>
      <w:spacing w:before="150" w:beforeAutospacing="0" w:afterAutospacing="0"/>
    </w:pPr>
    <w:rPr>
      <w:rFonts w:ascii="宋体" w:hAnsi="宋体" w:eastAsia="宋体" w:cs="Times New Roman"/>
      <w:b/>
      <w:sz w:val="22"/>
      <w:szCs w:val="22"/>
      <w:lang w:val="en-US" w:eastAsia="zh-CN" w:bidi="ar-SA"/>
    </w:rPr>
  </w:style>
  <w:style w:type="paragraph" w:customStyle="1" w:styleId="9">
    <w:name w:val="普通(网站)11"/>
    <w:qFormat/>
    <w:uiPriority w:val="0"/>
    <w:pPr>
      <w:widowControl w:val="0"/>
      <w:spacing w:beforeAutospacing="0" w:afterAutospacing="0" w:line="315" w:lineRule="atLeast"/>
    </w:pPr>
    <w:rPr>
      <w:rFonts w:ascii="宋体" w:hAnsi="Times New Roman" w:eastAsia="宋体" w:cs="Times New Roman"/>
      <w:sz w:val="24"/>
      <w:szCs w:val="24"/>
      <w:lang w:val="en-US" w:eastAsia="zh-CN" w:bidi="ar-SA"/>
    </w:rPr>
  </w:style>
  <w:style w:type="paragraph" w:customStyle="1" w:styleId="10">
    <w:name w:val="页眉1"/>
    <w:qFormat/>
    <w:uiPriority w:val="0"/>
    <w:pPr>
      <w:widowControl w:val="0"/>
      <w:pBdr>
        <w:top w:val="none" w:color="000000" w:sz="0" w:space="1"/>
        <w:left w:val="none" w:color="000000" w:sz="0" w:space="4"/>
        <w:bottom w:val="none" w:color="000000" w:sz="0" w:space="1"/>
        <w:right w:val="none" w:color="000000" w:sz="0" w:space="4"/>
      </w:pBdr>
      <w:tabs>
        <w:tab w:val="center" w:pos="4153"/>
        <w:tab w:val="right" w:pos="8306"/>
      </w:tabs>
      <w:snapToGrid w:val="0"/>
      <w:spacing w:beforeAutospacing="0" w:afterAutospacing="0" w:line="240" w:lineRule="auto"/>
      <w:jc w:val="both"/>
      <w:outlineLvl w:val="9"/>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2024-01-04T04:13:54Z</dcterms:created>
  <dc:creator>Administrator</dc:creator>
  <cp:lastModifiedBy>C</cp:lastModifiedBy>
  <dcterms:modified xsi:type="dcterms:W3CDTF">2024-01-04T04:14:04Z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