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numPr>
          <w:numId w:val="0"/>
        </w:numPr>
        <w:suppressLineNumbers w:val="0"/>
        <w:autoSpaceDE w:val="0"/>
        <w:autoSpaceDN w:val="0"/>
        <w:adjustRightInd w:val="0"/>
        <w:snapToGrid w:val="0"/>
        <w:spacing w:before="0" w:beforeAutospacing="0" w:after="0" w:afterAutospacing="0" w:line="360" w:lineRule="auto"/>
        <w:ind w:leftChars="0" w:right="0" w:rightChars="0" w:firstLine="3534" w:firstLineChars="1100"/>
        <w:jc w:val="both"/>
        <w:outlineLvl w:val="0"/>
        <w:rPr>
          <w:rFonts w:hint="default" w:ascii="宋体" w:hAnsi="宋体" w:eastAsia="宋体" w:cs="宋体"/>
          <w:b/>
          <w:bCs/>
          <w:color w:val="000000"/>
          <w:sz w:val="32"/>
          <w:szCs w:val="32"/>
          <w:lang w:val="en-US" w:eastAsia="zh-CN"/>
        </w:rPr>
      </w:pPr>
      <w:r>
        <w:rPr>
          <w:rFonts w:hint="eastAsia" w:ascii="宋体" w:hAnsi="宋体" w:eastAsia="宋体" w:cs="宋体"/>
          <w:b/>
          <w:bCs/>
          <w:color w:val="000000"/>
          <w:kern w:val="2"/>
          <w:sz w:val="32"/>
          <w:szCs w:val="32"/>
          <w:lang w:val="zh-CN" w:eastAsia="zh-CN" w:bidi="ar"/>
        </w:rPr>
        <w:t>公告</w:t>
      </w:r>
      <w:r>
        <w:rPr>
          <w:rFonts w:hint="eastAsia" w:ascii="宋体" w:hAnsi="宋体" w:eastAsia="宋体" w:cs="宋体"/>
          <w:b/>
          <w:bCs/>
          <w:color w:val="000000"/>
          <w:kern w:val="2"/>
          <w:sz w:val="32"/>
          <w:szCs w:val="32"/>
          <w:lang w:val="en-US" w:eastAsia="zh-CN" w:bidi="ar"/>
        </w:rPr>
        <w:t>附件</w:t>
      </w:r>
      <w:bookmarkStart w:id="26" w:name="_GoBack"/>
      <w:bookmarkEnd w:id="26"/>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渭南市卫生健康委员会2023年脱贫地区儿童营养改善项目的潜在投标人应在渭南市朝阳大街中银大厦1105</w:t>
      </w:r>
      <w:r>
        <w:rPr>
          <w:rFonts w:hint="eastAsia" w:ascii="仿宋" w:hAnsi="仿宋" w:eastAsia="仿宋" w:cs="仿宋"/>
          <w:color w:val="000000"/>
          <w:kern w:val="2"/>
          <w:sz w:val="28"/>
          <w:szCs w:val="28"/>
          <w:lang w:val="zh-CN" w:eastAsia="zh-CN" w:bidi="ar"/>
        </w:rPr>
        <w:t>室</w:t>
      </w:r>
      <w:r>
        <w:rPr>
          <w:rFonts w:hint="eastAsia" w:ascii="仿宋" w:hAnsi="仿宋" w:eastAsia="仿宋" w:cs="仿宋"/>
          <w:color w:val="000000"/>
          <w:kern w:val="2"/>
          <w:sz w:val="28"/>
          <w:szCs w:val="28"/>
          <w:lang w:val="en-US" w:eastAsia="zh-CN" w:bidi="ar"/>
        </w:rPr>
        <w:t>获取招标文件，并于</w:t>
      </w:r>
      <w:r>
        <w:rPr>
          <w:rFonts w:hint="eastAsia" w:ascii="仿宋" w:hAnsi="仿宋" w:eastAsia="仿宋" w:cs="仿宋"/>
          <w:b/>
          <w:bCs w:val="0"/>
          <w:color w:val="000000"/>
          <w:kern w:val="2"/>
          <w:sz w:val="28"/>
          <w:szCs w:val="28"/>
          <w:u w:val="single"/>
          <w:lang w:val="en-US" w:eastAsia="zh-CN" w:bidi="ar"/>
        </w:rPr>
        <w:t>2024</w:t>
      </w:r>
      <w:r>
        <w:rPr>
          <w:rFonts w:hint="eastAsia" w:ascii="仿宋" w:hAnsi="仿宋" w:eastAsia="仿宋" w:cs="仿宋"/>
          <w:b/>
          <w:bCs/>
          <w:color w:val="000000"/>
          <w:kern w:val="2"/>
          <w:sz w:val="28"/>
          <w:szCs w:val="28"/>
          <w:u w:val="single"/>
          <w:lang w:val="en-US" w:eastAsia="zh-CN" w:bidi="ar"/>
        </w:rPr>
        <w:t>年1月16 日9点00分</w:t>
      </w:r>
      <w:r>
        <w:rPr>
          <w:rFonts w:hint="eastAsia" w:ascii="仿宋" w:hAnsi="仿宋" w:eastAsia="仿宋" w:cs="仿宋"/>
          <w:bCs/>
          <w:color w:val="000000"/>
          <w:kern w:val="2"/>
          <w:sz w:val="28"/>
          <w:szCs w:val="28"/>
          <w:u w:val="single"/>
          <w:lang w:val="en-US" w:eastAsia="zh-CN" w:bidi="ar"/>
        </w:rPr>
        <w:t>（</w:t>
      </w:r>
      <w:r>
        <w:rPr>
          <w:rFonts w:hint="eastAsia" w:ascii="仿宋" w:hAnsi="仿宋" w:eastAsia="仿宋" w:cs="仿宋"/>
          <w:bCs/>
          <w:color w:val="000000"/>
          <w:kern w:val="2"/>
          <w:sz w:val="28"/>
          <w:szCs w:val="28"/>
          <w:lang w:val="en-US" w:eastAsia="zh-CN" w:bidi="ar"/>
        </w:rPr>
        <w:t>北京时间）前递交投标文件</w:t>
      </w:r>
      <w:r>
        <w:rPr>
          <w:rFonts w:hint="eastAsia" w:ascii="仿宋" w:hAnsi="仿宋" w:eastAsia="仿宋" w:cs="仿宋"/>
          <w:color w:val="000000"/>
          <w:kern w:val="2"/>
          <w:sz w:val="28"/>
          <w:szCs w:val="28"/>
          <w:lang w:val="en-US" w:eastAsia="zh-CN" w:bidi="ar"/>
        </w:rPr>
        <w:t>。</w:t>
      </w:r>
    </w:p>
    <w:p>
      <w:pPr>
        <w:keepNext w:val="0"/>
        <w:keepLines w:val="0"/>
        <w:widowControl w:val="0"/>
        <w:suppressLineNumbers w:val="0"/>
        <w:spacing w:before="0" w:beforeAutospacing="0" w:after="0" w:afterAutospacing="0" w:line="360" w:lineRule="auto"/>
        <w:ind w:left="0" w:right="0" w:firstLine="551" w:firstLineChars="196"/>
        <w:jc w:val="both"/>
        <w:rPr>
          <w:rFonts w:hint="eastAsia" w:ascii="仿宋" w:hAnsi="仿宋" w:eastAsia="仿宋" w:cs="仿宋"/>
          <w:color w:val="000000"/>
          <w:sz w:val="28"/>
          <w:szCs w:val="28"/>
          <w:lang w:val="en-US"/>
        </w:rPr>
      </w:pPr>
      <w:r>
        <w:rPr>
          <w:rFonts w:hint="eastAsia" w:ascii="仿宋" w:hAnsi="仿宋" w:eastAsia="仿宋" w:cs="宋体"/>
          <w:b/>
          <w:bCs w:val="0"/>
          <w:color w:val="000000"/>
          <w:kern w:val="2"/>
          <w:sz w:val="28"/>
          <w:szCs w:val="28"/>
          <w:lang w:val="en-US" w:eastAsia="zh-CN" w:bidi="ar"/>
        </w:rPr>
        <w:t>一、项目基本情况：</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项目编号：ZCSP-渭南市-2023-01281</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项目名称：渭南市卫生健康委员会2023年脱贫地区儿童营养改善项目</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预算金额：4083600元</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最高限价：无</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采购需求：儿童营养改善</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合同履行期限：合同签订生效后14个日历日内交货完毕。</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本项目不接受联合体投标。</w:t>
      </w:r>
      <w:bookmarkStart w:id="0" w:name="_Toc35393791"/>
      <w:bookmarkStart w:id="1" w:name="_Toc35393622"/>
      <w:bookmarkStart w:id="2" w:name="_Toc28359080"/>
      <w:bookmarkStart w:id="3" w:name="_Toc28359003"/>
    </w:p>
    <w:p>
      <w:pPr>
        <w:keepNext w:val="0"/>
        <w:keepLines w:val="0"/>
        <w:widowControl w:val="0"/>
        <w:suppressLineNumbers w:val="0"/>
        <w:spacing w:before="0" w:beforeAutospacing="0" w:after="0" w:afterAutospacing="0" w:line="360" w:lineRule="auto"/>
        <w:ind w:left="0" w:right="0" w:firstLine="551" w:firstLineChars="196"/>
        <w:jc w:val="both"/>
        <w:rPr>
          <w:rFonts w:hint="eastAsia" w:ascii="仿宋" w:hAnsi="仿宋" w:eastAsia="仿宋" w:cs="宋体"/>
          <w:b/>
          <w:bCs w:val="0"/>
          <w:color w:val="000000"/>
          <w:sz w:val="28"/>
          <w:szCs w:val="28"/>
          <w:lang w:val="en-US"/>
        </w:rPr>
      </w:pPr>
      <w:r>
        <w:rPr>
          <w:rFonts w:hint="eastAsia" w:ascii="仿宋" w:hAnsi="仿宋" w:eastAsia="仿宋" w:cs="宋体"/>
          <w:b/>
          <w:bCs w:val="0"/>
          <w:color w:val="000000"/>
          <w:kern w:val="2"/>
          <w:sz w:val="28"/>
          <w:szCs w:val="28"/>
          <w:lang w:val="en-US" w:eastAsia="zh-CN" w:bidi="ar"/>
        </w:rPr>
        <w:t>二、申请人的资格要求：</w:t>
      </w:r>
      <w:bookmarkEnd w:id="0"/>
      <w:bookmarkEnd w:id="1"/>
      <w:bookmarkEnd w:id="2"/>
      <w:bookmarkEnd w:id="3"/>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1、满足《中华人民共和国政府采购法》第二十二条规定；</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zh-CN" w:eastAsia="zh-CN"/>
        </w:rPr>
      </w:pPr>
      <w:bookmarkStart w:id="4" w:name="_Toc28359004"/>
      <w:bookmarkStart w:id="5" w:name="_Toc28359081"/>
      <w:r>
        <w:rPr>
          <w:rFonts w:hint="eastAsia" w:ascii="仿宋" w:hAnsi="仿宋" w:eastAsia="仿宋" w:cs="仿宋"/>
          <w:color w:val="000000"/>
          <w:kern w:val="2"/>
          <w:sz w:val="28"/>
          <w:szCs w:val="28"/>
          <w:lang w:val="zh-CN" w:eastAsia="zh-CN" w:bidi="ar"/>
        </w:rPr>
        <w:t>1.1、供应商须提供合法注册的法人或其他组织的营业执照等证明文件，自然人须提供的身份证明文件；</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1.2、供应商应授权合法的人员参加投标全过程，其中法定代表人直接参加投标的，须出具法定代表人证明书及法人身份证，并与营业执照上信息一致。法定代表人授权代表参加投标的，须出具法定代表人授权书及授权代表身份证；</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 xml:space="preserve">1.3、参与采购活动前三年内在经营活动中没有重大违法记录的书面声明；  </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1.4、供应商须提供开标前一年内任意一个月的完税证明及缴纳社会保险证明，依法免税的、依法不需要缴纳社会保障资金的应提供相关文件证明；</w:t>
      </w:r>
    </w:p>
    <w:p>
      <w:pPr>
        <w:keepNext w:val="0"/>
        <w:keepLines w:val="0"/>
        <w:widowControl/>
        <w:suppressLineNumbers w:val="0"/>
        <w:tabs>
          <w:tab w:val="left" w:pos="1620"/>
        </w:tabs>
        <w:snapToGrid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1.5、供应商须提供具有财务审计资质单位出具的上一年度财务报告或开标前六个月内其基本账户银行出具的资信证明；</w:t>
      </w:r>
    </w:p>
    <w:p>
      <w:pPr>
        <w:keepNext w:val="0"/>
        <w:keepLines w:val="0"/>
        <w:widowControl w:val="0"/>
        <w:suppressLineNumbers w:val="0"/>
        <w:spacing w:before="0" w:beforeAutospacing="0" w:after="0" w:afterAutospacing="0" w:line="500" w:lineRule="exact"/>
        <w:ind w:left="0" w:right="0" w:firstLine="560" w:firstLineChars="20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1.6、生产厂家投标须出具市场监管部门颁发的营养包相关食品生产许可证，副本(或副页）中载明辅食营养补充品（或辅食营养素补充食品）生产明细，且在有效期内；代理商投标需提供食品经营许可证及上述生产厂家许可证明；</w:t>
      </w:r>
    </w:p>
    <w:p>
      <w:pPr>
        <w:keepNext w:val="0"/>
        <w:keepLines w:val="0"/>
        <w:widowControl w:val="0"/>
        <w:suppressLineNumbers w:val="0"/>
        <w:spacing w:before="0" w:beforeAutospacing="0" w:after="0" w:afterAutospacing="0" w:line="500" w:lineRule="exact"/>
        <w:ind w:left="0" w:right="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 xml:space="preserve">    1.7、供应商在投标截止日前一年内，在同类营养包项目供货过程中因存在食品安全问题导致产品一级召回或二级召回的不得参与本次投标。供应商需提供一年内在同类营养包项目供货过程中没有因食品安全问题导致产品一级召回或二级召回的书面声明。</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2、落实政府采购政策需满足的资格要求：</w:t>
      </w:r>
    </w:p>
    <w:p>
      <w:pPr>
        <w:keepNext w:val="0"/>
        <w:keepLines w:val="0"/>
        <w:widowControl w:val="0"/>
        <w:suppressLineNumbers w:val="0"/>
        <w:spacing w:before="0" w:beforeAutospacing="0" w:after="0" w:afterAutospacing="0" w:line="360" w:lineRule="auto"/>
        <w:ind w:left="561" w:leftChars="267" w:right="0"/>
        <w:jc w:val="left"/>
        <w:rPr>
          <w:rFonts w:hint="eastAsia" w:ascii="仿宋" w:hAnsi="仿宋" w:eastAsia="仿宋" w:cs="仿宋"/>
          <w:color w:val="000000"/>
          <w:kern w:val="0"/>
          <w:sz w:val="28"/>
          <w:szCs w:val="28"/>
          <w:lang w:val="en-US"/>
        </w:rPr>
      </w:pPr>
      <w:bookmarkStart w:id="6" w:name="_Toc35393792"/>
      <w:bookmarkStart w:id="7" w:name="_Toc35393623"/>
      <w:r>
        <w:rPr>
          <w:rFonts w:hint="eastAsia" w:ascii="仿宋" w:hAnsi="仿宋" w:eastAsia="仿宋" w:cs="仿宋"/>
          <w:color w:val="000000"/>
          <w:kern w:val="2"/>
          <w:sz w:val="28"/>
          <w:szCs w:val="28"/>
          <w:lang w:val="zh-CN" w:eastAsia="zh-CN" w:bidi="ar"/>
        </w:rPr>
        <w:t>2.1、《政府采购促进中小企业发展管理办法》（财库〔2020〕46</w:t>
      </w:r>
      <w:r>
        <w:rPr>
          <w:rFonts w:hint="eastAsia" w:ascii="仿宋" w:hAnsi="仿宋" w:eastAsia="仿宋" w:cs="仿宋"/>
          <w:color w:val="000000"/>
          <w:kern w:val="0"/>
          <w:sz w:val="28"/>
          <w:szCs w:val="28"/>
          <w:lang w:val="en-US" w:eastAsia="zh-CN" w:bidi="ar"/>
        </w:rPr>
        <w:t>号；</w:t>
      </w:r>
    </w:p>
    <w:p>
      <w:pPr>
        <w:keepNext w:val="0"/>
        <w:keepLines w:val="0"/>
        <w:widowControl w:val="0"/>
        <w:suppressLineNumbers w:val="0"/>
        <w:spacing w:before="0" w:beforeAutospacing="0" w:after="0" w:afterAutospacing="0" w:line="360" w:lineRule="auto"/>
        <w:ind w:left="561" w:leftChars="267" w:right="0"/>
        <w:jc w:val="left"/>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 xml:space="preserve">2.2、《财政部 司法部关于政府采购支持监狱企业发展有关问题的通知》（财库〔2014〕68号）； </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 xml:space="preserve">2.3、《财政部 民政部 中国残疾人联合会关于促进残疾人就业政府采购政策的通知》（财库〔2017〕141号）； </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 xml:space="preserve">2.4、《财政部 国家发展改革委关于印发(节能产品政府采购实施意见)的通知》(财库〔2004〕185号)； </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 xml:space="preserve">2.5、《国务院办公厅关于建立政府强制采购节能产品制度的通知》(国办发〔2007〕51号)； </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 xml:space="preserve">2.6、《财政部 环保总局关于环境标志产品政府采购实施的意见》(财库〔2006〕90号)； </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 xml:space="preserve">2.7、《财政部 发展改革委 生态环境部 市场监管总局关于调整优化节能产品、环境标志产品政府采购执行机制的通知》（财库〔2019〕9号）； </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 xml:space="preserve">2.8、《关于印发环境标志产品政府采购品目清单的通知》（财库〔2019〕18号）； </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 xml:space="preserve">2.9、《关于印发节能产品政府采购品目清单的通知》（财库〔2019〕19号）； </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2.10、《财政部 农业农村部 国家乡村振兴局关于运用政府采购政策支持乡村产业振兴的通知》（财库〔2021〕19号）；</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 xml:space="preserve">    2.11、《陕西省财政厅关于印发陕西省中小企业政府采购信用融资办法》（陕财办采〔2018〕23号）； </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2.12、《陕西省财政厅关于加快推进我省中小企业政府采购信用融资工作的通知》（陕财办采〔2020〕15号）。</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若享受以上政策优惠的企业，提供相应声明函或品目清单范围内产品的有效认证证书。</w:t>
      </w:r>
    </w:p>
    <w:p>
      <w:pPr>
        <w:keepNext w:val="0"/>
        <w:keepLines w:val="0"/>
        <w:widowControl w:val="0"/>
        <w:suppressLineNumbers w:val="0"/>
        <w:spacing w:before="0" w:beforeAutospacing="0" w:after="0" w:afterAutospacing="0" w:line="360" w:lineRule="auto"/>
        <w:ind w:left="0" w:right="0" w:firstLine="551" w:firstLineChars="196"/>
        <w:jc w:val="both"/>
        <w:rPr>
          <w:rFonts w:hint="eastAsia" w:ascii="仿宋" w:hAnsi="仿宋" w:eastAsia="仿宋" w:cs="宋体"/>
          <w:b/>
          <w:bCs w:val="0"/>
          <w:color w:val="000000"/>
          <w:sz w:val="28"/>
          <w:szCs w:val="28"/>
          <w:lang w:val="en-US"/>
        </w:rPr>
      </w:pPr>
      <w:r>
        <w:rPr>
          <w:rFonts w:hint="eastAsia" w:ascii="仿宋" w:hAnsi="仿宋" w:eastAsia="仿宋" w:cs="宋体"/>
          <w:b/>
          <w:bCs w:val="0"/>
          <w:color w:val="000000"/>
          <w:kern w:val="2"/>
          <w:sz w:val="28"/>
          <w:szCs w:val="28"/>
          <w:lang w:val="en-US" w:eastAsia="zh-CN" w:bidi="ar"/>
        </w:rPr>
        <w:t>三、获取招标文件</w:t>
      </w:r>
      <w:bookmarkEnd w:id="4"/>
      <w:bookmarkEnd w:id="5"/>
      <w:bookmarkEnd w:id="6"/>
      <w:bookmarkEnd w:id="7"/>
      <w:r>
        <w:rPr>
          <w:rFonts w:hint="eastAsia" w:ascii="仿宋" w:hAnsi="仿宋" w:eastAsia="仿宋" w:cs="宋体"/>
          <w:b/>
          <w:bCs w:val="0"/>
          <w:color w:val="000000"/>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700" w:firstLineChars="250"/>
        <w:jc w:val="both"/>
        <w:rPr>
          <w:rFonts w:hint="eastAsia" w:ascii="仿宋" w:hAnsi="仿宋" w:eastAsia="仿宋" w:cs="仿宋"/>
          <w:color w:val="000000"/>
          <w:sz w:val="28"/>
          <w:szCs w:val="28"/>
          <w:lang w:val="zh-CN" w:eastAsia="zh-CN"/>
        </w:rPr>
      </w:pPr>
      <w:bookmarkStart w:id="8" w:name="_Toc28359082"/>
      <w:bookmarkStart w:id="9" w:name="_Toc28359005"/>
      <w:bookmarkStart w:id="10" w:name="_Toc35393624"/>
      <w:bookmarkStart w:id="11" w:name="_Toc35393793"/>
      <w:r>
        <w:rPr>
          <w:rFonts w:hint="eastAsia" w:ascii="仿宋" w:hAnsi="仿宋" w:eastAsia="仿宋" w:cs="仿宋"/>
          <w:color w:val="000000"/>
          <w:kern w:val="2"/>
          <w:sz w:val="28"/>
          <w:szCs w:val="28"/>
          <w:lang w:val="zh-CN" w:eastAsia="zh-CN" w:bidi="ar"/>
        </w:rPr>
        <w:t>1、领取时间：2023年12月25日至2023年12月29日上午8:00—12:00，下午14:00—18:00（国家法定节假日除外）。</w:t>
      </w:r>
    </w:p>
    <w:p>
      <w:pPr>
        <w:keepNext w:val="0"/>
        <w:keepLines w:val="0"/>
        <w:widowControl w:val="0"/>
        <w:suppressLineNumbers w:val="0"/>
        <w:snapToGrid w:val="0"/>
        <w:spacing w:before="0" w:beforeAutospacing="0" w:after="0" w:afterAutospacing="0" w:line="360" w:lineRule="auto"/>
        <w:ind w:left="0" w:right="0" w:firstLine="700" w:firstLineChars="25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2、领取地点：渭南市朝阳大街中银大厦1105室。</w:t>
      </w:r>
    </w:p>
    <w:p>
      <w:pPr>
        <w:keepNext w:val="0"/>
        <w:keepLines w:val="0"/>
        <w:widowControl w:val="0"/>
        <w:suppressLineNumbers w:val="0"/>
        <w:spacing w:before="0" w:beforeAutospacing="0" w:after="0" w:afterAutospacing="0" w:line="360" w:lineRule="auto"/>
        <w:ind w:left="0" w:right="0" w:firstLine="551" w:firstLineChars="196"/>
        <w:jc w:val="both"/>
        <w:rPr>
          <w:rFonts w:hint="eastAsia" w:ascii="仿宋" w:hAnsi="仿宋" w:eastAsia="仿宋" w:cs="宋体"/>
          <w:b/>
          <w:bCs w:val="0"/>
          <w:color w:val="000000"/>
          <w:sz w:val="28"/>
          <w:szCs w:val="28"/>
          <w:lang w:val="en-US"/>
        </w:rPr>
      </w:pPr>
      <w:r>
        <w:rPr>
          <w:rFonts w:hint="eastAsia" w:ascii="仿宋" w:hAnsi="仿宋" w:eastAsia="仿宋" w:cs="宋体"/>
          <w:b/>
          <w:bCs w:val="0"/>
          <w:color w:val="000000"/>
          <w:kern w:val="2"/>
          <w:sz w:val="28"/>
          <w:szCs w:val="28"/>
          <w:lang w:val="en-US" w:eastAsia="zh-CN" w:bidi="ar"/>
        </w:rPr>
        <w:t>四、提交投标文件</w:t>
      </w:r>
      <w:bookmarkEnd w:id="8"/>
      <w:bookmarkEnd w:id="9"/>
      <w:r>
        <w:rPr>
          <w:rFonts w:hint="eastAsia" w:ascii="仿宋" w:hAnsi="仿宋" w:eastAsia="仿宋" w:cs="宋体"/>
          <w:b/>
          <w:bCs w:val="0"/>
          <w:color w:val="000000"/>
          <w:kern w:val="2"/>
          <w:sz w:val="28"/>
          <w:szCs w:val="28"/>
          <w:lang w:val="en-US" w:eastAsia="zh-CN" w:bidi="ar"/>
        </w:rPr>
        <w:t>截止时间、开标时间和地点</w:t>
      </w:r>
      <w:bookmarkEnd w:id="10"/>
      <w:bookmarkEnd w:id="11"/>
      <w:r>
        <w:rPr>
          <w:rFonts w:hint="eastAsia" w:ascii="仿宋" w:hAnsi="仿宋" w:eastAsia="仿宋" w:cs="宋体"/>
          <w:b/>
          <w:bCs w:val="0"/>
          <w:color w:val="000000"/>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700" w:firstLineChars="250"/>
        <w:jc w:val="both"/>
        <w:rPr>
          <w:rFonts w:hint="eastAsia" w:ascii="仿宋" w:hAnsi="仿宋" w:eastAsia="仿宋" w:cs="仿宋"/>
          <w:color w:val="000000"/>
          <w:sz w:val="28"/>
          <w:szCs w:val="28"/>
          <w:lang w:val="zh-CN" w:eastAsia="zh-CN"/>
        </w:rPr>
      </w:pPr>
      <w:bookmarkStart w:id="12" w:name="_Toc35393794"/>
      <w:bookmarkStart w:id="13" w:name="_Toc28359007"/>
      <w:bookmarkStart w:id="14" w:name="_Toc28359084"/>
      <w:bookmarkStart w:id="15" w:name="_Toc35393625"/>
      <w:r>
        <w:rPr>
          <w:rFonts w:hint="eastAsia" w:ascii="仿宋" w:hAnsi="仿宋" w:eastAsia="仿宋" w:cs="仿宋"/>
          <w:color w:val="000000"/>
          <w:kern w:val="2"/>
          <w:sz w:val="28"/>
          <w:szCs w:val="28"/>
          <w:lang w:val="zh-CN" w:eastAsia="zh-CN" w:bidi="ar"/>
        </w:rPr>
        <w:t>1、投标截止时间：2024年1月16日9：00</w:t>
      </w:r>
    </w:p>
    <w:p>
      <w:pPr>
        <w:keepNext w:val="0"/>
        <w:keepLines w:val="0"/>
        <w:widowControl w:val="0"/>
        <w:suppressLineNumbers w:val="0"/>
        <w:snapToGrid w:val="0"/>
        <w:spacing w:before="0" w:beforeAutospacing="0" w:after="0" w:afterAutospacing="0" w:line="360" w:lineRule="auto"/>
        <w:ind w:left="0" w:right="0" w:firstLine="700" w:firstLineChars="25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 xml:space="preserve">2、开标时间：2024年1月16日9:00 </w:t>
      </w:r>
    </w:p>
    <w:p>
      <w:pPr>
        <w:keepNext w:val="0"/>
        <w:keepLines w:val="0"/>
        <w:widowControl w:val="0"/>
        <w:suppressLineNumbers w:val="0"/>
        <w:snapToGrid w:val="0"/>
        <w:spacing w:before="0" w:beforeAutospacing="0" w:after="0" w:afterAutospacing="0" w:line="360" w:lineRule="auto"/>
        <w:ind w:left="0" w:right="0" w:firstLine="700" w:firstLineChars="25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3、投标/开标地点：渭南市市民综合服务中心西配楼一楼开标室</w:t>
      </w:r>
    </w:p>
    <w:p>
      <w:pPr>
        <w:keepNext w:val="0"/>
        <w:keepLines w:val="0"/>
        <w:widowControl w:val="0"/>
        <w:suppressLineNumbers w:val="0"/>
        <w:adjustRightInd w:val="0"/>
        <w:snapToGrid w:val="0"/>
        <w:spacing w:before="0" w:beforeAutospacing="0" w:after="0" w:afterAutospacing="0" w:line="360" w:lineRule="auto"/>
        <w:ind w:left="0" w:right="0" w:firstLine="548" w:firstLineChars="195"/>
        <w:jc w:val="both"/>
        <w:rPr>
          <w:rFonts w:hint="eastAsia" w:ascii="仿宋" w:hAnsi="仿宋" w:eastAsia="仿宋" w:cs="宋体"/>
          <w:b/>
          <w:bCs w:val="0"/>
          <w:color w:val="000000"/>
          <w:sz w:val="28"/>
          <w:szCs w:val="28"/>
          <w:lang w:val="en-US"/>
        </w:rPr>
      </w:pPr>
      <w:r>
        <w:rPr>
          <w:rFonts w:hint="eastAsia" w:ascii="仿宋" w:hAnsi="仿宋" w:eastAsia="仿宋" w:cs="宋体"/>
          <w:b/>
          <w:bCs w:val="0"/>
          <w:color w:val="000000"/>
          <w:kern w:val="2"/>
          <w:sz w:val="28"/>
          <w:szCs w:val="28"/>
          <w:lang w:val="en-US" w:eastAsia="zh-CN" w:bidi="ar"/>
        </w:rPr>
        <w:t>五、公告期限</w:t>
      </w:r>
      <w:bookmarkEnd w:id="12"/>
      <w:bookmarkEnd w:id="13"/>
      <w:bookmarkEnd w:id="14"/>
      <w:bookmarkEnd w:id="15"/>
      <w:r>
        <w:rPr>
          <w:rFonts w:hint="eastAsia" w:ascii="仿宋" w:hAnsi="仿宋" w:eastAsia="仿宋" w:cs="宋体"/>
          <w:b/>
          <w:bCs w:val="0"/>
          <w:color w:val="000000"/>
          <w:kern w:val="2"/>
          <w:sz w:val="28"/>
          <w:szCs w:val="28"/>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546" w:firstLineChars="195"/>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自本公告发布之日起5个工作日。</w:t>
      </w:r>
      <w:bookmarkStart w:id="16" w:name="_Toc35393795"/>
      <w:bookmarkStart w:id="17" w:name="_Toc35393626"/>
    </w:p>
    <w:p>
      <w:pPr>
        <w:keepNext w:val="0"/>
        <w:keepLines w:val="0"/>
        <w:widowControl w:val="0"/>
        <w:suppressLineNumbers w:val="0"/>
        <w:spacing w:before="0" w:beforeAutospacing="0" w:after="0" w:afterAutospacing="0" w:line="360" w:lineRule="auto"/>
        <w:ind w:left="0" w:right="0" w:firstLine="551" w:firstLineChars="196"/>
        <w:jc w:val="both"/>
        <w:rPr>
          <w:rFonts w:hint="eastAsia" w:ascii="仿宋" w:hAnsi="仿宋" w:eastAsia="仿宋" w:cs="宋体"/>
          <w:b/>
          <w:bCs w:val="0"/>
          <w:color w:val="000000"/>
          <w:sz w:val="28"/>
          <w:szCs w:val="28"/>
          <w:lang w:val="en-US"/>
        </w:rPr>
      </w:pPr>
      <w:r>
        <w:rPr>
          <w:rFonts w:hint="eastAsia" w:ascii="仿宋" w:hAnsi="仿宋" w:eastAsia="仿宋" w:cs="宋体"/>
          <w:b/>
          <w:bCs w:val="0"/>
          <w:color w:val="000000"/>
          <w:kern w:val="2"/>
          <w:sz w:val="28"/>
          <w:szCs w:val="28"/>
          <w:lang w:val="en-US" w:eastAsia="zh-CN" w:bidi="ar"/>
        </w:rPr>
        <w:t>六、其他补充事宜</w:t>
      </w:r>
      <w:bookmarkEnd w:id="16"/>
      <w:bookmarkEnd w:id="17"/>
      <w:r>
        <w:rPr>
          <w:rFonts w:hint="eastAsia" w:ascii="仿宋" w:hAnsi="仿宋" w:eastAsia="仿宋" w:cs="宋体"/>
          <w:b/>
          <w:bCs w:val="0"/>
          <w:color w:val="000000"/>
          <w:kern w:val="2"/>
          <w:sz w:val="28"/>
          <w:szCs w:val="28"/>
          <w:lang w:val="en-US" w:eastAsia="zh-CN" w:bidi="ar"/>
        </w:rPr>
        <w:t>：</w:t>
      </w:r>
    </w:p>
    <w:p>
      <w:pPr>
        <w:keepNext w:val="0"/>
        <w:keepLines w:val="0"/>
        <w:widowControl/>
        <w:suppressLineNumbers w:val="0"/>
        <w:snapToGrid w:val="0"/>
        <w:spacing w:before="0" w:beforeAutospacing="0" w:after="0" w:afterAutospacing="0" w:line="360" w:lineRule="auto"/>
        <w:ind w:left="0" w:right="0" w:firstLine="700" w:firstLineChars="25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1、领取公开招标文件时需提供单位介绍信、身份证原件及复印件，信息符合后方可领取。</w:t>
      </w:r>
      <w:bookmarkStart w:id="18" w:name="_Toc35393796"/>
      <w:bookmarkStart w:id="19" w:name="_Toc35393627"/>
      <w:bookmarkStart w:id="20" w:name="_Toc28359008"/>
      <w:bookmarkStart w:id="21" w:name="_Toc28359085"/>
    </w:p>
    <w:p>
      <w:pPr>
        <w:keepNext w:val="0"/>
        <w:keepLines w:val="0"/>
        <w:widowControl/>
        <w:suppressLineNumbers w:val="0"/>
        <w:snapToGrid w:val="0"/>
        <w:spacing w:before="0" w:beforeAutospacing="0" w:after="0" w:afterAutospacing="0" w:line="360" w:lineRule="auto"/>
        <w:ind w:left="0" w:right="0" w:firstLine="700" w:firstLineChars="25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2、按照《财政部关于在政府采购活动中查询及使用信用记录有关问题的通知》（财库〔2016〕125号）的要求，由采购人、招标代理机构根据开标当日“信用中国”网站（www.creditchina.gov.cn）、中国政府采购网（www.ccgp.gov.cn）的相关主体信用记录信息，对列入失信被执行人、重大税收违法案件当事人名单、政府采购严重违法失信行为记录名单及其他不符合《中华人民共和国政府采购法》第二十二条规定条件的供应商，拒绝参与政府采购活动。</w:t>
      </w:r>
    </w:p>
    <w:p>
      <w:pPr>
        <w:keepNext w:val="0"/>
        <w:keepLines w:val="0"/>
        <w:widowControl/>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3、本项目为专门面向中小企业预留份额，投标供应商须是中小微企业。</w:t>
      </w:r>
    </w:p>
    <w:p>
      <w:pPr>
        <w:keepNext w:val="0"/>
        <w:keepLines w:val="0"/>
        <w:widowControl w:val="0"/>
        <w:suppressLineNumbers w:val="0"/>
        <w:spacing w:before="0" w:beforeAutospacing="0" w:after="0" w:afterAutospacing="0" w:line="360" w:lineRule="auto"/>
        <w:ind w:left="0" w:right="0" w:firstLine="551" w:firstLineChars="196"/>
        <w:jc w:val="both"/>
        <w:rPr>
          <w:rFonts w:hint="eastAsia" w:ascii="仿宋" w:hAnsi="仿宋" w:eastAsia="仿宋" w:cs="宋体"/>
          <w:b/>
          <w:bCs w:val="0"/>
          <w:color w:val="000000"/>
          <w:sz w:val="28"/>
          <w:szCs w:val="28"/>
          <w:lang w:val="en-US"/>
        </w:rPr>
      </w:pPr>
      <w:r>
        <w:rPr>
          <w:rFonts w:hint="eastAsia" w:ascii="仿宋" w:hAnsi="仿宋" w:eastAsia="仿宋" w:cs="宋体"/>
          <w:b/>
          <w:bCs w:val="0"/>
          <w:color w:val="000000"/>
          <w:kern w:val="2"/>
          <w:sz w:val="28"/>
          <w:szCs w:val="28"/>
          <w:lang w:val="en-US" w:eastAsia="zh-CN" w:bidi="ar"/>
        </w:rPr>
        <w:t>七、对本次招标提出询问，请按以下方式联系。</w:t>
      </w:r>
      <w:bookmarkEnd w:id="18"/>
      <w:bookmarkEnd w:id="19"/>
      <w:bookmarkEnd w:id="20"/>
      <w:bookmarkEnd w:id="21"/>
    </w:p>
    <w:p>
      <w:pPr>
        <w:keepNext w:val="0"/>
        <w:keepLines w:val="0"/>
        <w:widowControl/>
        <w:suppressLineNumbers w:val="0"/>
        <w:spacing w:before="0" w:beforeAutospacing="0" w:after="0" w:afterAutospacing="0" w:line="360" w:lineRule="auto"/>
        <w:ind w:left="0" w:right="0" w:firstLine="560" w:firstLineChars="200"/>
        <w:jc w:val="left"/>
        <w:rPr>
          <w:rFonts w:hint="eastAsia" w:ascii="仿宋_GB2312" w:hAnsi="Calibri" w:eastAsia="仿宋_GB2312" w:cs="仿宋_GB2312"/>
          <w:color w:val="000000"/>
          <w:sz w:val="28"/>
          <w:szCs w:val="28"/>
          <w:lang w:val="en-US"/>
        </w:rPr>
      </w:pPr>
      <w:r>
        <w:rPr>
          <w:rFonts w:hint="eastAsia" w:ascii="仿宋" w:hAnsi="仿宋" w:eastAsia="仿宋" w:cs="宋体"/>
          <w:color w:val="000000"/>
          <w:kern w:val="2"/>
          <w:sz w:val="28"/>
          <w:szCs w:val="28"/>
          <w:lang w:val="en-US" w:eastAsia="zh-CN" w:bidi="ar"/>
        </w:rPr>
        <w:t>1、采购人信息</w:t>
      </w:r>
    </w:p>
    <w:p>
      <w:pPr>
        <w:keepNext w:val="0"/>
        <w:keepLines w:val="0"/>
        <w:widowControl w:val="0"/>
        <w:suppressLineNumbers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lang w:val="en-US"/>
        </w:rPr>
      </w:pPr>
      <w:r>
        <w:rPr>
          <w:rFonts w:hint="eastAsia" w:ascii="仿宋" w:hAnsi="仿宋" w:eastAsia="仿宋" w:cs="仿宋"/>
          <w:color w:val="000000"/>
          <w:kern w:val="2"/>
          <w:sz w:val="28"/>
          <w:szCs w:val="28"/>
          <w:lang w:val="en-US" w:eastAsia="zh-CN" w:bidi="ar"/>
        </w:rPr>
        <w:t>名 称：</w:t>
      </w:r>
      <w:r>
        <w:rPr>
          <w:rFonts w:hint="eastAsia" w:ascii="仿宋" w:hAnsi="仿宋" w:eastAsia="仿宋" w:cs="仿宋"/>
          <w:color w:val="000000"/>
          <w:kern w:val="0"/>
          <w:sz w:val="28"/>
          <w:szCs w:val="28"/>
          <w:lang w:val="en-US" w:eastAsia="zh-CN" w:bidi="ar"/>
        </w:rPr>
        <w:t>渭南市卫生健康委员会</w:t>
      </w:r>
    </w:p>
    <w:p>
      <w:pPr>
        <w:keepNext w:val="0"/>
        <w:keepLines w:val="0"/>
        <w:widowControl w:val="0"/>
        <w:suppressLineNumbers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地 址：</w:t>
      </w:r>
      <w:r>
        <w:rPr>
          <w:rFonts w:hint="eastAsia" w:ascii="仿宋" w:hAnsi="仿宋" w:eastAsia="仿宋" w:cs="仿宋"/>
          <w:color w:val="000000"/>
          <w:kern w:val="2"/>
          <w:sz w:val="28"/>
          <w:szCs w:val="28"/>
          <w:lang w:val="en-US" w:eastAsia="zh-CN" w:bidi="ar"/>
        </w:rPr>
        <w:t>渭南市市民综合服务中心</w:t>
      </w:r>
    </w:p>
    <w:p>
      <w:pPr>
        <w:keepNext w:val="0"/>
        <w:keepLines w:val="0"/>
        <w:widowControl w:val="0"/>
        <w:suppressLineNumbers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项目联系人：吴建平</w:t>
      </w:r>
    </w:p>
    <w:p>
      <w:pPr>
        <w:keepNext w:val="0"/>
        <w:keepLines w:val="0"/>
        <w:widowControl w:val="0"/>
        <w:suppressLineNumbers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联系方式：</w:t>
      </w:r>
      <w:bookmarkStart w:id="22" w:name="_Toc28359009"/>
      <w:bookmarkStart w:id="23" w:name="_Toc28359086"/>
      <w:r>
        <w:rPr>
          <w:rFonts w:hint="eastAsia" w:ascii="仿宋" w:hAnsi="仿宋" w:eastAsia="仿宋" w:cs="仿宋"/>
          <w:color w:val="000000"/>
          <w:kern w:val="0"/>
          <w:sz w:val="28"/>
          <w:szCs w:val="28"/>
          <w:lang w:val="en-US" w:eastAsia="zh-CN" w:bidi="ar"/>
        </w:rPr>
        <w:t>13891390004</w:t>
      </w:r>
    </w:p>
    <w:p>
      <w:pPr>
        <w:keepNext w:val="0"/>
        <w:keepLines w:val="0"/>
        <w:widowControl w:val="0"/>
        <w:suppressLineNumbers w:val="0"/>
        <w:spacing w:before="0" w:beforeAutospacing="0" w:after="0" w:afterAutospacing="0" w:line="360" w:lineRule="auto"/>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宋体"/>
          <w:color w:val="000000"/>
          <w:kern w:val="2"/>
          <w:sz w:val="28"/>
          <w:szCs w:val="28"/>
          <w:lang w:val="en-US" w:eastAsia="zh-CN" w:bidi="ar"/>
        </w:rPr>
        <w:t>2、采购代理机构信息</w:t>
      </w:r>
      <w:bookmarkEnd w:id="22"/>
      <w:bookmarkEnd w:id="23"/>
    </w:p>
    <w:p>
      <w:pPr>
        <w:keepNext w:val="0"/>
        <w:keepLines w:val="0"/>
        <w:widowControl w:val="0"/>
        <w:suppressLineNumbers w:val="0"/>
        <w:spacing w:before="0" w:beforeAutospacing="0" w:after="0" w:afterAutospacing="0" w:line="360" w:lineRule="auto"/>
        <w:ind w:left="0" w:right="0" w:firstLine="420" w:firstLineChars="15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名 称：</w:t>
      </w:r>
      <w:r>
        <w:rPr>
          <w:rFonts w:hint="eastAsia" w:ascii="仿宋" w:hAnsi="仿宋" w:eastAsia="仿宋" w:cs="仿宋"/>
          <w:color w:val="000000"/>
          <w:kern w:val="2"/>
          <w:sz w:val="28"/>
          <w:szCs w:val="28"/>
          <w:lang w:val="zh-CN" w:eastAsia="zh-CN" w:bidi="ar"/>
        </w:rPr>
        <w:t>渭南市政府采购中心</w:t>
      </w:r>
    </w:p>
    <w:p>
      <w:pPr>
        <w:keepNext w:val="0"/>
        <w:keepLines w:val="0"/>
        <w:widowControl w:val="0"/>
        <w:suppressLineNumbers w:val="0"/>
        <w:spacing w:before="0" w:beforeAutospacing="0" w:after="0" w:afterAutospacing="0" w:line="360" w:lineRule="auto"/>
        <w:ind w:left="0" w:right="0" w:firstLine="420" w:firstLineChars="15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en-US" w:eastAsia="zh-CN" w:bidi="ar"/>
        </w:rPr>
        <w:t>地　址：</w:t>
      </w:r>
      <w:r>
        <w:rPr>
          <w:rFonts w:hint="eastAsia" w:ascii="仿宋" w:hAnsi="仿宋" w:eastAsia="仿宋" w:cs="仿宋"/>
          <w:color w:val="000000"/>
          <w:kern w:val="2"/>
          <w:sz w:val="28"/>
          <w:szCs w:val="28"/>
          <w:lang w:val="zh-CN" w:eastAsia="zh-CN" w:bidi="ar"/>
        </w:rPr>
        <w:t>渭南市</w:t>
      </w:r>
      <w:bookmarkStart w:id="24" w:name="_Toc28359087"/>
      <w:bookmarkStart w:id="25" w:name="_Toc28359010"/>
      <w:r>
        <w:rPr>
          <w:rFonts w:hint="eastAsia" w:ascii="仿宋" w:hAnsi="仿宋" w:eastAsia="仿宋" w:cs="仿宋"/>
          <w:color w:val="000000"/>
          <w:kern w:val="2"/>
          <w:sz w:val="28"/>
          <w:szCs w:val="28"/>
          <w:lang w:val="zh-CN" w:eastAsia="zh-CN" w:bidi="ar"/>
        </w:rPr>
        <w:t>朝阳大街中银大厦</w:t>
      </w:r>
    </w:p>
    <w:bookmarkEnd w:id="24"/>
    <w:bookmarkEnd w:id="25"/>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150"/>
        <w:jc w:val="both"/>
        <w:rPr>
          <w:rFonts w:hint="eastAsia" w:ascii="仿宋" w:hAnsi="仿宋" w:eastAsia="仿宋" w:cs="仿宋"/>
          <w:color w:val="000000"/>
          <w:sz w:val="28"/>
          <w:szCs w:val="28"/>
          <w:lang w:val="zh-CN" w:eastAsia="zh-CN"/>
        </w:rPr>
      </w:pPr>
      <w:r>
        <w:rPr>
          <w:rFonts w:hint="eastAsia" w:ascii="仿宋" w:hAnsi="仿宋" w:eastAsia="仿宋" w:cs="仿宋"/>
          <w:color w:val="000000"/>
          <w:kern w:val="2"/>
          <w:sz w:val="28"/>
          <w:szCs w:val="28"/>
          <w:lang w:val="zh-CN" w:eastAsia="zh-CN" w:bidi="ar"/>
        </w:rPr>
        <w:t>项目联系人：杨红  王雷     电　话：0913-2100082</w:t>
      </w:r>
    </w:p>
    <w:p>
      <w:pPr>
        <w:keepNext w:val="0"/>
        <w:keepLines w:val="0"/>
        <w:widowControl w:val="0"/>
        <w:suppressLineNumbers w:val="0"/>
        <w:autoSpaceDE w:val="0"/>
        <w:autoSpaceDN w:val="0"/>
        <w:adjustRightInd w:val="0"/>
        <w:snapToGrid w:val="0"/>
        <w:spacing w:before="0" w:beforeAutospacing="0" w:after="0" w:afterAutospacing="0" w:line="360" w:lineRule="auto"/>
        <w:ind w:left="561" w:leftChars="267" w:right="0" w:firstLine="560" w:firstLineChars="200"/>
        <w:jc w:val="both"/>
        <w:rPr>
          <w:rFonts w:hint="eastAsia" w:ascii="仿宋" w:hAnsi="仿宋" w:eastAsia="仿宋" w:cs="仿宋"/>
          <w:color w:val="000000"/>
          <w:sz w:val="28"/>
          <w:szCs w:val="28"/>
          <w:lang w:val="en-US"/>
        </w:rPr>
      </w:pPr>
    </w:p>
    <w:p>
      <w:pPr>
        <w:keepNext w:val="0"/>
        <w:keepLines w:val="0"/>
        <w:widowControl w:val="0"/>
        <w:suppressLineNumbers w:val="0"/>
        <w:autoSpaceDE w:val="0"/>
        <w:autoSpaceDN w:val="0"/>
        <w:adjustRightInd w:val="0"/>
        <w:snapToGrid w:val="0"/>
        <w:spacing w:before="0" w:beforeAutospacing="0" w:after="0" w:afterAutospacing="0" w:line="360" w:lineRule="auto"/>
        <w:ind w:left="561" w:leftChars="267" w:right="0" w:firstLine="560" w:firstLineChars="200"/>
        <w:jc w:val="both"/>
        <w:rPr>
          <w:rFonts w:hint="eastAsia" w:ascii="仿宋" w:hAnsi="仿宋" w:eastAsia="仿宋" w:cs="仿宋"/>
          <w:color w:val="000000"/>
          <w:sz w:val="28"/>
          <w:szCs w:val="28"/>
          <w:lang w:val="en-US"/>
        </w:rPr>
      </w:pPr>
    </w:p>
    <w:p>
      <w:pPr>
        <w:keepNext w:val="0"/>
        <w:keepLines w:val="0"/>
        <w:widowControl w:val="0"/>
        <w:suppressLineNumbers w:val="0"/>
        <w:autoSpaceDE w:val="0"/>
        <w:autoSpaceDN w:val="0"/>
        <w:adjustRightInd w:val="0"/>
        <w:snapToGrid w:val="0"/>
        <w:spacing w:before="0" w:beforeAutospacing="0" w:after="0" w:afterAutospacing="0" w:line="360" w:lineRule="auto"/>
        <w:ind w:left="561" w:leftChars="267" w:right="0" w:firstLine="560" w:firstLineChars="200"/>
        <w:jc w:val="both"/>
        <w:rPr>
          <w:rFonts w:hint="eastAsia" w:ascii="仿宋" w:hAnsi="仿宋" w:eastAsia="仿宋" w:cs="仿宋"/>
          <w:sz w:val="28"/>
          <w:szCs w:val="28"/>
          <w:lang w:val="en-US"/>
        </w:rPr>
      </w:pPr>
    </w:p>
    <w:p>
      <w:pPr>
        <w:keepNext w:val="0"/>
        <w:keepLines w:val="0"/>
        <w:widowControl w:val="0"/>
        <w:suppressLineNumbers w:val="0"/>
        <w:autoSpaceDE w:val="0"/>
        <w:autoSpaceDN w:val="0"/>
        <w:adjustRightInd w:val="0"/>
        <w:snapToGrid w:val="0"/>
        <w:spacing w:before="0" w:beforeAutospacing="0" w:after="0" w:afterAutospacing="0" w:line="360" w:lineRule="auto"/>
        <w:ind w:left="561" w:leftChars="267" w:right="0" w:firstLine="560" w:firstLineChars="200"/>
        <w:jc w:val="both"/>
        <w:rPr>
          <w:rFonts w:hint="eastAsia" w:ascii="仿宋" w:hAnsi="仿宋" w:eastAsia="仿宋" w:cs="仿宋"/>
          <w:sz w:val="28"/>
          <w:szCs w:val="28"/>
          <w:lang w:val="en-US"/>
        </w:rPr>
      </w:pPr>
    </w:p>
    <w:p>
      <w:pPr>
        <w:keepNext w:val="0"/>
        <w:keepLines w:val="0"/>
        <w:widowControl w:val="0"/>
        <w:suppressLineNumbers w:val="0"/>
        <w:autoSpaceDE w:val="0"/>
        <w:autoSpaceDN w:val="0"/>
        <w:adjustRightInd w:val="0"/>
        <w:snapToGrid w:val="0"/>
        <w:spacing w:before="0" w:beforeAutospacing="0" w:after="0" w:afterAutospacing="0" w:line="560" w:lineRule="exact"/>
        <w:ind w:left="0" w:right="0"/>
        <w:jc w:val="center"/>
        <w:outlineLvl w:val="0"/>
        <w:rPr>
          <w:rFonts w:hint="eastAsia" w:ascii="仿宋" w:hAnsi="仿宋" w:eastAsia="仿宋" w:cs="仿宋"/>
          <w:sz w:val="28"/>
          <w:szCs w:val="28"/>
          <w:lang w:val="zh-CN" w:eastAsia="zh-CN"/>
        </w:rPr>
      </w:pPr>
    </w:p>
    <w:p>
      <w:pPr>
        <w:keepNext w:val="0"/>
        <w:keepLines w:val="0"/>
        <w:widowControl w:val="0"/>
        <w:suppressLineNumbers w:val="0"/>
        <w:autoSpaceDE w:val="0"/>
        <w:autoSpaceDN w:val="0"/>
        <w:adjustRightInd w:val="0"/>
        <w:snapToGrid w:val="0"/>
        <w:spacing w:before="0" w:beforeAutospacing="0" w:after="0" w:afterAutospacing="0" w:line="560" w:lineRule="exact"/>
        <w:ind w:left="0" w:right="0"/>
        <w:jc w:val="center"/>
        <w:outlineLvl w:val="0"/>
        <w:rPr>
          <w:rFonts w:hint="eastAsia" w:ascii="仿宋" w:hAnsi="仿宋" w:eastAsia="仿宋" w:cs="仿宋"/>
          <w:sz w:val="28"/>
          <w:szCs w:val="28"/>
          <w:lang w:val="zh-CN" w:eastAsia="zh-CN"/>
        </w:rPr>
      </w:pPr>
    </w:p>
    <w:p>
      <w:pPr>
        <w:keepNext w:val="0"/>
        <w:keepLines w:val="0"/>
        <w:widowControl w:val="0"/>
        <w:suppressLineNumbers w:val="0"/>
        <w:autoSpaceDE w:val="0"/>
        <w:autoSpaceDN w:val="0"/>
        <w:adjustRightInd w:val="0"/>
        <w:snapToGrid w:val="0"/>
        <w:spacing w:before="0" w:beforeAutospacing="0" w:after="0" w:afterAutospacing="0" w:line="560" w:lineRule="exact"/>
        <w:ind w:left="0" w:right="0"/>
        <w:jc w:val="center"/>
        <w:outlineLvl w:val="0"/>
        <w:rPr>
          <w:rFonts w:hint="eastAsia" w:ascii="仿宋" w:hAnsi="仿宋" w:eastAsia="仿宋" w:cs="仿宋"/>
          <w:sz w:val="28"/>
          <w:szCs w:val="28"/>
          <w:lang w:val="zh-CN" w:eastAsia="zh-CN"/>
        </w:rPr>
      </w:pPr>
    </w:p>
    <w:p>
      <w:pPr>
        <w:keepNext w:val="0"/>
        <w:keepLines w:val="0"/>
        <w:widowControl w:val="0"/>
        <w:suppressLineNumbers w:val="0"/>
        <w:autoSpaceDE w:val="0"/>
        <w:autoSpaceDN w:val="0"/>
        <w:adjustRightInd w:val="0"/>
        <w:snapToGrid w:val="0"/>
        <w:spacing w:before="0" w:beforeAutospacing="0" w:after="0" w:afterAutospacing="0" w:line="560" w:lineRule="exact"/>
        <w:ind w:left="0" w:right="0"/>
        <w:jc w:val="center"/>
        <w:outlineLvl w:val="0"/>
        <w:rPr>
          <w:rFonts w:hint="eastAsia" w:ascii="仿宋" w:hAnsi="仿宋" w:eastAsia="仿宋" w:cs="仿宋"/>
          <w:sz w:val="28"/>
          <w:szCs w:val="28"/>
          <w:lang w:val="zh-CN" w:eastAsia="zh-CN"/>
        </w:rPr>
      </w:pP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fixed"/>
    <w:sig w:usb0="00000001"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auto"/>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NGVhZGI5ZDEwNWQxNTk3N2M0Y2RjY2ViNzIwYTkifQ=="/>
  </w:docVars>
  <w:rsids>
    <w:rsidRoot w:val="00000000"/>
    <w:rsid w:val="18611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2023-12-22T01:42:39Z</dcterms:created>
  <dc:creator>dell</dc:creator>
  <cp:lastModifiedBy>dell</cp:lastModifiedBy>
  <dcterms:modified xsi:type="dcterms:W3CDTF">2023-12-22T01:43:12Z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801C1405FF244D8086BE54C87F0A1599_12</vt:lpwstr>
  </property>
</Properties>
</file>