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2031"/>
        </w:tabs>
        <w:spacing w:before="0" w:after="120" w:line="240" w:lineRule="auto"/>
        <w:jc w:val="center"/>
        <w:rPr>
          <w:rFonts w:hint="eastAsia" w:ascii="宋体" w:hAnsi="宋体" w:eastAsia="宋体" w:cs="宋体"/>
          <w:bCs/>
          <w:sz w:val="36"/>
          <w:szCs w:val="36"/>
          <w:highlight w:val="none"/>
        </w:rPr>
      </w:pPr>
      <w:r>
        <w:rPr>
          <w:rFonts w:hint="eastAsia" w:ascii="宋体" w:hAnsi="宋体" w:cs="宋体"/>
          <w:color w:val="auto"/>
        </w:rPr>
        <w:t>招标公告</w:t>
      </w:r>
    </w:p>
    <w:tbl>
      <w:tblPr>
        <w:tblStyle w:val="5"/>
        <w:tblpPr w:leftFromText="180" w:rightFromText="180" w:vertAnchor="text" w:horzAnchor="page" w:tblpX="1204" w:tblpY="375"/>
        <w:tblOverlap w:val="never"/>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86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eastAsia" w:ascii="宋体" w:hAnsi="宋体" w:eastAsia="宋体" w:cs="宋体"/>
                <w:b/>
                <w:bCs/>
                <w:sz w:val="24"/>
                <w:highlight w:val="none"/>
                <w:lang w:eastAsia="zh-CN"/>
              </w:rPr>
            </w:pPr>
            <w:r>
              <w:rPr>
                <w:rFonts w:hint="eastAsia" w:ascii="宋体" w:hAnsi="宋体" w:eastAsia="宋体" w:cs="宋体"/>
                <w:b/>
                <w:bCs/>
                <w:sz w:val="24"/>
                <w:highlight w:val="none"/>
                <w:lang w:eastAsia="zh-CN"/>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highlight w:val="none"/>
                <w:vertAlign w:val="baseline"/>
              </w:rPr>
            </w:pPr>
            <w:r>
              <w:rPr>
                <w:rFonts w:hint="eastAsia" w:hAnsi="宋体" w:cs="宋体"/>
                <w:sz w:val="24"/>
                <w:highlight w:val="none"/>
                <w:lang w:eastAsia="zh-CN"/>
              </w:rPr>
              <w:t>武功县第七届后稷文化艺术节项目</w:t>
            </w:r>
            <w:r>
              <w:rPr>
                <w:rFonts w:hint="eastAsia" w:ascii="宋体" w:hAnsi="宋体" w:eastAsia="宋体" w:cs="宋体"/>
                <w:sz w:val="24"/>
                <w:highlight w:val="none"/>
              </w:rPr>
              <w:t>潜在的供应商</w:t>
            </w:r>
            <w:r>
              <w:rPr>
                <w:rFonts w:hint="eastAsia" w:ascii="宋体" w:hAnsi="宋体" w:eastAsia="宋体" w:cs="宋体"/>
                <w:sz w:val="24"/>
                <w:highlight w:val="none"/>
                <w:lang w:eastAsia="zh-CN"/>
              </w:rPr>
              <w:t>应</w:t>
            </w:r>
            <w:r>
              <w:rPr>
                <w:rFonts w:hint="eastAsia" w:ascii="宋体" w:hAnsi="宋体" w:eastAsia="宋体" w:cs="宋体"/>
                <w:sz w:val="24"/>
                <w:highlight w:val="none"/>
              </w:rPr>
              <w:t>在</w:t>
            </w:r>
            <w:r>
              <w:rPr>
                <w:rFonts w:hint="eastAsia" w:hAnsi="宋体" w:cs="宋体"/>
                <w:sz w:val="24"/>
                <w:highlight w:val="none"/>
                <w:lang w:eastAsia="zh-CN"/>
              </w:rPr>
              <w:t>西咸新区沣西新城康定路以南先河之星</w:t>
            </w:r>
            <w:r>
              <w:rPr>
                <w:rFonts w:hint="eastAsia" w:ascii="宋体" w:hAnsi="宋体" w:eastAsia="宋体" w:cs="宋体"/>
                <w:sz w:val="24"/>
                <w:highlight w:val="none"/>
                <w:lang w:val="en-US" w:eastAsia="zh-CN"/>
              </w:rPr>
              <w:t>901</w:t>
            </w:r>
            <w:r>
              <w:rPr>
                <w:rFonts w:hint="eastAsia" w:hAnsi="宋体" w:cs="宋体"/>
                <w:sz w:val="24"/>
                <w:highlight w:val="none"/>
                <w:lang w:eastAsia="zh-CN"/>
              </w:rPr>
              <w:t>室</w:t>
            </w:r>
            <w:r>
              <w:rPr>
                <w:rFonts w:hint="eastAsia" w:ascii="宋体" w:hAnsi="宋体" w:eastAsia="宋体" w:cs="宋体"/>
                <w:sz w:val="24"/>
                <w:highlight w:val="none"/>
              </w:rPr>
              <w:t>获取</w:t>
            </w:r>
            <w:r>
              <w:rPr>
                <w:rFonts w:hint="eastAsia" w:ascii="宋体" w:hAnsi="宋体" w:eastAsia="宋体" w:cs="宋体"/>
                <w:sz w:val="24"/>
                <w:highlight w:val="none"/>
                <w:lang w:eastAsia="zh-CN"/>
              </w:rPr>
              <w:t>采购</w:t>
            </w:r>
            <w:r>
              <w:rPr>
                <w:rFonts w:hint="eastAsia" w:ascii="宋体" w:hAnsi="宋体" w:eastAsia="宋体" w:cs="宋体"/>
                <w:sz w:val="24"/>
                <w:highlight w:val="none"/>
              </w:rPr>
              <w:t>文件，并于202</w:t>
            </w:r>
            <w:r>
              <w:rPr>
                <w:rFonts w:hint="eastAsia" w:ascii="宋体" w:hAnsi="宋体" w:cs="宋体"/>
                <w:sz w:val="24"/>
                <w:highlight w:val="none"/>
                <w:lang w:val="en-US" w:eastAsia="zh-CN"/>
              </w:rPr>
              <w:t>4</w:t>
            </w:r>
            <w:r>
              <w:rPr>
                <w:rFonts w:hint="eastAsia" w:ascii="宋体" w:hAnsi="宋体" w:eastAsia="宋体" w:cs="宋体"/>
                <w:sz w:val="24"/>
                <w:highlight w:val="none"/>
              </w:rPr>
              <w:t>年</w:t>
            </w:r>
            <w:r>
              <w:rPr>
                <w:rFonts w:hint="eastAsia" w:hAnsi="宋体" w:cs="宋体"/>
                <w:sz w:val="24"/>
                <w:highlight w:val="none"/>
                <w:lang w:val="en-US" w:eastAsia="zh-CN"/>
              </w:rPr>
              <w:t xml:space="preserve"> </w:t>
            </w:r>
            <w:r>
              <w:rPr>
                <w:rFonts w:hint="eastAsia" w:ascii="宋体" w:hAnsi="宋体" w:cs="宋体"/>
                <w:sz w:val="24"/>
                <w:highlight w:val="none"/>
                <w:lang w:val="en-US" w:eastAsia="zh-CN"/>
              </w:rPr>
              <w:t>1</w:t>
            </w:r>
            <w:r>
              <w:rPr>
                <w:rFonts w:hint="eastAsia" w:hAnsi="宋体" w:cs="宋体"/>
                <w:sz w:val="24"/>
                <w:highlight w:val="none"/>
                <w:lang w:val="en-US" w:eastAsia="zh-CN"/>
              </w:rPr>
              <w:t xml:space="preserve"> </w:t>
            </w:r>
            <w:r>
              <w:rPr>
                <w:rFonts w:hint="eastAsia" w:ascii="宋体" w:hAnsi="宋体" w:eastAsia="宋体" w:cs="宋体"/>
                <w:sz w:val="24"/>
                <w:highlight w:val="none"/>
              </w:rPr>
              <w:t>月</w:t>
            </w:r>
            <w:r>
              <w:rPr>
                <w:rFonts w:hint="eastAsia" w:ascii="宋体" w:hAnsi="宋体" w:cs="宋体"/>
                <w:sz w:val="24"/>
                <w:highlight w:val="none"/>
                <w:lang w:val="en-US" w:eastAsia="zh-CN"/>
              </w:rPr>
              <w:t xml:space="preserve"> 29</w:t>
            </w:r>
            <w:r>
              <w:rPr>
                <w:rFonts w:hint="eastAsia" w:hAnsi="宋体" w:cs="宋体"/>
                <w:sz w:val="24"/>
                <w:highlight w:val="none"/>
                <w:lang w:val="en-US" w:eastAsia="zh-CN"/>
              </w:rPr>
              <w:t xml:space="preserve"> </w:t>
            </w:r>
            <w:r>
              <w:rPr>
                <w:rFonts w:hint="eastAsia" w:ascii="宋体" w:hAnsi="宋体" w:eastAsia="宋体" w:cs="宋体"/>
                <w:sz w:val="24"/>
                <w:highlight w:val="none"/>
              </w:rPr>
              <w:t>日</w:t>
            </w:r>
            <w:r>
              <w:rPr>
                <w:rFonts w:hint="eastAsia" w:ascii="宋体" w:hAnsi="宋体" w:cs="宋体"/>
                <w:sz w:val="24"/>
                <w:highlight w:val="none"/>
                <w:lang w:val="en-US" w:eastAsia="zh-CN"/>
              </w:rPr>
              <w:t>14</w:t>
            </w:r>
            <w:r>
              <w:rPr>
                <w:rFonts w:hint="eastAsia" w:ascii="宋体" w:hAnsi="宋体" w:eastAsia="宋体" w:cs="宋体"/>
                <w:sz w:val="24"/>
                <w:highlight w:val="none"/>
              </w:rPr>
              <w:t>时</w:t>
            </w:r>
            <w:r>
              <w:rPr>
                <w:rFonts w:hint="eastAsia" w:ascii="宋体" w:hAnsi="宋体" w:cs="宋体"/>
                <w:sz w:val="24"/>
                <w:highlight w:val="none"/>
                <w:lang w:val="en-US" w:eastAsia="zh-CN"/>
              </w:rPr>
              <w:t>30</w:t>
            </w:r>
            <w:r>
              <w:rPr>
                <w:rFonts w:hint="eastAsia" w:ascii="宋体" w:hAnsi="宋体" w:eastAsia="宋体" w:cs="宋体"/>
                <w:sz w:val="24"/>
                <w:highlight w:val="none"/>
              </w:rPr>
              <w:t>分（北京时间）前提交响应文件。</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6" w:lineRule="auto"/>
        <w:ind w:left="0" w:right="0"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b w:val="0"/>
          <w:bCs/>
          <w:i w:val="0"/>
          <w:caps w:val="0"/>
          <w:color w:val="auto"/>
          <w:spacing w:val="0"/>
          <w:sz w:val="24"/>
          <w:szCs w:val="24"/>
          <w:highlight w:val="none"/>
          <w:shd w:val="clear" w:color="auto" w:fill="FFFFFF"/>
        </w:rPr>
        <w:t> </w:t>
      </w:r>
      <w:r>
        <w:rPr>
          <w:rFonts w:hint="eastAsia" w:ascii="宋体" w:hAnsi="宋体" w:eastAsia="宋体" w:cs="宋体"/>
          <w:b w:val="0"/>
          <w:bCs/>
          <w:i w:val="0"/>
          <w:caps w:val="0"/>
          <w:color w:val="auto"/>
          <w:spacing w:val="0"/>
          <w:sz w:val="24"/>
          <w:szCs w:val="24"/>
          <w:highlight w:val="none"/>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eastAsia" w:ascii="宋体" w:hAnsi="宋体" w:eastAsia="宋体" w:cs="宋体"/>
          <w:b/>
          <w:bCs/>
          <w:spacing w:val="0"/>
          <w:kern w:val="2"/>
          <w:sz w:val="24"/>
          <w:szCs w:val="24"/>
          <w:highlight w:val="none"/>
          <w:lang w:val="en-US" w:eastAsia="zh-CN" w:bidi="ar-SA"/>
        </w:rPr>
      </w:pPr>
      <w:r>
        <w:rPr>
          <w:rFonts w:hint="eastAsia" w:ascii="宋体" w:hAnsi="宋体" w:eastAsia="宋体" w:cs="宋体"/>
          <w:b/>
          <w:bCs/>
          <w:spacing w:val="0"/>
          <w:kern w:val="2"/>
          <w:sz w:val="24"/>
          <w:szCs w:val="24"/>
          <w:highlight w:val="none"/>
          <w:lang w:val="en-US" w:eastAsia="zh-CN" w:bidi="ar-SA"/>
        </w:rPr>
        <w:t>一、项目基本情况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rPr>
        <w:t>项目编号：HRCZBXY202</w:t>
      </w:r>
      <w:r>
        <w:rPr>
          <w:rFonts w:hint="eastAsia" w:ascii="宋体" w:hAnsi="宋体" w:cs="宋体"/>
          <w:sz w:val="24"/>
          <w:highlight w:val="none"/>
          <w:lang w:val="en-US" w:eastAsia="zh-CN"/>
        </w:rPr>
        <w:t>4</w:t>
      </w:r>
      <w:r>
        <w:rPr>
          <w:rFonts w:hint="eastAsia" w:ascii="宋体" w:hAnsi="宋体" w:eastAsia="宋体" w:cs="宋体"/>
          <w:sz w:val="24"/>
          <w:highlight w:val="none"/>
        </w:rPr>
        <w:t>0</w:t>
      </w:r>
      <w:r>
        <w:rPr>
          <w:rFonts w:hint="eastAsia" w:ascii="宋体" w:hAnsi="宋体" w:cs="宋体"/>
          <w:sz w:val="24"/>
          <w:highlight w:val="none"/>
          <w:lang w:val="en-US" w:eastAsia="zh-CN"/>
        </w:rPr>
        <w:t>01</w:t>
      </w:r>
      <w:r>
        <w:rPr>
          <w:rFonts w:hint="eastAsia" w:hAnsi="宋体" w:cs="宋体"/>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eastAsia="zh-CN"/>
        </w:rPr>
        <w:t>项目名称：</w:t>
      </w:r>
      <w:r>
        <w:rPr>
          <w:rFonts w:hint="eastAsia" w:hAnsi="宋体" w:cs="宋体"/>
          <w:sz w:val="24"/>
          <w:highlight w:val="none"/>
          <w:lang w:eastAsia="zh-CN"/>
        </w:rPr>
        <w:t>武功县第七届后稷文化艺术节项目</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采购方式：</w:t>
      </w:r>
      <w:r>
        <w:rPr>
          <w:rFonts w:hint="eastAsia" w:hAnsi="宋体" w:cs="宋体"/>
          <w:sz w:val="24"/>
          <w:highlight w:val="none"/>
          <w:lang w:eastAsia="zh-CN"/>
        </w:rPr>
        <w:t>公开招标</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highlight w:val="none"/>
          <w:lang w:eastAsia="zh-CN"/>
        </w:rPr>
        <w:t>预算金额：</w:t>
      </w:r>
      <w:r>
        <w:rPr>
          <w:rFonts w:hint="eastAsia" w:ascii="宋体" w:hAnsi="宋体" w:cs="宋体"/>
          <w:sz w:val="24"/>
          <w:highlight w:val="none"/>
          <w:lang w:val="en-US" w:eastAsia="zh-CN"/>
        </w:rPr>
        <w:t>2140000.00</w:t>
      </w:r>
      <w:r>
        <w:rPr>
          <w:rFonts w:hint="eastAsia" w:ascii="宋体" w:hAnsi="宋体" w:eastAsia="宋体" w:cs="宋体"/>
          <w:sz w:val="24"/>
          <w:szCs w:val="24"/>
          <w:highlight w:val="none"/>
        </w:rPr>
        <w:t>元</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采购需求：</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合同包</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eastAsia="zh-CN"/>
        </w:rPr>
        <w:t>（</w:t>
      </w:r>
      <w:r>
        <w:rPr>
          <w:rFonts w:hint="eastAsia" w:hAnsi="宋体" w:cs="宋体"/>
          <w:sz w:val="24"/>
          <w:highlight w:val="none"/>
          <w:lang w:eastAsia="zh-CN"/>
        </w:rPr>
        <w:t>武功县第七届后稷文化艺术节项目</w:t>
      </w:r>
      <w:r>
        <w:rPr>
          <w:rFonts w:hint="eastAsia" w:ascii="宋体" w:hAnsi="宋体" w:eastAsia="宋体" w:cs="宋体"/>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合同包预算金额：</w:t>
      </w:r>
      <w:r>
        <w:rPr>
          <w:rFonts w:hint="eastAsia" w:ascii="宋体" w:hAnsi="宋体" w:cs="宋体"/>
          <w:sz w:val="24"/>
          <w:highlight w:val="none"/>
          <w:lang w:val="en-US" w:eastAsia="zh-CN"/>
        </w:rPr>
        <w:t>2140000.00</w:t>
      </w:r>
      <w:r>
        <w:rPr>
          <w:rFonts w:hint="eastAsia" w:ascii="宋体" w:hAnsi="宋体" w:eastAsia="宋体" w:cs="宋体"/>
          <w:sz w:val="24"/>
          <w:highlight w:val="none"/>
          <w:lang w:val="en-US" w:eastAsia="zh-CN"/>
        </w:rPr>
        <w:t>元</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合同包最高限价：</w:t>
      </w:r>
      <w:r>
        <w:rPr>
          <w:rFonts w:hint="eastAsia" w:ascii="宋体" w:hAnsi="宋体" w:cs="宋体"/>
          <w:sz w:val="24"/>
          <w:highlight w:val="none"/>
          <w:lang w:val="en-US" w:eastAsia="zh-CN"/>
        </w:rPr>
        <w:t>2140000.00</w:t>
      </w:r>
      <w:r>
        <w:rPr>
          <w:rFonts w:hint="eastAsia" w:ascii="宋体" w:hAnsi="宋体" w:eastAsia="宋体" w:cs="宋体"/>
          <w:sz w:val="24"/>
          <w:highlight w:val="none"/>
          <w:lang w:val="en-US" w:eastAsia="zh-CN"/>
        </w:rPr>
        <w:t>元</w:t>
      </w:r>
    </w:p>
    <w:tbl>
      <w:tblPr>
        <w:tblStyle w:val="5"/>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17"/>
        <w:gridCol w:w="1543"/>
        <w:gridCol w:w="1010"/>
        <w:gridCol w:w="1442"/>
        <w:gridCol w:w="1608"/>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953" w:type="dxa"/>
            <w:noWrap w:val="0"/>
            <w:vAlign w:val="center"/>
          </w:tcPr>
          <w:p>
            <w:pPr>
              <w:pStyle w:val="3"/>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eastAsia" w:cs="宋体"/>
                <w:b/>
                <w:bCs/>
                <w:color w:val="000000"/>
                <w:highlight w:val="none"/>
                <w:vertAlign w:val="baseline"/>
                <w:lang w:val="en-US" w:eastAsia="zh-CN"/>
              </w:rPr>
              <w:t>品目号</w:t>
            </w:r>
          </w:p>
        </w:tc>
        <w:tc>
          <w:tcPr>
            <w:tcW w:w="1517" w:type="dxa"/>
            <w:noWrap w:val="0"/>
            <w:vAlign w:val="center"/>
          </w:tcPr>
          <w:p>
            <w:pPr>
              <w:pStyle w:val="3"/>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eastAsia" w:cs="宋体"/>
                <w:b/>
                <w:bCs/>
                <w:color w:val="000000"/>
                <w:highlight w:val="none"/>
                <w:vertAlign w:val="baseline"/>
                <w:lang w:val="en-US" w:eastAsia="zh-CN"/>
              </w:rPr>
              <w:t>品目名称</w:t>
            </w:r>
          </w:p>
        </w:tc>
        <w:tc>
          <w:tcPr>
            <w:tcW w:w="1543" w:type="dxa"/>
            <w:noWrap w:val="0"/>
            <w:vAlign w:val="center"/>
          </w:tcPr>
          <w:p>
            <w:pPr>
              <w:pStyle w:val="3"/>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eastAsia" w:cs="宋体"/>
                <w:b/>
                <w:bCs/>
                <w:color w:val="000000"/>
                <w:highlight w:val="none"/>
                <w:vertAlign w:val="baseline"/>
                <w:lang w:val="en-US" w:eastAsia="zh-CN"/>
              </w:rPr>
              <w:t>采购标的</w:t>
            </w:r>
          </w:p>
        </w:tc>
        <w:tc>
          <w:tcPr>
            <w:tcW w:w="1010" w:type="dxa"/>
            <w:noWrap w:val="0"/>
            <w:vAlign w:val="center"/>
          </w:tcPr>
          <w:p>
            <w:pPr>
              <w:pStyle w:val="3"/>
              <w:widowControl w:val="0"/>
              <w:spacing w:before="0" w:beforeAutospacing="0" w:after="0" w:afterAutospacing="0" w:line="510" w:lineRule="atLeast"/>
              <w:jc w:val="center"/>
              <w:rPr>
                <w:rFonts w:hint="eastAsia" w:cs="宋体"/>
                <w:b/>
                <w:bCs/>
                <w:color w:val="000000"/>
                <w:highlight w:val="none"/>
                <w:vertAlign w:val="baseline"/>
                <w:lang w:val="en-US" w:eastAsia="zh-CN"/>
              </w:rPr>
            </w:pPr>
            <w:r>
              <w:rPr>
                <w:rFonts w:hint="eastAsia" w:cs="宋体"/>
                <w:b/>
                <w:bCs/>
                <w:color w:val="000000"/>
                <w:highlight w:val="none"/>
                <w:vertAlign w:val="baseline"/>
                <w:lang w:val="en-US" w:eastAsia="zh-CN"/>
              </w:rPr>
              <w:t>数量</w:t>
            </w:r>
          </w:p>
          <w:p>
            <w:pPr>
              <w:pStyle w:val="3"/>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eastAsia" w:cs="宋体"/>
                <w:b/>
                <w:bCs/>
                <w:color w:val="000000"/>
                <w:highlight w:val="none"/>
                <w:vertAlign w:val="baseline"/>
                <w:lang w:val="en-US" w:eastAsia="zh-CN"/>
              </w:rPr>
              <w:t>单位</w:t>
            </w:r>
          </w:p>
        </w:tc>
        <w:tc>
          <w:tcPr>
            <w:tcW w:w="1442" w:type="dxa"/>
            <w:noWrap w:val="0"/>
            <w:vAlign w:val="center"/>
          </w:tcPr>
          <w:p>
            <w:pPr>
              <w:pStyle w:val="3"/>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default" w:cs="宋体"/>
                <w:b/>
                <w:bCs/>
                <w:color w:val="000000"/>
                <w:highlight w:val="none"/>
                <w:vertAlign w:val="baseline"/>
                <w:lang w:val="en-US" w:eastAsia="zh-CN"/>
              </w:rPr>
              <w:t>技术规格、参数及</w:t>
            </w:r>
            <w:r>
              <w:rPr>
                <w:rFonts w:hint="eastAsia" w:cs="宋体"/>
                <w:b/>
                <w:bCs/>
                <w:color w:val="000000"/>
                <w:highlight w:val="none"/>
                <w:vertAlign w:val="baseline"/>
                <w:lang w:val="en-US" w:eastAsia="zh-CN"/>
              </w:rPr>
              <w:t>要求</w:t>
            </w:r>
          </w:p>
        </w:tc>
        <w:tc>
          <w:tcPr>
            <w:tcW w:w="1608" w:type="dxa"/>
            <w:noWrap w:val="0"/>
            <w:vAlign w:val="center"/>
          </w:tcPr>
          <w:p>
            <w:pPr>
              <w:pStyle w:val="3"/>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default" w:cs="宋体"/>
                <w:b/>
                <w:bCs/>
                <w:color w:val="000000"/>
                <w:highlight w:val="none"/>
                <w:vertAlign w:val="baseline"/>
                <w:lang w:val="en-US" w:eastAsia="zh-CN"/>
              </w:rPr>
              <w:t>品目预算</w:t>
            </w:r>
            <w:r>
              <w:rPr>
                <w:rFonts w:hint="eastAsia" w:cs="宋体"/>
                <w:b/>
                <w:bCs/>
                <w:color w:val="000000"/>
                <w:highlight w:val="none"/>
                <w:vertAlign w:val="baseline"/>
                <w:lang w:val="en-US" w:eastAsia="zh-CN"/>
              </w:rPr>
              <w:t>（元）</w:t>
            </w:r>
          </w:p>
        </w:tc>
        <w:tc>
          <w:tcPr>
            <w:tcW w:w="1526" w:type="dxa"/>
            <w:noWrap w:val="0"/>
            <w:vAlign w:val="center"/>
          </w:tcPr>
          <w:p>
            <w:pPr>
              <w:pStyle w:val="3"/>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default" w:cs="宋体"/>
                <w:b/>
                <w:bCs/>
                <w:color w:val="000000"/>
                <w:highlight w:val="none"/>
                <w:vertAlign w:val="baseline"/>
                <w:lang w:val="en-US" w:eastAsia="zh-CN"/>
              </w:rPr>
              <w:t>最高限价</w:t>
            </w:r>
            <w:r>
              <w:rPr>
                <w:rFonts w:hint="eastAsia" w:cs="宋体"/>
                <w:b/>
                <w:bCs/>
                <w:color w:val="000000"/>
                <w:highlight w:val="none"/>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953" w:type="dxa"/>
            <w:noWrap w:val="0"/>
            <w:vAlign w:val="center"/>
          </w:tcPr>
          <w:p>
            <w:pPr>
              <w:pStyle w:val="3"/>
              <w:widowControl w:val="0"/>
              <w:spacing w:before="0" w:beforeAutospacing="0" w:after="0" w:afterAutospacing="0" w:line="510" w:lineRule="atLeast"/>
              <w:jc w:val="center"/>
              <w:rPr>
                <w:rFonts w:hint="eastAsia" w:ascii="宋体" w:hAnsi="宋体" w:cs="宋体"/>
                <w:color w:val="000000"/>
                <w:highlight w:val="none"/>
                <w:vertAlign w:val="baseline"/>
                <w:lang w:val="en-US" w:eastAsia="zh-CN"/>
              </w:rPr>
            </w:pPr>
            <w:r>
              <w:rPr>
                <w:rFonts w:hint="eastAsia" w:ascii="宋体" w:hAnsi="宋体" w:cs="宋体"/>
                <w:color w:val="000000"/>
                <w:highlight w:val="none"/>
                <w:vertAlign w:val="baseline"/>
                <w:lang w:val="en-US" w:eastAsia="zh-CN"/>
              </w:rPr>
              <w:t>1-1</w:t>
            </w:r>
          </w:p>
        </w:tc>
        <w:tc>
          <w:tcPr>
            <w:tcW w:w="1517" w:type="dxa"/>
            <w:noWrap w:val="0"/>
            <w:vAlign w:val="center"/>
          </w:tcPr>
          <w:p>
            <w:pPr>
              <w:pStyle w:val="3"/>
              <w:widowControl w:val="0"/>
              <w:spacing w:before="0" w:beforeAutospacing="0" w:after="0" w:afterAutospacing="0" w:line="510" w:lineRule="atLeast"/>
              <w:jc w:val="center"/>
              <w:rPr>
                <w:rFonts w:hint="eastAsia" w:ascii="宋体" w:hAnsi="宋体" w:cs="宋体"/>
                <w:color w:val="000000"/>
                <w:highlight w:val="none"/>
                <w:vertAlign w:val="baseline"/>
                <w:lang w:val="en-US" w:eastAsia="zh-CN"/>
              </w:rPr>
            </w:pPr>
            <w:r>
              <w:rPr>
                <w:rFonts w:hint="eastAsia" w:ascii="宋体" w:hAnsi="宋体" w:cs="宋体"/>
                <w:color w:val="000000"/>
                <w:highlight w:val="none"/>
                <w:vertAlign w:val="baseline"/>
                <w:lang w:val="en-US" w:eastAsia="zh-CN"/>
              </w:rPr>
              <w:t>艺术创作、表演和交流服务</w:t>
            </w:r>
          </w:p>
        </w:tc>
        <w:tc>
          <w:tcPr>
            <w:tcW w:w="1543" w:type="dxa"/>
            <w:noWrap w:val="0"/>
            <w:vAlign w:val="center"/>
          </w:tcPr>
          <w:p>
            <w:pPr>
              <w:pStyle w:val="3"/>
              <w:widowControl w:val="0"/>
              <w:spacing w:before="0" w:beforeAutospacing="0" w:after="0" w:afterAutospacing="0" w:line="510" w:lineRule="atLeast"/>
              <w:jc w:val="center"/>
              <w:rPr>
                <w:rFonts w:hint="eastAsia" w:ascii="宋体" w:hAnsi="宋体" w:cs="宋体"/>
                <w:color w:val="000000"/>
                <w:highlight w:val="none"/>
                <w:vertAlign w:val="baseline"/>
                <w:lang w:val="en-US" w:eastAsia="zh-CN"/>
              </w:rPr>
            </w:pPr>
            <w:r>
              <w:rPr>
                <w:rFonts w:hint="eastAsia" w:ascii="宋体" w:hAnsi="宋体" w:cs="宋体"/>
                <w:color w:val="000000"/>
                <w:highlight w:val="none"/>
                <w:vertAlign w:val="baseline"/>
                <w:lang w:val="en-US" w:eastAsia="zh-CN"/>
              </w:rPr>
              <w:t>武功县第七届后稷文化艺术节项目</w:t>
            </w:r>
          </w:p>
        </w:tc>
        <w:tc>
          <w:tcPr>
            <w:tcW w:w="1010" w:type="dxa"/>
            <w:noWrap w:val="0"/>
            <w:vAlign w:val="center"/>
          </w:tcPr>
          <w:p>
            <w:pPr>
              <w:pStyle w:val="3"/>
              <w:widowControl w:val="0"/>
              <w:spacing w:before="0" w:beforeAutospacing="0" w:after="0" w:afterAutospacing="0" w:line="510" w:lineRule="atLeast"/>
              <w:jc w:val="center"/>
              <w:rPr>
                <w:rFonts w:hint="eastAsia" w:ascii="宋体" w:hAnsi="宋体" w:cs="宋体"/>
                <w:color w:val="000000"/>
                <w:highlight w:val="none"/>
                <w:vertAlign w:val="baseline"/>
                <w:lang w:val="en-US" w:eastAsia="zh-CN"/>
              </w:rPr>
            </w:pPr>
            <w:r>
              <w:rPr>
                <w:rFonts w:hint="eastAsia" w:ascii="宋体" w:hAnsi="宋体" w:cs="宋体"/>
                <w:color w:val="000000"/>
                <w:highlight w:val="none"/>
                <w:vertAlign w:val="baseline"/>
                <w:lang w:val="en-US" w:eastAsia="zh-CN"/>
              </w:rPr>
              <w:t>1（项）</w:t>
            </w:r>
          </w:p>
        </w:tc>
        <w:tc>
          <w:tcPr>
            <w:tcW w:w="1442" w:type="dxa"/>
            <w:noWrap w:val="0"/>
            <w:vAlign w:val="center"/>
          </w:tcPr>
          <w:p>
            <w:pPr>
              <w:pStyle w:val="3"/>
              <w:widowControl w:val="0"/>
              <w:spacing w:before="0" w:beforeAutospacing="0" w:after="0" w:afterAutospacing="0" w:line="510" w:lineRule="atLeast"/>
              <w:jc w:val="center"/>
              <w:rPr>
                <w:rFonts w:hint="eastAsia" w:ascii="宋体" w:hAnsi="宋体" w:cs="宋体"/>
                <w:color w:val="000000"/>
                <w:highlight w:val="none"/>
                <w:vertAlign w:val="baseline"/>
                <w:lang w:val="en-US" w:eastAsia="zh-CN"/>
              </w:rPr>
            </w:pPr>
            <w:r>
              <w:rPr>
                <w:rFonts w:hint="eastAsia" w:ascii="宋体" w:hAnsi="宋体" w:cs="宋体"/>
                <w:color w:val="000000"/>
                <w:highlight w:val="none"/>
                <w:vertAlign w:val="baseline"/>
                <w:lang w:val="en-US" w:eastAsia="zh-CN"/>
              </w:rPr>
              <w:t>详见采购</w:t>
            </w:r>
          </w:p>
          <w:p>
            <w:pPr>
              <w:pStyle w:val="3"/>
              <w:widowControl w:val="0"/>
              <w:spacing w:before="0" w:beforeAutospacing="0" w:after="0" w:afterAutospacing="0" w:line="510" w:lineRule="atLeast"/>
              <w:jc w:val="center"/>
              <w:rPr>
                <w:rFonts w:hint="eastAsia" w:ascii="宋体" w:hAnsi="宋体" w:cs="宋体"/>
                <w:color w:val="000000"/>
                <w:highlight w:val="none"/>
                <w:vertAlign w:val="baseline"/>
                <w:lang w:val="en-US" w:eastAsia="zh-CN"/>
              </w:rPr>
            </w:pPr>
            <w:r>
              <w:rPr>
                <w:rFonts w:hint="eastAsia" w:ascii="宋体" w:hAnsi="宋体" w:cs="宋体"/>
                <w:color w:val="000000"/>
                <w:highlight w:val="none"/>
                <w:vertAlign w:val="baseline"/>
                <w:lang w:val="en-US" w:eastAsia="zh-CN"/>
              </w:rPr>
              <w:t>文件</w:t>
            </w:r>
          </w:p>
        </w:tc>
        <w:tc>
          <w:tcPr>
            <w:tcW w:w="1608" w:type="dxa"/>
            <w:noWrap w:val="0"/>
            <w:vAlign w:val="center"/>
          </w:tcPr>
          <w:p>
            <w:pPr>
              <w:pStyle w:val="3"/>
              <w:widowControl w:val="0"/>
              <w:spacing w:before="0" w:beforeAutospacing="0" w:after="0" w:afterAutospacing="0" w:line="510" w:lineRule="atLeast"/>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2140000.00</w:t>
            </w:r>
          </w:p>
        </w:tc>
        <w:tc>
          <w:tcPr>
            <w:tcW w:w="1526" w:type="dxa"/>
            <w:noWrap w:val="0"/>
            <w:vAlign w:val="center"/>
          </w:tcPr>
          <w:p>
            <w:pPr>
              <w:pStyle w:val="3"/>
              <w:widowControl w:val="0"/>
              <w:spacing w:before="0" w:beforeAutospacing="0" w:after="0" w:afterAutospacing="0" w:line="510" w:lineRule="atLeast"/>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2140000.00</w:t>
            </w:r>
          </w:p>
        </w:tc>
      </w:tr>
    </w:tbl>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本合同包不接受联合体投标</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合同履行期限：</w:t>
      </w:r>
      <w:r>
        <w:rPr>
          <w:rFonts w:hint="eastAsia" w:ascii="宋体" w:hAnsi="宋体" w:eastAsia="宋体" w:cs="宋体"/>
          <w:color w:val="auto"/>
          <w:kern w:val="0"/>
          <w:sz w:val="24"/>
          <w:highlight w:val="none"/>
          <w:lang w:eastAsia="zh-CN"/>
        </w:rPr>
        <w:t>自合同签订之日起至所有活动全部结束</w:t>
      </w:r>
      <w:r>
        <w:rPr>
          <w:rFonts w:hint="eastAsia" w:ascii="宋体" w:hAnsi="宋体" w:eastAsia="宋体" w:cs="宋体"/>
          <w:color w:val="auto"/>
          <w:kern w:val="0"/>
          <w:sz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二、申请人的资格要求</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合同包1（</w:t>
      </w:r>
      <w:r>
        <w:rPr>
          <w:rFonts w:hint="eastAsia" w:hAnsi="宋体" w:cs="宋体"/>
          <w:color w:val="000000"/>
          <w:kern w:val="0"/>
          <w:sz w:val="24"/>
          <w:highlight w:val="none"/>
          <w:lang w:eastAsia="zh-CN"/>
        </w:rPr>
        <w:t>武功县第七届后稷文化艺术节项目</w:t>
      </w:r>
      <w:r>
        <w:rPr>
          <w:rFonts w:hint="eastAsia" w:ascii="宋体" w:hAnsi="宋体" w:eastAsia="宋体" w:cs="宋体"/>
          <w:color w:val="000000"/>
          <w:kern w:val="0"/>
          <w:sz w:val="24"/>
          <w:highlight w:val="none"/>
          <w:lang w:eastAsia="zh-CN"/>
        </w:rPr>
        <w:t>）落实政府采购政策需满足的资格要求如下：</w:t>
      </w:r>
    </w:p>
    <w:p>
      <w:pPr>
        <w:pStyle w:val="3"/>
        <w:shd w:val="clear" w:color="auto" w:fill="FFFFFF"/>
        <w:spacing w:before="0" w:beforeAutospacing="0" w:after="0" w:afterAutospacing="0" w:line="360" w:lineRule="auto"/>
        <w:ind w:firstLine="480" w:firstLineChars="200"/>
        <w:rPr>
          <w:rFonts w:hint="eastAsia"/>
          <w:b w:val="0"/>
          <w:bCs/>
          <w:color w:val="000000"/>
          <w:highlight w:val="none"/>
        </w:rPr>
      </w:pPr>
      <w:r>
        <w:rPr>
          <w:rFonts w:hint="eastAsia" w:ascii="宋体" w:hAnsi="宋体" w:eastAsia="宋体" w:cs="宋体"/>
          <w:color w:val="000000"/>
          <w:kern w:val="0"/>
          <w:sz w:val="24"/>
          <w:highlight w:val="none"/>
          <w:lang w:val="en-US" w:eastAsia="zh-CN"/>
        </w:rPr>
        <w:t>①《政府采购促进中小企业发展管理办法》（财库〔2020〕46号）；②《财政部司法部关于政府采购支持监狱企业发展有关问题的通知》（财库〔2014〕68号）；③《财政部民政部中国残疾人联合会关于促进残疾人就业政府采购政策的通知》（财库〔2017〕141号）；④《财政部 国家发展改革委关于印发(节能产品政府采购实施意见)的通知》(财库〔2004〕185号)；⑤《国务院办公厅关于建立政府强制采购节能产品制度的通知》(国办发〔2007〕51号)；⑥《财政部环保总局关于环境标志产品政府采购实施的意见》(财库〔2006〕90号)；⑦《财政部发展改革委生态环境部市场监管总局关于调整优化节能产品、环境标志产品政府采购执行机制的通知》（财库〔2019〕9号）；⑧《关于印发环境标志产品政府采购品目清单的通知》（财库〔2019〕18号）；⑨《关于印发节能产品政府采购品目清单的通知》（财库〔2019〕19号）；⑩《财政部农业农村部国家乡村振兴局关于运用政府采购政策支持乡村产业振兴的通知》（财库〔2021〕19号）；⑪《陕西省财政厅关于印发陕西省中小企业政府采购信用融资办法》（陕财办采〔2018〕23号）；⑫《陕西省财政厅关于加快推进我省中小企业政府采购信用融资工作的通知》（陕财办采〔2020〕15号）</w:t>
      </w:r>
      <w:r>
        <w:rPr>
          <w:rFonts w:hint="eastAsia" w:ascii="宋体" w:hAnsi="宋体" w:cs="宋体"/>
          <w:color w:val="000000"/>
          <w:kern w:val="0"/>
          <w:sz w:val="24"/>
          <w:highlight w:val="none"/>
          <w:lang w:val="en-US" w:eastAsia="zh-CN"/>
        </w:rPr>
        <w:t>；⑬《关于进一步加大政府采购支持中小企业力度的通知》（财库﹝2022﹞19号）。若享受以上政策优惠的企业，提供相应声明函或产品目录</w:t>
      </w:r>
      <w:r>
        <w:rPr>
          <w:rFonts w:hint="eastAsia"/>
          <w:b w:val="0"/>
          <w:bCs/>
          <w:color w:val="000000"/>
          <w:highlight w:val="none"/>
        </w:rPr>
        <w:t>。</w:t>
      </w:r>
    </w:p>
    <w:p>
      <w:pPr>
        <w:numPr>
          <w:ilvl w:val="0"/>
          <w:numId w:val="1"/>
        </w:numPr>
        <w:spacing w:line="360" w:lineRule="auto"/>
        <w:ind w:firstLine="480" w:firstLineChars="200"/>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本项目的特定资格要求：</w:t>
      </w:r>
    </w:p>
    <w:p>
      <w:pPr>
        <w:numPr>
          <w:ilvl w:val="0"/>
          <w:numId w:val="0"/>
        </w:num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合同包1（</w:t>
      </w:r>
      <w:r>
        <w:rPr>
          <w:rFonts w:hint="eastAsia" w:hAnsi="宋体" w:cs="宋体"/>
          <w:sz w:val="24"/>
          <w:highlight w:val="none"/>
          <w:lang w:val="en-US" w:eastAsia="zh-CN"/>
        </w:rPr>
        <w:t>武功县第七届后稷文化艺术节项目</w:t>
      </w:r>
      <w:r>
        <w:rPr>
          <w:rFonts w:hint="eastAsia" w:ascii="宋体" w:hAnsi="宋体" w:cs="宋体"/>
          <w:sz w:val="24"/>
          <w:highlight w:val="none"/>
          <w:lang w:val="en-US" w:eastAsia="zh-CN"/>
        </w:rPr>
        <w:t>）</w:t>
      </w:r>
      <w:r>
        <w:rPr>
          <w:rFonts w:hint="eastAsia" w:ascii="宋体" w:hAnsi="宋体" w:eastAsia="宋体" w:cs="宋体"/>
          <w:sz w:val="24"/>
          <w:highlight w:val="none"/>
          <w:lang w:val="en-US" w:eastAsia="zh-CN"/>
        </w:rPr>
        <w:t>特定资格要求如下：</w:t>
      </w:r>
    </w:p>
    <w:p>
      <w:pPr>
        <w:pStyle w:val="3"/>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rPr>
      </w:pPr>
      <w:r>
        <w:rPr>
          <w:rFonts w:hint="eastAsia" w:ascii="宋体" w:hAnsi="宋体" w:eastAsia="宋体" w:cs="宋体"/>
          <w:sz w:val="24"/>
          <w:szCs w:val="24"/>
        </w:rPr>
        <w:t>（1）独立承担民事责任的法人或其他组织有效的营业执照（或统一社会信用代码的营业执照）等相应证明文件，自然人的提供身份证明文件；（</w:t>
      </w:r>
      <w:r>
        <w:rPr>
          <w:rFonts w:hint="eastAsia" w:ascii="宋体" w:hAnsi="宋体" w:eastAsia="宋体" w:cs="宋体"/>
          <w:color w:val="000000"/>
          <w:sz w:val="24"/>
          <w:szCs w:val="24"/>
        </w:rPr>
        <w:t>2）</w:t>
      </w:r>
      <w:r>
        <w:rPr>
          <w:rFonts w:hint="eastAsia" w:ascii="宋体" w:hAnsi="宋体" w:eastAsia="宋体" w:cs="宋体"/>
          <w:color w:val="auto"/>
          <w:sz w:val="24"/>
          <w:szCs w:val="24"/>
        </w:rPr>
        <w:t>财务状况报告：提供20</w:t>
      </w:r>
      <w:r>
        <w:rPr>
          <w:rFonts w:hint="eastAsia" w:ascii="宋体" w:hAnsi="宋体" w:eastAsia="宋体" w:cs="宋体"/>
          <w:color w:val="auto"/>
          <w:sz w:val="24"/>
          <w:szCs w:val="24"/>
          <w:lang w:val="en-US" w:eastAsia="zh-CN"/>
        </w:rPr>
        <w:t>2</w:t>
      </w:r>
      <w:r>
        <w:rPr>
          <w:rFonts w:hint="eastAsia" w:cs="宋体"/>
          <w:color w:val="auto"/>
          <w:sz w:val="24"/>
          <w:szCs w:val="24"/>
          <w:lang w:val="en-US" w:eastAsia="zh-CN"/>
        </w:rPr>
        <w:t>1</w:t>
      </w:r>
      <w:r>
        <w:rPr>
          <w:rFonts w:hint="eastAsia" w:ascii="宋体" w:hAnsi="宋体" w:eastAsia="宋体" w:cs="宋体"/>
          <w:color w:val="auto"/>
          <w:sz w:val="24"/>
          <w:szCs w:val="24"/>
        </w:rPr>
        <w:t>年或20</w:t>
      </w:r>
      <w:r>
        <w:rPr>
          <w:rFonts w:hint="eastAsia" w:ascii="宋体" w:hAnsi="宋体" w:eastAsia="宋体" w:cs="宋体"/>
          <w:color w:val="auto"/>
          <w:sz w:val="24"/>
          <w:szCs w:val="24"/>
          <w:lang w:val="en-US" w:eastAsia="zh-CN"/>
        </w:rPr>
        <w:t>2</w:t>
      </w:r>
      <w:r>
        <w:rPr>
          <w:rFonts w:hint="eastAsia" w:cs="宋体"/>
          <w:color w:val="auto"/>
          <w:sz w:val="24"/>
          <w:szCs w:val="24"/>
          <w:lang w:val="en-US" w:eastAsia="zh-CN"/>
        </w:rPr>
        <w:t>2</w:t>
      </w:r>
      <w:r>
        <w:rPr>
          <w:rFonts w:hint="eastAsia" w:ascii="宋体" w:hAnsi="宋体" w:eastAsia="宋体" w:cs="宋体"/>
          <w:color w:val="auto"/>
          <w:sz w:val="24"/>
          <w:szCs w:val="24"/>
        </w:rPr>
        <w:t>度经审计的财务报告（成立时间至提交磋商响应文件截止时间不足一年的可提供成立后任意时段的资产负债表），或其基本存款账户开户银行出具的资信证明及基本存款账户开户许可证；</w:t>
      </w:r>
      <w:r>
        <w:rPr>
          <w:rFonts w:hint="eastAsia" w:ascii="宋体" w:hAnsi="宋体" w:eastAsia="宋体" w:cs="宋体"/>
          <w:sz w:val="24"/>
          <w:szCs w:val="24"/>
        </w:rPr>
        <w:t>（3）</w:t>
      </w:r>
      <w:r>
        <w:rPr>
          <w:rFonts w:hint="eastAsia" w:ascii="宋体" w:hAnsi="宋体" w:eastAsia="宋体" w:cs="宋体"/>
          <w:sz w:val="24"/>
          <w:szCs w:val="24"/>
          <w:highlight w:val="none"/>
          <w:lang w:eastAsia="zh-CN"/>
        </w:rPr>
        <w:t>依</w:t>
      </w:r>
      <w:r>
        <w:rPr>
          <w:rFonts w:hint="eastAsia" w:ascii="宋体" w:hAnsi="宋体" w:eastAsia="宋体" w:cs="宋体"/>
          <w:sz w:val="24"/>
          <w:szCs w:val="24"/>
          <w:highlight w:val="none"/>
        </w:rPr>
        <w:t>法</w:t>
      </w:r>
      <w:r>
        <w:rPr>
          <w:rFonts w:hint="eastAsia" w:ascii="宋体" w:hAnsi="宋体" w:eastAsia="宋体" w:cs="宋体"/>
          <w:color w:val="auto"/>
          <w:sz w:val="24"/>
          <w:szCs w:val="24"/>
          <w:highlight w:val="none"/>
        </w:rPr>
        <w:t>税收缴纳证明</w:t>
      </w:r>
      <w:r>
        <w:rPr>
          <w:rFonts w:hint="eastAsia" w:ascii="宋体" w:hAnsi="宋体" w:eastAsia="宋体" w:cs="宋体"/>
          <w:color w:val="auto"/>
          <w:sz w:val="24"/>
          <w:szCs w:val="24"/>
        </w:rPr>
        <w:t>：提供投标截止日前一年内已缴纳的至少一个月的纳税证明或完税证明，依法免税的单位应提供相关证明材料</w:t>
      </w:r>
      <w:r>
        <w:rPr>
          <w:rFonts w:hint="eastAsia" w:ascii="宋体" w:hAnsi="宋体" w:eastAsia="宋体" w:cs="宋体"/>
          <w:sz w:val="24"/>
          <w:szCs w:val="24"/>
        </w:rPr>
        <w:t>；（</w:t>
      </w:r>
      <w:r>
        <w:rPr>
          <w:rFonts w:hint="eastAsia" w:cs="宋体"/>
          <w:color w:val="auto"/>
          <w:sz w:val="24"/>
          <w:szCs w:val="24"/>
          <w:lang w:val="en-US" w:eastAsia="zh-CN"/>
        </w:rPr>
        <w:t>4</w:t>
      </w:r>
      <w:r>
        <w:rPr>
          <w:rFonts w:hint="eastAsia" w:ascii="宋体" w:hAnsi="宋体" w:eastAsia="宋体" w:cs="宋体"/>
          <w:color w:val="auto"/>
          <w:sz w:val="24"/>
          <w:szCs w:val="24"/>
        </w:rPr>
        <w:t>）社会保障资金缴纳证明：提供投标截止日前一年内已缴存的至少一个月的社会保障资金缴存单据或社保机构开具的社会保险参保缴费情况证明，依法不需要缴纳社会保障资金的单位应提供相关证明材料</w:t>
      </w:r>
      <w:r>
        <w:rPr>
          <w:rFonts w:hint="eastAsia" w:cs="宋体"/>
          <w:color w:val="auto"/>
          <w:sz w:val="24"/>
          <w:szCs w:val="24"/>
          <w:lang w:eastAsia="zh-CN"/>
        </w:rPr>
        <w:t>；</w:t>
      </w:r>
      <w:r>
        <w:rPr>
          <w:rFonts w:hint="eastAsia" w:cs="宋体"/>
          <w:sz w:val="24"/>
          <w:szCs w:val="24"/>
          <w:lang w:eastAsia="zh-CN"/>
        </w:rPr>
        <w:t>（</w:t>
      </w:r>
      <w:r>
        <w:rPr>
          <w:rFonts w:hint="eastAsia" w:cs="宋体"/>
          <w:sz w:val="24"/>
          <w:szCs w:val="24"/>
          <w:lang w:val="en-US" w:eastAsia="zh-CN"/>
        </w:rPr>
        <w:t>5）</w:t>
      </w:r>
      <w:r>
        <w:rPr>
          <w:rFonts w:hint="eastAsia" w:ascii="宋体" w:hAnsi="宋体" w:eastAsia="宋体" w:cs="宋体"/>
          <w:color w:val="auto"/>
          <w:sz w:val="24"/>
          <w:szCs w:val="24"/>
        </w:rPr>
        <w:t>参加政府采购活动前3年内，在经营活动中没有重大违法记录的书面声明</w:t>
      </w:r>
      <w:r>
        <w:rPr>
          <w:rFonts w:hint="eastAsia" w:ascii="宋体" w:hAnsi="宋体" w:eastAsia="宋体" w:cs="宋体"/>
          <w:sz w:val="24"/>
          <w:szCs w:val="24"/>
        </w:rPr>
        <w:t>；（</w:t>
      </w:r>
      <w:r>
        <w:rPr>
          <w:rFonts w:hint="eastAsia" w:cs="宋体"/>
          <w:sz w:val="24"/>
          <w:szCs w:val="24"/>
          <w:lang w:val="en-US" w:eastAsia="zh-CN"/>
        </w:rPr>
        <w:t>6）</w:t>
      </w:r>
      <w:r>
        <w:rPr>
          <w:rFonts w:hint="eastAsia" w:ascii="宋体" w:hAnsi="宋体" w:eastAsia="宋体" w:cs="宋体"/>
          <w:i w:val="0"/>
          <w:iCs w:val="0"/>
          <w:caps w:val="0"/>
          <w:color w:val="auto"/>
          <w:spacing w:val="0"/>
          <w:kern w:val="0"/>
          <w:sz w:val="24"/>
          <w:szCs w:val="24"/>
          <w:highlight w:val="none"/>
          <w:u w:val="none"/>
          <w:lang w:val="en-US" w:eastAsia="zh-CN" w:bidi="ar-SA"/>
        </w:rPr>
        <w:t>具备履行合同所必需的设备和专业技术能力的证明材料(由供应商根据项目需求提供说明材料或者承诺)；（7）</w:t>
      </w:r>
      <w:r>
        <w:rPr>
          <w:rFonts w:hint="eastAsia" w:ascii="宋体" w:hAnsi="宋体" w:eastAsia="宋体" w:cs="宋体"/>
          <w:color w:val="auto"/>
          <w:sz w:val="24"/>
          <w:szCs w:val="24"/>
        </w:rPr>
        <w:t>法定代表人参加投标的，提供</w:t>
      </w:r>
      <w:r>
        <w:rPr>
          <w:rFonts w:hint="eastAsia" w:ascii="宋体" w:hAnsi="宋体" w:cs="宋体"/>
          <w:color w:val="auto"/>
          <w:sz w:val="24"/>
          <w:szCs w:val="24"/>
          <w:lang w:eastAsia="zh-CN"/>
        </w:rPr>
        <w:t>法定代表人身份证明</w:t>
      </w:r>
      <w:r>
        <w:rPr>
          <w:rFonts w:hint="eastAsia" w:ascii="宋体" w:hAnsi="宋体" w:eastAsia="宋体" w:cs="宋体"/>
          <w:color w:val="auto"/>
          <w:sz w:val="24"/>
          <w:szCs w:val="24"/>
        </w:rPr>
        <w:t>并出示身份证原件；法定代表人授权他人参加投标的，提供法定代表人委托授权书并出示被授权代表的身份证原件</w:t>
      </w:r>
      <w:r>
        <w:rPr>
          <w:rFonts w:hint="eastAsia" w:cs="宋体"/>
          <w:color w:val="auto"/>
          <w:sz w:val="24"/>
          <w:szCs w:val="24"/>
          <w:lang w:eastAsia="zh-CN"/>
        </w:rPr>
        <w:t>；（</w:t>
      </w:r>
      <w:r>
        <w:rPr>
          <w:rFonts w:hint="eastAsia" w:cs="宋体"/>
          <w:color w:val="auto"/>
          <w:sz w:val="24"/>
          <w:szCs w:val="24"/>
          <w:lang w:val="en-US" w:eastAsia="zh-CN"/>
        </w:rPr>
        <w:t>8）</w:t>
      </w:r>
      <w:r>
        <w:rPr>
          <w:rFonts w:hint="eastAsia" w:ascii="宋体" w:hAnsi="宋体" w:eastAsia="宋体" w:cs="宋体"/>
          <w:color w:val="auto"/>
          <w:sz w:val="24"/>
          <w:szCs w:val="24"/>
        </w:rPr>
        <w:t>供应商不得为“中国执行信息公开网”网站（zxgk.court.gov.cn/shixin/）中列入失信被执行人和“信用中国”网站（www.creditchina.gov.cn/）列入重大税收违法案件当事人名单的供应商，不得为中国政府采购网（www.ccgp.gov.cn）政府采购严重违法失信行为记录名单中被财政部门禁止参加政府采购活动的供应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9）单位负责人为同一人或者存在直接控股、管理关系的不同供应商，不得参加同一合同项下的政府采购活动；（10）本项目属于专门面向中小企业采购，供应商应为中小微企业或监狱企业或残疾人福利性单位</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三、获取采购文件</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时间：202</w:t>
      </w:r>
      <w:r>
        <w:rPr>
          <w:rFonts w:hint="eastAsia" w:ascii="宋体" w:hAnsi="宋体" w:cs="宋体"/>
          <w:color w:val="000000"/>
          <w:kern w:val="0"/>
          <w:sz w:val="24"/>
          <w:highlight w:val="none"/>
          <w:lang w:val="en-US" w:eastAsia="zh-CN"/>
        </w:rPr>
        <w:t>4</w:t>
      </w:r>
      <w:r>
        <w:rPr>
          <w:rFonts w:hint="eastAsia" w:ascii="宋体" w:hAnsi="宋体" w:eastAsia="宋体" w:cs="宋体"/>
          <w:color w:val="000000"/>
          <w:kern w:val="0"/>
          <w:sz w:val="24"/>
          <w:highlight w:val="none"/>
          <w:lang w:eastAsia="zh-CN"/>
        </w:rPr>
        <w:t>年</w:t>
      </w:r>
      <w:r>
        <w:rPr>
          <w:rFonts w:hint="eastAsia" w:hAnsi="宋体" w:cs="宋体"/>
          <w:color w:val="000000"/>
          <w:kern w:val="0"/>
          <w:sz w:val="24"/>
          <w:highlight w:val="none"/>
          <w:lang w:val="en-US" w:eastAsia="zh-CN"/>
        </w:rPr>
        <w:t xml:space="preserve"> </w:t>
      </w:r>
      <w:r>
        <w:rPr>
          <w:rFonts w:hint="eastAsia" w:ascii="宋体" w:hAnsi="宋体" w:cs="宋体"/>
          <w:color w:val="000000"/>
          <w:kern w:val="0"/>
          <w:sz w:val="24"/>
          <w:highlight w:val="none"/>
          <w:lang w:val="en-US" w:eastAsia="zh-CN"/>
        </w:rPr>
        <w:t>1月</w:t>
      </w:r>
      <w:r>
        <w:rPr>
          <w:rFonts w:hint="eastAsia" w:hAnsi="宋体" w:cs="宋体"/>
          <w:color w:val="000000"/>
          <w:kern w:val="0"/>
          <w:sz w:val="24"/>
          <w:highlight w:val="none"/>
          <w:lang w:val="en-US" w:eastAsia="zh-CN"/>
        </w:rPr>
        <w:t xml:space="preserve"> </w:t>
      </w:r>
      <w:r>
        <w:rPr>
          <w:rFonts w:hint="eastAsia" w:ascii="宋体" w:hAnsi="宋体" w:cs="宋体"/>
          <w:color w:val="000000"/>
          <w:kern w:val="0"/>
          <w:sz w:val="24"/>
          <w:highlight w:val="none"/>
          <w:lang w:val="en-US" w:eastAsia="zh-CN"/>
        </w:rPr>
        <w:t>8</w:t>
      </w:r>
      <w:r>
        <w:rPr>
          <w:rFonts w:hint="eastAsia" w:hAnsi="宋体" w:cs="宋体"/>
          <w:color w:val="000000"/>
          <w:kern w:val="0"/>
          <w:sz w:val="24"/>
          <w:highlight w:val="none"/>
          <w:lang w:val="en-US" w:eastAsia="zh-CN"/>
        </w:rPr>
        <w:t xml:space="preserve"> </w:t>
      </w:r>
      <w:r>
        <w:rPr>
          <w:rFonts w:hint="eastAsia" w:ascii="宋体" w:hAnsi="宋体" w:eastAsia="宋体" w:cs="宋体"/>
          <w:color w:val="000000"/>
          <w:kern w:val="0"/>
          <w:sz w:val="24"/>
          <w:highlight w:val="none"/>
          <w:lang w:eastAsia="zh-CN"/>
        </w:rPr>
        <w:t>日至202</w:t>
      </w:r>
      <w:r>
        <w:rPr>
          <w:rFonts w:hint="eastAsia" w:ascii="宋体" w:hAnsi="宋体" w:cs="宋体"/>
          <w:color w:val="000000"/>
          <w:kern w:val="0"/>
          <w:sz w:val="24"/>
          <w:highlight w:val="none"/>
          <w:lang w:val="en-US" w:eastAsia="zh-CN"/>
        </w:rPr>
        <w:t>4</w:t>
      </w:r>
      <w:r>
        <w:rPr>
          <w:rFonts w:hint="eastAsia" w:ascii="宋体" w:hAnsi="宋体" w:eastAsia="宋体" w:cs="宋体"/>
          <w:color w:val="000000"/>
          <w:kern w:val="0"/>
          <w:sz w:val="24"/>
          <w:highlight w:val="none"/>
          <w:lang w:eastAsia="zh-CN"/>
        </w:rPr>
        <w:t>年</w:t>
      </w:r>
      <w:r>
        <w:rPr>
          <w:rFonts w:hint="eastAsia" w:ascii="宋体" w:hAnsi="宋体" w:cs="宋体"/>
          <w:color w:val="000000"/>
          <w:kern w:val="0"/>
          <w:sz w:val="24"/>
          <w:highlight w:val="none"/>
          <w:lang w:val="en-US" w:eastAsia="zh-CN"/>
        </w:rPr>
        <w:t>1</w:t>
      </w:r>
      <w:r>
        <w:rPr>
          <w:rFonts w:hint="eastAsia" w:hAnsi="宋体" w:cs="宋体"/>
          <w:color w:val="000000"/>
          <w:kern w:val="0"/>
          <w:sz w:val="24"/>
          <w:highlight w:val="none"/>
          <w:lang w:val="en-US" w:eastAsia="zh-CN"/>
        </w:rPr>
        <w:t xml:space="preserve"> </w:t>
      </w:r>
      <w:r>
        <w:rPr>
          <w:rFonts w:hint="eastAsia" w:ascii="宋体" w:hAnsi="宋体" w:eastAsia="宋体" w:cs="宋体"/>
          <w:color w:val="000000"/>
          <w:kern w:val="0"/>
          <w:sz w:val="24"/>
          <w:highlight w:val="none"/>
          <w:lang w:eastAsia="zh-CN"/>
        </w:rPr>
        <w:t>月</w:t>
      </w:r>
      <w:r>
        <w:rPr>
          <w:rFonts w:hint="eastAsia" w:hAnsi="宋体" w:cs="宋体"/>
          <w:color w:val="000000"/>
          <w:kern w:val="0"/>
          <w:sz w:val="24"/>
          <w:highlight w:val="none"/>
          <w:lang w:val="en-US" w:eastAsia="zh-CN"/>
        </w:rPr>
        <w:t xml:space="preserve"> </w:t>
      </w:r>
      <w:r>
        <w:rPr>
          <w:rFonts w:hint="eastAsia" w:ascii="宋体" w:hAnsi="宋体" w:cs="宋体"/>
          <w:color w:val="000000"/>
          <w:kern w:val="0"/>
          <w:sz w:val="24"/>
          <w:highlight w:val="none"/>
          <w:lang w:val="en-US" w:eastAsia="zh-CN"/>
        </w:rPr>
        <w:t>12</w:t>
      </w:r>
      <w:r>
        <w:rPr>
          <w:rFonts w:hint="eastAsia" w:hAnsi="宋体" w:cs="宋体"/>
          <w:color w:val="000000"/>
          <w:kern w:val="0"/>
          <w:sz w:val="24"/>
          <w:highlight w:val="none"/>
          <w:lang w:val="en-US" w:eastAsia="zh-CN"/>
        </w:rPr>
        <w:t xml:space="preserve"> </w:t>
      </w:r>
      <w:r>
        <w:rPr>
          <w:rFonts w:hint="eastAsia" w:ascii="宋体" w:hAnsi="宋体" w:eastAsia="宋体" w:cs="宋体"/>
          <w:color w:val="000000"/>
          <w:kern w:val="0"/>
          <w:sz w:val="24"/>
          <w:highlight w:val="none"/>
          <w:lang w:eastAsia="zh-CN"/>
        </w:rPr>
        <w:t>日，每天上午0</w:t>
      </w:r>
      <w:r>
        <w:rPr>
          <w:rFonts w:hint="eastAsia" w:ascii="宋体" w:hAnsi="宋体" w:eastAsia="宋体" w:cs="宋体"/>
          <w:color w:val="000000"/>
          <w:kern w:val="0"/>
          <w:sz w:val="24"/>
          <w:highlight w:val="none"/>
          <w:lang w:val="en-US" w:eastAsia="zh-CN"/>
        </w:rPr>
        <w:t>8</w:t>
      </w:r>
      <w:r>
        <w:rPr>
          <w:rFonts w:hint="eastAsia" w:ascii="宋体" w:hAnsi="宋体" w:eastAsia="宋体" w:cs="宋体"/>
          <w:color w:val="000000"/>
          <w:kern w:val="0"/>
          <w:sz w:val="24"/>
          <w:highlight w:val="none"/>
          <w:lang w:eastAsia="zh-CN"/>
        </w:rPr>
        <w:t xml:space="preserve">:00:00至12:00:00，下午 </w:t>
      </w:r>
      <w:r>
        <w:rPr>
          <w:rFonts w:hint="eastAsia" w:ascii="宋体" w:hAnsi="宋体" w:cs="宋体"/>
          <w:color w:val="000000"/>
          <w:kern w:val="0"/>
          <w:sz w:val="24"/>
          <w:highlight w:val="none"/>
          <w:lang w:val="en-US" w:eastAsia="zh-CN"/>
        </w:rPr>
        <w:t>14</w:t>
      </w:r>
      <w:r>
        <w:rPr>
          <w:rFonts w:hint="eastAsia" w:ascii="宋体" w:hAnsi="宋体" w:eastAsia="宋体" w:cs="宋体"/>
          <w:color w:val="000000"/>
          <w:kern w:val="0"/>
          <w:sz w:val="24"/>
          <w:highlight w:val="none"/>
          <w:lang w:eastAsia="zh-CN"/>
        </w:rPr>
        <w:t>:00:00 至 1</w:t>
      </w:r>
      <w:r>
        <w:rPr>
          <w:rFonts w:hint="eastAsia" w:ascii="宋体" w:hAnsi="宋体" w:cs="宋体"/>
          <w:color w:val="000000"/>
          <w:kern w:val="0"/>
          <w:sz w:val="24"/>
          <w:highlight w:val="none"/>
          <w:lang w:val="en-US" w:eastAsia="zh-CN"/>
        </w:rPr>
        <w:t>8</w:t>
      </w:r>
      <w:r>
        <w:rPr>
          <w:rFonts w:hint="eastAsia" w:ascii="宋体" w:hAnsi="宋体" w:eastAsia="宋体" w:cs="宋体"/>
          <w:color w:val="000000"/>
          <w:kern w:val="0"/>
          <w:sz w:val="24"/>
          <w:highlight w:val="none"/>
          <w:lang w:eastAsia="zh-CN"/>
        </w:rPr>
        <w:t>:00:00 （北京时间,法定节假日除外）</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lang w:eastAsia="zh-CN"/>
        </w:rPr>
        <w:t>地点：</w:t>
      </w:r>
      <w:r>
        <w:rPr>
          <w:rFonts w:hint="eastAsia" w:hAnsi="宋体" w:cs="宋体"/>
          <w:color w:val="000000"/>
          <w:kern w:val="0"/>
          <w:sz w:val="24"/>
          <w:highlight w:val="none"/>
          <w:lang w:eastAsia="zh-CN"/>
        </w:rPr>
        <w:t>西咸新区沣西新城康定路以南先</w:t>
      </w:r>
      <w:bookmarkStart w:id="0" w:name="_GoBack"/>
      <w:bookmarkEnd w:id="0"/>
      <w:r>
        <w:rPr>
          <w:rFonts w:hint="eastAsia" w:hAnsi="宋体" w:cs="宋体"/>
          <w:color w:val="000000"/>
          <w:kern w:val="0"/>
          <w:sz w:val="24"/>
          <w:highlight w:val="none"/>
          <w:lang w:eastAsia="zh-CN"/>
        </w:rPr>
        <w:t>河之星901室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方式：现场获取</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宋体" w:hAnsi="宋体" w:eastAsia="宋体" w:cs="宋体"/>
          <w:b/>
          <w:bCs/>
          <w:color w:val="000000"/>
          <w:kern w:val="0"/>
          <w:sz w:val="24"/>
          <w:highlight w:val="none"/>
          <w:lang w:val="en-US" w:eastAsia="zh-CN"/>
        </w:rPr>
      </w:pPr>
      <w:r>
        <w:rPr>
          <w:rFonts w:hint="eastAsia" w:ascii="宋体" w:hAnsi="宋体" w:eastAsia="宋体" w:cs="宋体"/>
          <w:color w:val="000000"/>
          <w:kern w:val="0"/>
          <w:sz w:val="24"/>
          <w:highlight w:val="none"/>
          <w:lang w:eastAsia="zh-CN"/>
        </w:rPr>
        <w:t>售价：免费获取</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四、响应文件提交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b/>
          <w:bCs/>
          <w:color w:val="FF0000"/>
          <w:kern w:val="0"/>
          <w:sz w:val="24"/>
          <w:highlight w:val="none"/>
          <w:lang w:eastAsia="zh-CN"/>
        </w:rPr>
      </w:pPr>
      <w:r>
        <w:rPr>
          <w:rFonts w:hint="eastAsia" w:ascii="宋体" w:hAnsi="宋体" w:eastAsia="宋体" w:cs="宋体"/>
          <w:color w:val="000000"/>
          <w:kern w:val="0"/>
          <w:sz w:val="24"/>
          <w:highlight w:val="none"/>
          <w:lang w:eastAsia="zh-CN"/>
        </w:rPr>
        <w:t>截止时间：202</w:t>
      </w:r>
      <w:r>
        <w:rPr>
          <w:rFonts w:hint="eastAsia" w:ascii="宋体" w:hAnsi="宋体" w:cs="宋体"/>
          <w:color w:val="000000"/>
          <w:kern w:val="0"/>
          <w:sz w:val="24"/>
          <w:highlight w:val="none"/>
          <w:lang w:val="en-US" w:eastAsia="zh-CN"/>
        </w:rPr>
        <w:t>4</w:t>
      </w:r>
      <w:r>
        <w:rPr>
          <w:rFonts w:hint="eastAsia" w:ascii="宋体" w:hAnsi="宋体" w:eastAsia="宋体" w:cs="宋体"/>
          <w:color w:val="000000"/>
          <w:kern w:val="0"/>
          <w:sz w:val="24"/>
          <w:highlight w:val="none"/>
          <w:lang w:eastAsia="zh-CN"/>
        </w:rPr>
        <w:t>年</w:t>
      </w:r>
      <w:r>
        <w:rPr>
          <w:rFonts w:hint="eastAsia" w:ascii="宋体" w:hAnsi="宋体" w:eastAsia="宋体" w:cs="宋体"/>
          <w:color w:val="000000"/>
          <w:kern w:val="0"/>
          <w:sz w:val="24"/>
          <w:highlight w:val="none"/>
          <w:lang w:val="en-US" w:eastAsia="zh-CN"/>
        </w:rPr>
        <w:t xml:space="preserve"> </w:t>
      </w:r>
      <w:r>
        <w:rPr>
          <w:rFonts w:hint="eastAsia" w:ascii="宋体" w:hAnsi="宋体" w:cs="宋体"/>
          <w:color w:val="000000"/>
          <w:kern w:val="0"/>
          <w:sz w:val="24"/>
          <w:highlight w:val="none"/>
          <w:lang w:val="en-US" w:eastAsia="zh-CN"/>
        </w:rPr>
        <w:t>1</w:t>
      </w:r>
      <w:r>
        <w:rPr>
          <w:rFonts w:hint="eastAsia" w:ascii="宋体" w:hAnsi="宋体" w:eastAsia="宋体" w:cs="宋体"/>
          <w:color w:val="000000"/>
          <w:kern w:val="0"/>
          <w:sz w:val="24"/>
          <w:highlight w:val="none"/>
          <w:lang w:val="en-US" w:eastAsia="zh-CN"/>
        </w:rPr>
        <w:t xml:space="preserve"> </w:t>
      </w:r>
      <w:r>
        <w:rPr>
          <w:rFonts w:hint="eastAsia" w:ascii="宋体" w:hAnsi="宋体" w:eastAsia="宋体" w:cs="宋体"/>
          <w:color w:val="000000"/>
          <w:kern w:val="0"/>
          <w:sz w:val="24"/>
          <w:highlight w:val="none"/>
          <w:lang w:eastAsia="zh-CN"/>
        </w:rPr>
        <w:t>月</w:t>
      </w:r>
      <w:r>
        <w:rPr>
          <w:rFonts w:hint="eastAsia" w:ascii="宋体" w:hAnsi="宋体" w:eastAsia="宋体" w:cs="宋体"/>
          <w:color w:val="000000"/>
          <w:kern w:val="0"/>
          <w:sz w:val="24"/>
          <w:highlight w:val="none"/>
          <w:lang w:val="en-US" w:eastAsia="zh-CN"/>
        </w:rPr>
        <w:t xml:space="preserve"> </w:t>
      </w:r>
      <w:r>
        <w:rPr>
          <w:rFonts w:hint="eastAsia" w:ascii="宋体" w:hAnsi="宋体" w:cs="宋体"/>
          <w:color w:val="000000"/>
          <w:kern w:val="0"/>
          <w:sz w:val="24"/>
          <w:highlight w:val="none"/>
          <w:lang w:val="en-US" w:eastAsia="zh-CN"/>
        </w:rPr>
        <w:t>29</w:t>
      </w:r>
      <w:r>
        <w:rPr>
          <w:rFonts w:hint="eastAsia" w:hAnsi="宋体" w:cs="宋体"/>
          <w:color w:val="000000"/>
          <w:kern w:val="0"/>
          <w:sz w:val="24"/>
          <w:highlight w:val="none"/>
          <w:lang w:val="en-US" w:eastAsia="zh-CN"/>
        </w:rPr>
        <w:t xml:space="preserve"> </w:t>
      </w:r>
      <w:r>
        <w:rPr>
          <w:rFonts w:hint="eastAsia" w:ascii="宋体" w:hAnsi="宋体" w:eastAsia="宋体" w:cs="宋体"/>
          <w:color w:val="000000"/>
          <w:kern w:val="0"/>
          <w:sz w:val="24"/>
          <w:highlight w:val="none"/>
          <w:lang w:eastAsia="zh-CN"/>
        </w:rPr>
        <w:t>日</w:t>
      </w:r>
      <w:r>
        <w:rPr>
          <w:rFonts w:hint="eastAsia" w:ascii="宋体" w:hAnsi="宋体" w:cs="宋体"/>
          <w:color w:val="000000"/>
          <w:kern w:val="0"/>
          <w:sz w:val="24"/>
          <w:highlight w:val="none"/>
          <w:lang w:val="en-US" w:eastAsia="zh-CN"/>
        </w:rPr>
        <w:t>14</w:t>
      </w:r>
      <w:r>
        <w:rPr>
          <w:rFonts w:hint="eastAsia" w:ascii="宋体" w:hAnsi="宋体" w:eastAsia="宋体" w:cs="宋体"/>
          <w:color w:val="000000"/>
          <w:kern w:val="0"/>
          <w:sz w:val="24"/>
          <w:highlight w:val="none"/>
          <w:lang w:eastAsia="zh-CN"/>
        </w:rPr>
        <w:t>时</w:t>
      </w:r>
      <w:r>
        <w:rPr>
          <w:rFonts w:hint="eastAsia" w:ascii="宋体" w:hAnsi="宋体" w:cs="宋体"/>
          <w:color w:val="000000"/>
          <w:kern w:val="0"/>
          <w:sz w:val="24"/>
          <w:highlight w:val="none"/>
          <w:lang w:val="en-US" w:eastAsia="zh-CN"/>
        </w:rPr>
        <w:t>30</w:t>
      </w:r>
      <w:r>
        <w:rPr>
          <w:rFonts w:hint="eastAsia" w:ascii="宋体" w:hAnsi="宋体" w:eastAsia="宋体" w:cs="宋体"/>
          <w:color w:val="000000"/>
          <w:kern w:val="0"/>
          <w:sz w:val="24"/>
          <w:highlight w:val="none"/>
          <w:lang w:eastAsia="zh-CN"/>
        </w:rPr>
        <w:t>分</w:t>
      </w:r>
      <w:r>
        <w:rPr>
          <w:rFonts w:hint="eastAsia" w:ascii="宋体" w:hAnsi="宋体" w:cs="宋体"/>
          <w:color w:val="000000"/>
          <w:kern w:val="0"/>
          <w:sz w:val="24"/>
          <w:highlight w:val="none"/>
          <w:lang w:val="en-US" w:eastAsia="zh-CN"/>
        </w:rPr>
        <w:t>00</w:t>
      </w:r>
      <w:r>
        <w:rPr>
          <w:rFonts w:hint="eastAsia" w:ascii="宋体" w:hAnsi="宋体" w:eastAsia="宋体" w:cs="宋体"/>
          <w:color w:val="000000"/>
          <w:kern w:val="0"/>
          <w:sz w:val="24"/>
          <w:highlight w:val="none"/>
          <w:lang w:eastAsia="zh-CN"/>
        </w:rPr>
        <w:t>秒 （北京时间）</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地点：</w:t>
      </w:r>
      <w:r>
        <w:rPr>
          <w:rFonts w:hint="eastAsia" w:hAnsi="宋体" w:cs="宋体"/>
          <w:color w:val="000000"/>
          <w:kern w:val="0"/>
          <w:sz w:val="24"/>
          <w:highlight w:val="none"/>
          <w:lang w:eastAsia="zh-CN"/>
        </w:rPr>
        <w:t>西咸新区沣西新城康定路以南先河之星</w:t>
      </w:r>
      <w:r>
        <w:rPr>
          <w:rFonts w:hint="eastAsia" w:ascii="宋体" w:hAnsi="宋体" w:eastAsia="宋体" w:cs="宋体"/>
          <w:color w:val="000000"/>
          <w:kern w:val="0"/>
          <w:sz w:val="24"/>
          <w:highlight w:val="none"/>
          <w:lang w:val="en-US" w:eastAsia="zh-CN"/>
        </w:rPr>
        <w:t>901</w:t>
      </w:r>
      <w:r>
        <w:rPr>
          <w:rFonts w:hint="eastAsia" w:hAnsi="宋体" w:cs="宋体"/>
          <w:color w:val="000000"/>
          <w:kern w:val="0"/>
          <w:sz w:val="24"/>
          <w:highlight w:val="none"/>
          <w:lang w:eastAsia="zh-CN"/>
        </w:rPr>
        <w:t>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五、开启</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时间：202</w:t>
      </w:r>
      <w:r>
        <w:rPr>
          <w:rFonts w:hint="eastAsia" w:ascii="宋体" w:hAnsi="宋体" w:cs="宋体"/>
          <w:color w:val="000000"/>
          <w:kern w:val="0"/>
          <w:sz w:val="24"/>
          <w:highlight w:val="none"/>
          <w:lang w:val="en-US" w:eastAsia="zh-CN"/>
        </w:rPr>
        <w:t>4</w:t>
      </w:r>
      <w:r>
        <w:rPr>
          <w:rFonts w:hint="eastAsia" w:ascii="宋体" w:hAnsi="宋体" w:eastAsia="宋体" w:cs="宋体"/>
          <w:color w:val="000000"/>
          <w:kern w:val="0"/>
          <w:sz w:val="24"/>
          <w:highlight w:val="none"/>
          <w:lang w:eastAsia="zh-CN"/>
        </w:rPr>
        <w:t>年</w:t>
      </w:r>
      <w:r>
        <w:rPr>
          <w:rFonts w:hint="eastAsia" w:ascii="宋体" w:hAnsi="宋体" w:eastAsia="宋体" w:cs="宋体"/>
          <w:color w:val="000000"/>
          <w:kern w:val="0"/>
          <w:sz w:val="24"/>
          <w:highlight w:val="none"/>
          <w:lang w:val="en-US" w:eastAsia="zh-CN"/>
        </w:rPr>
        <w:t xml:space="preserve"> </w:t>
      </w:r>
      <w:r>
        <w:rPr>
          <w:rFonts w:hint="eastAsia" w:ascii="宋体" w:hAnsi="宋体" w:cs="宋体"/>
          <w:color w:val="000000"/>
          <w:kern w:val="0"/>
          <w:sz w:val="24"/>
          <w:highlight w:val="none"/>
          <w:lang w:val="en-US" w:eastAsia="zh-CN"/>
        </w:rPr>
        <w:t>1</w:t>
      </w:r>
      <w:r>
        <w:rPr>
          <w:rFonts w:hint="eastAsia" w:hAnsi="宋体" w:cs="宋体"/>
          <w:color w:val="000000"/>
          <w:kern w:val="0"/>
          <w:sz w:val="24"/>
          <w:highlight w:val="none"/>
          <w:lang w:val="en-US" w:eastAsia="zh-CN"/>
        </w:rPr>
        <w:t xml:space="preserve"> </w:t>
      </w:r>
      <w:r>
        <w:rPr>
          <w:rFonts w:hint="eastAsia" w:ascii="宋体" w:hAnsi="宋体" w:eastAsia="宋体" w:cs="宋体"/>
          <w:color w:val="000000"/>
          <w:kern w:val="0"/>
          <w:sz w:val="24"/>
          <w:highlight w:val="none"/>
          <w:lang w:eastAsia="zh-CN"/>
        </w:rPr>
        <w:t>月</w:t>
      </w:r>
      <w:r>
        <w:rPr>
          <w:rFonts w:hint="eastAsia" w:hAnsi="宋体" w:cs="宋体"/>
          <w:color w:val="000000"/>
          <w:kern w:val="0"/>
          <w:sz w:val="24"/>
          <w:highlight w:val="none"/>
          <w:lang w:val="en-US" w:eastAsia="zh-CN"/>
        </w:rPr>
        <w:t xml:space="preserve"> </w:t>
      </w:r>
      <w:r>
        <w:rPr>
          <w:rFonts w:hint="eastAsia" w:ascii="宋体" w:hAnsi="宋体" w:cs="宋体"/>
          <w:color w:val="000000"/>
          <w:kern w:val="0"/>
          <w:sz w:val="24"/>
          <w:highlight w:val="none"/>
          <w:lang w:val="en-US" w:eastAsia="zh-CN"/>
        </w:rPr>
        <w:t>29</w:t>
      </w:r>
      <w:r>
        <w:rPr>
          <w:rFonts w:hint="eastAsia" w:ascii="宋体" w:hAnsi="宋体" w:eastAsia="宋体" w:cs="宋体"/>
          <w:color w:val="000000"/>
          <w:kern w:val="0"/>
          <w:sz w:val="24"/>
          <w:highlight w:val="none"/>
          <w:lang w:val="en-US" w:eastAsia="zh-CN"/>
        </w:rPr>
        <w:t xml:space="preserve"> </w:t>
      </w:r>
      <w:r>
        <w:rPr>
          <w:rFonts w:hint="eastAsia" w:ascii="宋体" w:hAnsi="宋体" w:eastAsia="宋体" w:cs="宋体"/>
          <w:color w:val="000000"/>
          <w:kern w:val="0"/>
          <w:sz w:val="24"/>
          <w:highlight w:val="none"/>
          <w:lang w:eastAsia="zh-CN"/>
        </w:rPr>
        <w:t>日</w:t>
      </w:r>
      <w:r>
        <w:rPr>
          <w:rFonts w:hint="eastAsia" w:ascii="宋体" w:hAnsi="宋体" w:cs="宋体"/>
          <w:color w:val="000000"/>
          <w:kern w:val="0"/>
          <w:sz w:val="24"/>
          <w:highlight w:val="none"/>
          <w:lang w:val="en-US" w:eastAsia="zh-CN"/>
        </w:rPr>
        <w:t>14</w:t>
      </w:r>
      <w:r>
        <w:rPr>
          <w:rFonts w:hint="eastAsia" w:ascii="宋体" w:hAnsi="宋体" w:eastAsia="宋体" w:cs="宋体"/>
          <w:color w:val="000000"/>
          <w:kern w:val="0"/>
          <w:sz w:val="24"/>
          <w:highlight w:val="none"/>
          <w:lang w:eastAsia="zh-CN"/>
        </w:rPr>
        <w:t>时</w:t>
      </w:r>
      <w:r>
        <w:rPr>
          <w:rFonts w:hint="eastAsia" w:ascii="宋体" w:hAnsi="宋体" w:cs="宋体"/>
          <w:color w:val="000000"/>
          <w:kern w:val="0"/>
          <w:sz w:val="24"/>
          <w:highlight w:val="none"/>
          <w:lang w:val="en-US" w:eastAsia="zh-CN"/>
        </w:rPr>
        <w:t>30</w:t>
      </w:r>
      <w:r>
        <w:rPr>
          <w:rFonts w:hint="eastAsia" w:ascii="宋体" w:hAnsi="宋体" w:eastAsia="宋体" w:cs="宋体"/>
          <w:color w:val="000000"/>
          <w:kern w:val="0"/>
          <w:sz w:val="24"/>
          <w:highlight w:val="none"/>
          <w:lang w:eastAsia="zh-CN"/>
        </w:rPr>
        <w:t>分</w:t>
      </w:r>
      <w:r>
        <w:rPr>
          <w:rFonts w:hint="eastAsia" w:ascii="宋体" w:hAnsi="宋体" w:cs="宋体"/>
          <w:color w:val="000000"/>
          <w:kern w:val="0"/>
          <w:sz w:val="24"/>
          <w:highlight w:val="none"/>
          <w:lang w:val="en-US" w:eastAsia="zh-CN"/>
        </w:rPr>
        <w:t>00</w:t>
      </w:r>
      <w:r>
        <w:rPr>
          <w:rFonts w:hint="eastAsia" w:ascii="宋体" w:hAnsi="宋体" w:eastAsia="宋体" w:cs="宋体"/>
          <w:color w:val="000000"/>
          <w:kern w:val="0"/>
          <w:sz w:val="24"/>
          <w:highlight w:val="none"/>
          <w:lang w:eastAsia="zh-CN"/>
        </w:rPr>
        <w:t>秒 （北京时间）</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地点：</w:t>
      </w:r>
      <w:r>
        <w:rPr>
          <w:rFonts w:hint="eastAsia" w:hAnsi="宋体" w:cs="宋体"/>
          <w:color w:val="000000"/>
          <w:kern w:val="0"/>
          <w:sz w:val="24"/>
          <w:highlight w:val="none"/>
          <w:lang w:eastAsia="zh-CN"/>
        </w:rPr>
        <w:t>西咸新区沣西新城康定路以南先河之星</w:t>
      </w:r>
      <w:r>
        <w:rPr>
          <w:rFonts w:hint="eastAsia" w:ascii="宋体" w:hAnsi="宋体" w:eastAsia="宋体" w:cs="宋体"/>
          <w:color w:val="000000"/>
          <w:kern w:val="0"/>
          <w:sz w:val="24"/>
          <w:highlight w:val="none"/>
          <w:lang w:val="en-US" w:eastAsia="zh-CN"/>
        </w:rPr>
        <w:t>901</w:t>
      </w:r>
      <w:r>
        <w:rPr>
          <w:rFonts w:hint="eastAsia" w:hAnsi="宋体" w:cs="宋体"/>
          <w:color w:val="000000"/>
          <w:kern w:val="0"/>
          <w:sz w:val="24"/>
          <w:highlight w:val="none"/>
          <w:lang w:eastAsia="zh-CN"/>
        </w:rPr>
        <w:t>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六、公告期限</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自本公告发布之日起</w:t>
      </w:r>
      <w:r>
        <w:rPr>
          <w:rFonts w:hint="eastAsia" w:ascii="宋体" w:hAnsi="宋体" w:eastAsia="宋体" w:cs="宋体"/>
          <w:color w:val="000000"/>
          <w:kern w:val="0"/>
          <w:sz w:val="24"/>
          <w:highlight w:val="none"/>
          <w:lang w:val="en-US" w:eastAsia="zh-CN"/>
        </w:rPr>
        <w:t>5</w:t>
      </w:r>
      <w:r>
        <w:rPr>
          <w:rFonts w:hint="eastAsia" w:ascii="宋体" w:hAnsi="宋体" w:eastAsia="宋体" w:cs="宋体"/>
          <w:color w:val="000000"/>
          <w:kern w:val="0"/>
          <w:sz w:val="24"/>
          <w:highlight w:val="none"/>
          <w:lang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七、其他补充事宜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1、有意向供应商请携带单位介绍信和经办人身份证复印件（加盖公章）及原件领取招标文件</w:t>
      </w:r>
      <w:r>
        <w:rPr>
          <w:rFonts w:hint="eastAsia" w:ascii="宋体" w:hAnsi="宋体" w:cs="宋体"/>
          <w:color w:val="000000"/>
          <w:kern w:val="0"/>
          <w:sz w:val="24"/>
          <w:highlight w:val="none"/>
          <w:lang w:val="en-US" w:eastAsia="zh-CN"/>
        </w:rPr>
        <w:t>，</w:t>
      </w:r>
      <w:r>
        <w:rPr>
          <w:rFonts w:hint="eastAsia" w:ascii="宋体" w:hAnsi="宋体" w:eastAsia="宋体" w:cs="宋体"/>
          <w:color w:val="000000"/>
          <w:kern w:val="0"/>
          <w:sz w:val="24"/>
          <w:highlight w:val="none"/>
          <w:lang w:val="en-US" w:eastAsia="zh-CN"/>
        </w:rPr>
        <w:t>谢绝邮寄,双休日及法定节假日除外。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highlight w:val="none"/>
          <w:lang w:val="en-US" w:eastAsia="zh-CN"/>
        </w:rPr>
      </w:pPr>
      <w:r>
        <w:rPr>
          <w:rFonts w:hint="eastAsia" w:ascii="宋体" w:hAnsi="宋体" w:eastAsia="宋体" w:cs="宋体"/>
          <w:color w:val="000000"/>
          <w:kern w:val="0"/>
          <w:sz w:val="24"/>
          <w:highlight w:val="none"/>
          <w:lang w:val="en-US" w:eastAsia="zh-CN"/>
        </w:rPr>
        <w:t>2、请供应商按照陕西省财政厅关于政府采购供应商注册登记有关事项的通知中的要求，通过陕西省政府采购网（http://www.ccgp-shaanxi.gov.cn/）注册登记加入陕西省政府采购供应商库。</w:t>
      </w:r>
      <w:r>
        <w:rPr>
          <w:rFonts w:hint="eastAsia" w:ascii="宋体" w:hAnsi="宋体" w:cs="宋体"/>
          <w:color w:val="000000"/>
          <w:kern w:val="0"/>
          <w:sz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八、凡对本次采购提出询问，请按以下方式联系</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1、采购人信息</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sz w:val="24"/>
          <w:highlight w:val="none"/>
          <w:lang w:val="en-US" w:eastAsia="zh-CN"/>
        </w:rPr>
      </w:pPr>
      <w:r>
        <w:rPr>
          <w:rFonts w:hint="eastAsia" w:ascii="宋体" w:hAnsi="宋体" w:eastAsia="宋体" w:cs="宋体"/>
          <w:color w:val="000000"/>
          <w:kern w:val="0"/>
          <w:sz w:val="24"/>
          <w:highlight w:val="none"/>
          <w:lang w:eastAsia="zh-CN"/>
        </w:rPr>
        <w:t>名称：武功县重点镇开发建设管理委员会办公室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eastAsia="zh-CN"/>
        </w:rPr>
        <w:t>地址：武功县武功镇新区四路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eastAsia="zh-CN"/>
        </w:rPr>
        <w:t>联系方式：</w:t>
      </w:r>
      <w:r>
        <w:rPr>
          <w:rFonts w:hint="eastAsia" w:ascii="宋体" w:hAnsi="宋体" w:cs="宋体"/>
          <w:color w:val="000000"/>
          <w:kern w:val="0"/>
          <w:sz w:val="24"/>
          <w:highlight w:val="none"/>
          <w:lang w:val="en-US" w:eastAsia="zh-CN"/>
        </w:rPr>
        <w:t>029-37562838</w:t>
      </w:r>
      <w:r>
        <w:rPr>
          <w:rFonts w:hint="eastAsia" w:hAnsi="宋体" w:cs="宋体"/>
          <w:color w:val="000000"/>
          <w:kern w:val="0"/>
          <w:sz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2、采购代理机构信息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名称：</w:t>
      </w:r>
      <w:r>
        <w:rPr>
          <w:rFonts w:hint="eastAsia" w:hAnsi="宋体" w:cs="宋体"/>
          <w:color w:val="000000"/>
          <w:kern w:val="0"/>
          <w:sz w:val="24"/>
          <w:highlight w:val="none"/>
          <w:lang w:eastAsia="zh-CN"/>
        </w:rPr>
        <w:t>华睿诚项目管理有限公司</w:t>
      </w:r>
      <w:r>
        <w:rPr>
          <w:rFonts w:hint="eastAsia" w:ascii="宋体" w:hAnsi="宋体" w:eastAsia="宋体" w:cs="宋体"/>
          <w:color w:val="000000"/>
          <w:kern w:val="0"/>
          <w:sz w:val="24"/>
          <w:highlight w:val="none"/>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地址：</w:t>
      </w:r>
      <w:r>
        <w:rPr>
          <w:rFonts w:hint="eastAsia" w:hAnsi="宋体" w:cs="宋体"/>
          <w:color w:val="000000"/>
          <w:kern w:val="0"/>
          <w:sz w:val="24"/>
          <w:highlight w:val="none"/>
          <w:lang w:eastAsia="zh-CN"/>
        </w:rPr>
        <w:t>西咸新区沣西新城康定路以南先河之星901室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eastAsia="zh-CN"/>
        </w:rPr>
        <w:t>联系方式：029-</w:t>
      </w:r>
      <w:r>
        <w:rPr>
          <w:rFonts w:hint="eastAsia" w:ascii="宋体" w:hAnsi="宋体" w:eastAsia="宋体" w:cs="宋体"/>
          <w:color w:val="auto"/>
          <w:sz w:val="24"/>
          <w:szCs w:val="24"/>
          <w:lang w:val="en-US" w:eastAsia="zh-CN"/>
        </w:rPr>
        <w:t>88680368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3、项目联系方式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项目联系人：</w:t>
      </w:r>
      <w:r>
        <w:rPr>
          <w:rFonts w:hint="eastAsia" w:hAnsi="宋体" w:cs="宋体"/>
          <w:color w:val="000000"/>
          <w:kern w:val="0"/>
          <w:sz w:val="24"/>
          <w:highlight w:val="none"/>
          <w:lang w:val="en-US" w:eastAsia="zh-CN"/>
        </w:rPr>
        <w:t>崔工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6" w:lineRule="auto"/>
        <w:ind w:left="0" w:leftChars="0"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000000"/>
          <w:kern w:val="0"/>
          <w:sz w:val="24"/>
          <w:highlight w:val="none"/>
          <w:lang w:eastAsia="zh-CN"/>
        </w:rPr>
        <w:t>电 话：029-</w:t>
      </w:r>
      <w:r>
        <w:rPr>
          <w:rFonts w:hint="eastAsia" w:hAnsi="宋体" w:cs="宋体"/>
          <w:color w:val="000000"/>
          <w:kern w:val="0"/>
          <w:sz w:val="24"/>
          <w:highlight w:val="none"/>
          <w:lang w:val="en-US" w:eastAsia="zh-CN"/>
        </w:rPr>
        <w:t>88680368</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1208BA"/>
    <w:multiLevelType w:val="singleLevel"/>
    <w:tmpl w:val="FC1208BA"/>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MzAxNmVjYjk1Y2IxMzQyYzgyOTRjYjA5N2JlZjMifQ=="/>
  </w:docVars>
  <w:rsids>
    <w:rsidRoot w:val="278937B2"/>
    <w:rsid w:val="278937B2"/>
    <w:rsid w:val="48B5304C"/>
    <w:rsid w:val="5BF42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2024-01-03T07:19:00Z</dcterms:created>
  <dc:creator>木兮</dc:creator>
  <cp:lastModifiedBy>木兮</cp:lastModifiedBy>
  <dcterms:modified xsi:type="dcterms:W3CDTF">2024-01-06T03:05:43Z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6EB470297487443BA536705A1177C823_11</vt:lpwstr>
  </property>
</Properties>
</file>