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36"/>
          <w:lang w:val="en-US" w:eastAsia="zh-CN"/>
        </w:rPr>
      </w:pPr>
    </w:p>
    <w:p>
      <w:pPr>
        <w:jc w:val="center"/>
        <w:rPr>
          <w:rFonts w:hint="eastAsia" w:ascii="黑体" w:hAnsi="黑体" w:eastAsia="黑体" w:cs="黑体"/>
          <w:sz w:val="28"/>
          <w:szCs w:val="36"/>
        </w:rPr>
      </w:pPr>
      <w:r>
        <w:rPr>
          <w:rFonts w:hint="eastAsia" w:ascii="黑体" w:hAnsi="黑体" w:eastAsia="黑体" w:cs="黑体"/>
          <w:sz w:val="28"/>
          <w:szCs w:val="36"/>
          <w:lang w:val="en-US" w:eastAsia="zh-CN"/>
        </w:rPr>
        <w:t>礼泉县袁家村专职消防站建设采购项目招标公告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pPr>
      <w:r>
        <w:t>项目概况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礼泉县袁家村专职消防站建设采购项目</w:t>
      </w:r>
      <w:r>
        <w:rPr>
          <w:rFonts w:hint="eastAsia"/>
        </w:rPr>
        <w:t>招标项目的潜在投标人应在</w:t>
      </w:r>
      <w:r>
        <w:rPr>
          <w:rFonts w:hint="eastAsia"/>
        </w:rPr>
        <w:t>礼泉县财政局4楼业务股</w:t>
      </w:r>
      <w:r>
        <w:rPr>
          <w:rFonts w:hint="eastAsia"/>
        </w:rPr>
        <w:t>获取招标文件，并于</w:t>
      </w:r>
      <w:r>
        <w:rPr>
          <w:rFonts w:hint="eastAsia"/>
        </w:rPr>
        <w:t> 2023年04月25日 14时30分 </w:t>
      </w:r>
      <w:r>
        <w:rPr>
          <w:rFonts w:hint="eastAsia"/>
        </w:rPr>
        <w:t>（北京时间）前递交投标文件。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一、项目基本情况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项目编号：CGZX-G-2023-001</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项目名称：礼泉县袁家村专职消防站建设采购项目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采购方式：公开招标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预算金额：4,922,444.00元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采购需求：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合同包1(专职消防站建设):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合同包预算金额：4,922,444.00元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合同包最高限价：4,922,000.00元</w:t>
      </w:r>
    </w:p>
    <w:tbl>
      <w:tblPr>
        <w:tblW w:w="87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68"/>
        <w:gridCol w:w="1664"/>
        <w:gridCol w:w="1211"/>
        <w:gridCol w:w="1112"/>
        <w:gridCol w:w="1411"/>
        <w:gridCol w:w="1357"/>
        <w:gridCol w:w="13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tblHeader/>
        </w:trPr>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品目号</w:t>
            </w:r>
          </w:p>
        </w:tc>
        <w:tc>
          <w:tcPr>
            <w:tcW w:w="16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品目名称</w:t>
            </w:r>
          </w:p>
        </w:tc>
        <w:tc>
          <w:tcPr>
            <w:tcW w:w="12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采购标的</w:t>
            </w:r>
          </w:p>
        </w:tc>
        <w:tc>
          <w:tcPr>
            <w:tcW w:w="11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数量（单位）</w:t>
            </w:r>
          </w:p>
        </w:tc>
        <w:tc>
          <w:tcPr>
            <w:tcW w:w="14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技术规格、参数及要求</w:t>
            </w:r>
          </w:p>
        </w:tc>
        <w:tc>
          <w:tcPr>
            <w:tcW w:w="13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品目预算(元)</w:t>
            </w:r>
          </w:p>
        </w:tc>
        <w:tc>
          <w:tcPr>
            <w:tcW w:w="13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0" w:hRule="atLeast"/>
        </w:trPr>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1-1</w:t>
            </w:r>
          </w:p>
        </w:tc>
        <w:tc>
          <w:tcPr>
            <w:tcW w:w="16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应急救援业务用房施工</w:t>
            </w:r>
          </w:p>
        </w:tc>
        <w:tc>
          <w:tcPr>
            <w:tcW w:w="12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业务用房施工</w:t>
            </w:r>
          </w:p>
        </w:tc>
        <w:tc>
          <w:tcPr>
            <w:tcW w:w="11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1(项)</w:t>
            </w:r>
          </w:p>
        </w:tc>
        <w:tc>
          <w:tcPr>
            <w:tcW w:w="14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详见采购文件</w:t>
            </w:r>
          </w:p>
        </w:tc>
        <w:tc>
          <w:tcPr>
            <w:tcW w:w="13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4,922,444.00</w:t>
            </w:r>
          </w:p>
        </w:tc>
        <w:tc>
          <w:tcPr>
            <w:tcW w:w="13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4,922,000.00</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本合同包不接受联合体投标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合同履行期限：无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二、申请人的资格要求：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合同包1(专职消防站建设)落实政府采购政策需满足的资格要求如下: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1）《政府采购促进中小企业发展管理办法》的通知--财库〔2020〕46号</w:t>
      </w:r>
      <w:r>
        <w:rPr>
          <w:rFonts w:hint="eastAsia"/>
        </w:rPr>
        <w:br w:type="textWrapping"/>
      </w:r>
      <w:r>
        <w:rPr>
          <w:rFonts w:hint="eastAsia"/>
          <w:lang w:val="en-US" w:eastAsia="zh-CN"/>
        </w:rPr>
        <w:t xml:space="preserve">    </w:t>
      </w:r>
      <w:r>
        <w:rPr>
          <w:rFonts w:hint="eastAsia"/>
        </w:rPr>
        <w:t>2）财政部司法部关于政府采购支持监狱企业发展有关问题的通知--财库[2014]68号 </w:t>
      </w:r>
      <w:r>
        <w:rPr>
          <w:rFonts w:hint="eastAsia"/>
        </w:rPr>
        <w:br w:type="textWrapping"/>
      </w:r>
      <w:r>
        <w:rPr>
          <w:rFonts w:hint="eastAsia"/>
          <w:lang w:val="en-US" w:eastAsia="zh-CN"/>
        </w:rPr>
        <w:t xml:space="preserve">    </w:t>
      </w:r>
      <w:r>
        <w:rPr>
          <w:rFonts w:hint="eastAsia"/>
        </w:rPr>
        <w:t>3）《财政部 发展改革委 生态环境部 市场监管总局关于调整优化节能产品 环境标志产品政府采购执行机制的通知》（财库〔2019〕9号）</w:t>
      </w:r>
      <w:r>
        <w:rPr>
          <w:rFonts w:hint="eastAsia"/>
        </w:rPr>
        <w:br w:type="textWrapping"/>
      </w:r>
      <w:r>
        <w:rPr>
          <w:rFonts w:hint="eastAsia"/>
          <w:lang w:val="en-US" w:eastAsia="zh-CN"/>
        </w:rPr>
        <w:t xml:space="preserve">    </w:t>
      </w:r>
      <w:r>
        <w:rPr>
          <w:rFonts w:hint="eastAsia"/>
        </w:rPr>
        <w:t>4）《节能产品政府采购实施意见》--（财库[2004]185号） </w:t>
      </w:r>
      <w:r>
        <w:rPr>
          <w:rFonts w:hint="eastAsia"/>
        </w:rPr>
        <w:br w:type="textWrapping"/>
      </w:r>
      <w:r>
        <w:rPr>
          <w:rFonts w:hint="eastAsia"/>
          <w:lang w:val="en-US" w:eastAsia="zh-CN"/>
        </w:rPr>
        <w:t xml:space="preserve">    </w:t>
      </w:r>
      <w:r>
        <w:rPr>
          <w:rFonts w:hint="eastAsia"/>
        </w:rPr>
        <w:t>5）《环境标志产品政府采购实施的意见》--财库[2006]90号</w:t>
      </w:r>
      <w:r>
        <w:rPr>
          <w:rFonts w:hint="eastAsia"/>
        </w:rPr>
        <w:br w:type="textWrapping"/>
      </w:r>
      <w:r>
        <w:rPr>
          <w:rFonts w:hint="eastAsia"/>
          <w:lang w:val="en-US" w:eastAsia="zh-CN"/>
        </w:rPr>
        <w:t xml:space="preserve">    </w:t>
      </w:r>
      <w:r>
        <w:rPr>
          <w:rFonts w:hint="eastAsia"/>
        </w:rPr>
        <w:t>6）《关于促进残疾人就业政府采购政策的通知》（财库[2017]141号）</w:t>
      </w:r>
      <w:r>
        <w:rPr>
          <w:rFonts w:hint="eastAsia"/>
        </w:rPr>
        <w:br w:type="textWrapping"/>
      </w:r>
      <w:r>
        <w:rPr>
          <w:rFonts w:hint="eastAsia"/>
          <w:lang w:val="en-US" w:eastAsia="zh-CN"/>
        </w:rPr>
        <w:t xml:space="preserve">    </w:t>
      </w:r>
      <w:r>
        <w:rPr>
          <w:rFonts w:hint="eastAsia"/>
        </w:rPr>
        <w:t>7）《陕西省财政厅关于加快推进我省中小企业政府采购信用融资工作的通知》（陕财办采〔2020〕15 号）</w:t>
      </w:r>
      <w:r>
        <w:rPr>
          <w:rFonts w:hint="eastAsia"/>
        </w:rPr>
        <w:br w:type="textWrapping"/>
      </w:r>
      <w:r>
        <w:rPr>
          <w:rFonts w:hint="eastAsia"/>
          <w:lang w:val="en-US" w:eastAsia="zh-CN"/>
        </w:rPr>
        <w:t xml:space="preserve">    </w:t>
      </w:r>
      <w:r>
        <w:rPr>
          <w:rFonts w:hint="eastAsia"/>
        </w:rPr>
        <w:t>8）《陕西省中小企业政府采购信用融资办法》陕财办采〔2018〕23号</w:t>
      </w:r>
      <w:r>
        <w:rPr>
          <w:rFonts w:hint="eastAsia"/>
        </w:rPr>
        <w:br w:type="textWrapping"/>
      </w:r>
      <w:r>
        <w:rPr>
          <w:rFonts w:hint="eastAsia"/>
          <w:lang w:val="en-US" w:eastAsia="zh-CN"/>
        </w:rPr>
        <w:t xml:space="preserve">    </w:t>
      </w:r>
      <w:r>
        <w:rPr>
          <w:rFonts w:hint="eastAsia"/>
        </w:rPr>
        <w:t>9）《关于运用政府采购政策支持乡村产业振兴的通知》（财库〔2021〕19 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3.本项目的特定资格要求：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合同包1(专职消防站建设)特定资格要求如下: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rPr>
      </w:pPr>
      <w:r>
        <w:rPr>
          <w:rFonts w:hint="eastAsia"/>
        </w:rPr>
        <w:t>介绍信、法定代表人授权书（附法定代表人、被授权人身份证复印件）、被授权人身份证原件（法定代表人直接参加招标，须提供法定代表人身份证明及身份证原件）；</w:t>
      </w:r>
    </w:p>
    <w:p>
      <w:pPr>
        <w:keepNext w:val="0"/>
        <w:keepLines w:val="0"/>
        <w:pageBreakBefore w:val="0"/>
        <w:widowControl w:val="0"/>
        <w:numPr>
          <w:numId w:val="0"/>
        </w:numPr>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rPr>
      </w:pPr>
      <w:r>
        <w:rPr>
          <w:rFonts w:hint="eastAsia"/>
        </w:rPr>
        <w:t> 2、具备建设行政主管部门颁发的建筑工程施工总承包三级及以上资质和合格有效的安全生产许可证； </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rPr>
      </w:pPr>
      <w:r>
        <w:rPr>
          <w:rFonts w:hint="eastAsia"/>
        </w:rPr>
        <w:t>拟派项目经理须具有建筑工程二级及以上注册建造师证书和有效的安全生产考核证书（B证）且无在建工程、无不良记录（提供无在建工程、无不良记录承诺书）； </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jc w:val="both"/>
        <w:textAlignment w:val="auto"/>
        <w:outlineLvl w:val="9"/>
      </w:pPr>
      <w:r>
        <w:rPr>
          <w:rFonts w:hint="eastAsia"/>
          <w:lang w:val="en-US" w:eastAsia="zh-CN"/>
        </w:rPr>
        <w:t xml:space="preserve">    </w:t>
      </w:r>
      <w:r>
        <w:rPr>
          <w:rFonts w:hint="eastAsia"/>
        </w:rPr>
        <w:t>4、提供投标公司为本项目经理缴纳社保的证明材料；5、本项目不接受联合体投标。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三、获取招标文件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时间：</w:t>
      </w:r>
      <w:r>
        <w:rPr>
          <w:rFonts w:hint="eastAsia"/>
        </w:rPr>
        <w:t> 2023年04月03日 至 2023年04月10日 ，每天上午 08:00:00 至 12:00:00 ，下午 12:00:00 至 18:00:00 （北京时间）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途径：</w:t>
      </w:r>
      <w:r>
        <w:rPr>
          <w:rFonts w:hint="eastAsia"/>
        </w:rPr>
        <w:t>礼泉县财政局4楼业务股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方式：</w:t>
      </w:r>
      <w:r>
        <w:rPr>
          <w:rFonts w:hint="eastAsia"/>
        </w:rPr>
        <w:t>现场获取</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售价：</w:t>
      </w:r>
      <w:r>
        <w:rPr>
          <w:rFonts w:hint="eastAsia"/>
        </w:rPr>
        <w:t> 0元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时间：</w:t>
      </w:r>
      <w:r>
        <w:rPr>
          <w:rFonts w:hint="eastAsia"/>
        </w:rPr>
        <w:t> 2023年04月25日 14时30分00秒 </w:t>
      </w:r>
      <w:r>
        <w:rPr>
          <w:rFonts w:hint="eastAsia"/>
        </w:rPr>
        <w:t>（北京时间）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提交投标文件地点：</w:t>
      </w:r>
      <w:r>
        <w:rPr>
          <w:rFonts w:hint="eastAsia"/>
        </w:rPr>
        <w:t>礼泉县财政局3楼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开标地点：</w:t>
      </w:r>
      <w:r>
        <w:rPr>
          <w:rFonts w:hint="eastAsia"/>
        </w:rPr>
        <w:t>会议室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五、公告期限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自本公告发布之日起</w:t>
      </w:r>
      <w:r>
        <w:rPr>
          <w:rFonts w:hint="eastAsia"/>
        </w:rPr>
        <w:t>5</w:t>
      </w:r>
      <w:r>
        <w:rPr>
          <w:rFonts w:hint="eastAsia"/>
        </w:rPr>
        <w:t>个工作日。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六、其他补充事宜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1.</w:t>
      </w:r>
      <w:r>
        <w:rPr>
          <w:rFonts w:hint="eastAsia"/>
        </w:rPr>
        <w:t>本项目专门面向中小微企业采购，非中小微企业单位（监狱企业、残疾人福利单位除外）不得参与。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2.符合上述资质的中小企业供应商请携带，介绍信、法人授权书、营业执照复印件盖红章、供应商近三年无违法违规自我声明、中小企业声明函在礼泉县政府采购中心</w:t>
      </w:r>
      <w:r>
        <w:t> </w:t>
      </w:r>
      <w:r>
        <w:rPr>
          <w:rFonts w:hint="eastAsia"/>
        </w:rPr>
        <w:t>获取采购文件。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1.采购人信息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名称：</w:t>
      </w:r>
      <w:r>
        <w:rPr>
          <w:rFonts w:hint="eastAsia"/>
        </w:rPr>
        <w:t>礼泉县消防救援大队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地址：</w:t>
      </w:r>
      <w:r>
        <w:rPr>
          <w:rFonts w:hint="eastAsia"/>
        </w:rPr>
        <w:t>礼泉县东环路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联系方式：</w:t>
      </w:r>
      <w:r>
        <w:rPr>
          <w:rFonts w:hint="eastAsia"/>
        </w:rPr>
        <w:t>029-35627552</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2.采购代理机构信息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名称：</w:t>
      </w:r>
      <w:r>
        <w:rPr>
          <w:rFonts w:hint="eastAsia"/>
        </w:rPr>
        <w:t>礼泉县政府采购中心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地址：</w:t>
      </w:r>
      <w:r>
        <w:rPr>
          <w:rFonts w:hint="eastAsia"/>
        </w:rPr>
        <w:t>礼泉县财政局4楼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联系方式：</w:t>
      </w:r>
      <w:r>
        <w:rPr>
          <w:rFonts w:hint="eastAsia"/>
        </w:rPr>
        <w:t>029-35617496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t>3.项目联系方式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pPr>
      <w:r>
        <w:rPr>
          <w:rFonts w:hint="eastAsia"/>
        </w:rPr>
        <w:t>项目联系人：</w:t>
      </w:r>
      <w:r>
        <w:rPr>
          <w:rFonts w:hint="eastAsia"/>
        </w:rPr>
        <w:t>王新愿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rPr>
      </w:pPr>
      <w:r>
        <w:rPr>
          <w:rFonts w:hint="eastAsia"/>
        </w:rPr>
        <w:t>电话：</w:t>
      </w:r>
      <w:r>
        <w:rPr>
          <w:rFonts w:hint="eastAsia"/>
        </w:rPr>
        <w:t>029-35617496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 xml:space="preserve"> </w:t>
      </w:r>
    </w:p>
    <w:p>
      <w:pPr>
        <w:rPr>
          <w:rFonts w:hint="eastAsia"/>
        </w:rPr>
      </w:pPr>
      <w:r>
        <w:rPr>
          <w:rFonts w:hint="eastAsia"/>
          <w:lang w:val="en-US" w:eastAsia="zh-CN"/>
        </w:rPr>
        <w:t xml:space="preserve">                                        </w:t>
      </w:r>
      <w:r>
        <w:rPr>
          <w:rFonts w:hint="eastAsia"/>
        </w:rPr>
        <w:t>礼泉县政府采购中心</w:t>
      </w:r>
    </w:p>
    <w:p>
      <w:pPr>
        <w:rPr>
          <w:rFonts w:hint="eastAsia" w:eastAsiaTheme="minorEastAsia"/>
          <w:lang w:val="en-US" w:eastAsia="zh-CN"/>
        </w:rPr>
      </w:pPr>
      <w:r>
        <w:rPr>
          <w:rFonts w:hint="eastAsia"/>
          <w:lang w:val="en-US" w:eastAsia="zh-CN"/>
        </w:rPr>
        <w:t xml:space="preserve">                                        2023年3月31日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40A56"/>
    <w:multiLevelType w:val="singleLevel"/>
    <w:tmpl w:val="64240A56"/>
    <w:lvl w:ilvl="0" w:tentative="0">
      <w:start w:val="1"/>
      <w:numFmt w:val="decimal"/>
      <w:suff w:val="nothing"/>
      <w:lvlText w:val="%1、"/>
      <w:lvlJc w:val="left"/>
    </w:lvl>
  </w:abstractNum>
  <w:abstractNum w:abstractNumId="1">
    <w:nsid w:val="64240A75"/>
    <w:multiLevelType w:val="singleLevel"/>
    <w:tmpl w:val="64240A7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375E7"/>
    <w:rsid w:val="679375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2023-03-29T09:45:00Z</dcterms:created>
  <dc:creator>Administrator</dc:creator>
  <cp:lastModifiedBy>Administrator</cp:lastModifiedBy>
  <dcterms:modified xsi:type="dcterms:W3CDTF">2023-03-29T09:51:10Z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