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84" w:lineRule="atLeast"/>
        <w:ind w:left="0" w:firstLine="0"/>
        <w:jc w:val="center"/>
        <w:rPr>
          <w:rFonts w:hint="eastAsia" w:ascii="宋体" w:hAnsi="宋体" w:eastAsia="宋体" w:cs="宋体"/>
          <w:b/>
          <w:bCs/>
          <w:i w:val="0"/>
          <w:iCs w:val="0"/>
          <w:caps w:val="0"/>
          <w:color w:val="auto"/>
          <w:spacing w:val="0"/>
          <w:sz w:val="28"/>
          <w:szCs w:val="28"/>
        </w:rPr>
      </w:pPr>
      <w:bookmarkStart w:id="0" w:name="_GoBack"/>
      <w:bookmarkEnd w:id="0"/>
      <w:r>
        <w:rPr>
          <w:rFonts w:hint="eastAsia" w:ascii="宋体" w:hAnsi="宋体" w:eastAsia="宋体" w:cs="宋体"/>
          <w:b/>
          <w:bCs/>
          <w:i w:val="0"/>
          <w:iCs w:val="0"/>
          <w:caps w:val="0"/>
          <w:color w:val="auto"/>
          <w:spacing w:val="0"/>
          <w:kern w:val="0"/>
          <w:sz w:val="28"/>
          <w:szCs w:val="28"/>
          <w:shd w:val="clear" w:fill="FFFFFF"/>
          <w:lang w:val="en-US" w:eastAsia="zh-CN" w:bidi="ar"/>
        </w:rPr>
        <w:t>宝鸡铁路技师学院工学一体化专业建设实训设备采购竞争性谈判公告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24" w:lineRule="atLeast"/>
        <w:ind w:left="0" w:right="0"/>
        <w:jc w:val="left"/>
        <w:rPr>
          <w:rFonts w:hint="eastAsia" w:ascii="宋体" w:hAnsi="宋体" w:eastAsia="宋体" w:cs="宋体"/>
          <w:b w:val="0"/>
          <w:bCs w:val="0"/>
          <w:color w:val="auto"/>
          <w:sz w:val="28"/>
          <w:szCs w:val="28"/>
        </w:rPr>
      </w:pPr>
      <w:r>
        <w:rPr>
          <w:rStyle w:val="7"/>
          <w:rFonts w:hint="eastAsia" w:ascii="宋体" w:hAnsi="宋体" w:eastAsia="宋体" w:cs="宋体"/>
          <w:b/>
          <w:bCs/>
          <w:i w:val="0"/>
          <w:iCs w:val="0"/>
          <w:caps w:val="0"/>
          <w:color w:val="auto"/>
          <w:spacing w:val="0"/>
          <w:sz w:val="28"/>
          <w:szCs w:val="28"/>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384" w:lineRule="atLeast"/>
        <w:ind w:left="0" w:right="0" w:firstLine="384"/>
        <w:jc w:val="both"/>
        <w:rPr>
          <w:rFonts w:hint="eastAsia" w:ascii="宋体" w:hAnsi="宋体" w:eastAsia="宋体" w:cs="宋体"/>
          <w:color w:val="auto"/>
          <w:sz w:val="28"/>
          <w:szCs w:val="28"/>
        </w:rPr>
      </w:pPr>
      <w:r>
        <w:rPr>
          <w:rFonts w:hint="eastAsia" w:ascii="宋体" w:hAnsi="宋体" w:eastAsia="宋体" w:cs="宋体"/>
          <w:i w:val="0"/>
          <w:iCs w:val="0"/>
          <w:caps w:val="0"/>
          <w:color w:val="auto"/>
          <w:spacing w:val="0"/>
          <w:sz w:val="28"/>
          <w:szCs w:val="28"/>
          <w:shd w:val="clear" w:fill="FFFFFF"/>
        </w:rPr>
        <w:t>工学一体化专业建设实训设备采购采购项目的潜在供应商应在宝鸡市公共资源交易中心网站（http://ggzy.baoji.gov.cn/）下载获取采购文件，并于 2023年04月26日 14时30分 （北京时间）前提交响应文件。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00" w:lineRule="atLeast"/>
        <w:ind w:left="0" w:right="0"/>
        <w:jc w:val="left"/>
        <w:rPr>
          <w:rFonts w:hint="eastAsia" w:ascii="宋体" w:hAnsi="宋体" w:eastAsia="宋体" w:cs="宋体"/>
          <w:b w:val="0"/>
          <w:bCs w:val="0"/>
          <w:color w:val="auto"/>
          <w:sz w:val="28"/>
          <w:szCs w:val="28"/>
        </w:rPr>
      </w:pPr>
      <w:r>
        <w:rPr>
          <w:rStyle w:val="7"/>
          <w:rFonts w:hint="eastAsia" w:ascii="宋体" w:hAnsi="宋体" w:eastAsia="宋体" w:cs="宋体"/>
          <w:b/>
          <w:bCs/>
          <w:i w:val="0"/>
          <w:iCs w:val="0"/>
          <w:caps w:val="0"/>
          <w:color w:val="auto"/>
          <w:spacing w:val="0"/>
          <w:sz w:val="28"/>
          <w:szCs w:val="28"/>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rFonts w:hint="eastAsia" w:ascii="宋体" w:hAnsi="宋体" w:eastAsia="宋体" w:cs="宋体"/>
          <w:color w:val="auto"/>
          <w:sz w:val="28"/>
          <w:szCs w:val="28"/>
        </w:rPr>
      </w:pPr>
      <w:r>
        <w:rPr>
          <w:rFonts w:hint="eastAsia" w:ascii="宋体" w:hAnsi="宋体" w:eastAsia="宋体" w:cs="宋体"/>
          <w:i w:val="0"/>
          <w:iCs w:val="0"/>
          <w:caps w:val="0"/>
          <w:color w:val="auto"/>
          <w:spacing w:val="0"/>
          <w:sz w:val="28"/>
          <w:szCs w:val="28"/>
          <w:shd w:val="clear" w:fill="FFFFFF"/>
        </w:rPr>
        <w:t>项目编号：HYGJ-2023-0418</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rFonts w:hint="eastAsia" w:ascii="宋体" w:hAnsi="宋体" w:eastAsia="宋体" w:cs="宋体"/>
          <w:color w:val="auto"/>
          <w:sz w:val="28"/>
          <w:szCs w:val="28"/>
        </w:rPr>
      </w:pPr>
      <w:r>
        <w:rPr>
          <w:rFonts w:hint="eastAsia" w:ascii="宋体" w:hAnsi="宋体" w:eastAsia="宋体" w:cs="宋体"/>
          <w:i w:val="0"/>
          <w:iCs w:val="0"/>
          <w:caps w:val="0"/>
          <w:color w:val="auto"/>
          <w:spacing w:val="0"/>
          <w:sz w:val="28"/>
          <w:szCs w:val="28"/>
          <w:shd w:val="clear" w:fill="FFFFFF"/>
        </w:rPr>
        <w:t>项目名称：工学一体化专业建设实训设备采购</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rFonts w:hint="eastAsia" w:ascii="宋体" w:hAnsi="宋体" w:eastAsia="宋体" w:cs="宋体"/>
          <w:color w:val="auto"/>
          <w:sz w:val="28"/>
          <w:szCs w:val="28"/>
        </w:rPr>
      </w:pPr>
      <w:r>
        <w:rPr>
          <w:rFonts w:hint="eastAsia" w:ascii="宋体" w:hAnsi="宋体" w:eastAsia="宋体" w:cs="宋体"/>
          <w:i w:val="0"/>
          <w:iCs w:val="0"/>
          <w:caps w:val="0"/>
          <w:color w:val="auto"/>
          <w:spacing w:val="0"/>
          <w:sz w:val="28"/>
          <w:szCs w:val="28"/>
          <w:shd w:val="clear" w:fill="FFFFFF"/>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rFonts w:hint="eastAsia" w:ascii="宋体" w:hAnsi="宋体" w:eastAsia="宋体" w:cs="宋体"/>
          <w:color w:val="auto"/>
          <w:sz w:val="28"/>
          <w:szCs w:val="28"/>
        </w:rPr>
      </w:pPr>
      <w:r>
        <w:rPr>
          <w:rFonts w:hint="eastAsia" w:ascii="宋体" w:hAnsi="宋体" w:eastAsia="宋体" w:cs="宋体"/>
          <w:i w:val="0"/>
          <w:iCs w:val="0"/>
          <w:caps w:val="0"/>
          <w:color w:val="auto"/>
          <w:spacing w:val="0"/>
          <w:sz w:val="28"/>
          <w:szCs w:val="28"/>
          <w:shd w:val="clear" w:fill="FFFFFF"/>
        </w:rPr>
        <w:t>预算金额：900,000.00元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rFonts w:hint="eastAsia" w:ascii="宋体" w:hAnsi="宋体" w:eastAsia="宋体" w:cs="宋体"/>
          <w:color w:val="auto"/>
          <w:sz w:val="28"/>
          <w:szCs w:val="28"/>
        </w:rPr>
      </w:pPr>
      <w:r>
        <w:rPr>
          <w:rFonts w:hint="eastAsia" w:ascii="宋体" w:hAnsi="宋体" w:eastAsia="宋体" w:cs="宋体"/>
          <w:i w:val="0"/>
          <w:iCs w:val="0"/>
          <w:caps w:val="0"/>
          <w:color w:val="auto"/>
          <w:spacing w:val="0"/>
          <w:sz w:val="28"/>
          <w:szCs w:val="28"/>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rFonts w:hint="eastAsia" w:ascii="宋体" w:hAnsi="宋体" w:eastAsia="宋体" w:cs="宋体"/>
          <w:color w:val="auto"/>
          <w:sz w:val="28"/>
          <w:szCs w:val="28"/>
        </w:rPr>
      </w:pPr>
      <w:r>
        <w:rPr>
          <w:rFonts w:hint="eastAsia" w:ascii="宋体" w:hAnsi="宋体" w:eastAsia="宋体" w:cs="宋体"/>
          <w:i w:val="0"/>
          <w:iCs w:val="0"/>
          <w:caps w:val="0"/>
          <w:color w:val="auto"/>
          <w:spacing w:val="0"/>
          <w:sz w:val="28"/>
          <w:szCs w:val="28"/>
          <w:shd w:val="clear" w:fill="FFFFFF"/>
        </w:rPr>
        <w:t>合同包1(宝鸡铁路技师学院工学一体化专业建设实训设备采购):</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504"/>
        <w:jc w:val="both"/>
        <w:rPr>
          <w:rFonts w:hint="eastAsia" w:ascii="宋体" w:hAnsi="宋体" w:eastAsia="宋体" w:cs="宋体"/>
          <w:color w:val="auto"/>
          <w:sz w:val="28"/>
          <w:szCs w:val="28"/>
        </w:rPr>
      </w:pPr>
      <w:r>
        <w:rPr>
          <w:rFonts w:hint="eastAsia" w:ascii="宋体" w:hAnsi="宋体" w:eastAsia="宋体" w:cs="宋体"/>
          <w:i w:val="0"/>
          <w:iCs w:val="0"/>
          <w:caps w:val="0"/>
          <w:color w:val="auto"/>
          <w:spacing w:val="0"/>
          <w:sz w:val="28"/>
          <w:szCs w:val="28"/>
          <w:shd w:val="clear" w:fill="FFFFFF"/>
        </w:rPr>
        <w:t>合同包预算金额：900,000.00元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504"/>
        <w:jc w:val="both"/>
        <w:rPr>
          <w:rFonts w:hint="eastAsia" w:ascii="宋体" w:hAnsi="宋体" w:eastAsia="宋体" w:cs="宋体"/>
          <w:color w:val="auto"/>
          <w:sz w:val="28"/>
          <w:szCs w:val="28"/>
        </w:rPr>
      </w:pPr>
      <w:r>
        <w:rPr>
          <w:rFonts w:hint="eastAsia" w:ascii="宋体" w:hAnsi="宋体" w:eastAsia="宋体" w:cs="宋体"/>
          <w:i w:val="0"/>
          <w:iCs w:val="0"/>
          <w:caps w:val="0"/>
          <w:color w:val="auto"/>
          <w:spacing w:val="0"/>
          <w:sz w:val="28"/>
          <w:szCs w:val="28"/>
          <w:shd w:val="clear" w:fill="FFFFFF"/>
        </w:rPr>
        <w:t>合同包最高限价：900,000.00元</w:t>
      </w:r>
    </w:p>
    <w:tbl>
      <w:tblPr>
        <w:tblStyle w:val="5"/>
        <w:tblW w:w="879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20"/>
        <w:gridCol w:w="757"/>
        <w:gridCol w:w="2366"/>
        <w:gridCol w:w="801"/>
        <w:gridCol w:w="1133"/>
        <w:gridCol w:w="1610"/>
        <w:gridCol w:w="161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67" w:hRule="atLeast"/>
        </w:trPr>
        <w:tc>
          <w:tcPr>
            <w:tcW w:w="533"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rFonts w:hint="eastAsia" w:ascii="宋体" w:hAnsi="宋体" w:eastAsia="宋体" w:cs="宋体"/>
                <w:b/>
                <w:bCs/>
                <w:color w:val="auto"/>
                <w:sz w:val="28"/>
                <w:szCs w:val="28"/>
              </w:rPr>
            </w:pPr>
            <w:r>
              <w:rPr>
                <w:rFonts w:hint="eastAsia" w:ascii="宋体" w:hAnsi="宋体" w:eastAsia="宋体" w:cs="宋体"/>
                <w:b/>
                <w:bCs/>
                <w:color w:val="auto"/>
                <w:kern w:val="0"/>
                <w:sz w:val="28"/>
                <w:szCs w:val="28"/>
                <w:lang w:val="en-US" w:eastAsia="zh-CN" w:bidi="ar"/>
              </w:rPr>
              <w:t>品目号</w:t>
            </w:r>
          </w:p>
        </w:tc>
        <w:tc>
          <w:tcPr>
            <w:tcW w:w="761"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rFonts w:hint="eastAsia" w:ascii="宋体" w:hAnsi="宋体" w:eastAsia="宋体" w:cs="宋体"/>
                <w:b/>
                <w:bCs/>
                <w:color w:val="auto"/>
                <w:sz w:val="28"/>
                <w:szCs w:val="28"/>
              </w:rPr>
            </w:pPr>
            <w:r>
              <w:rPr>
                <w:rFonts w:hint="eastAsia" w:ascii="宋体" w:hAnsi="宋体" w:eastAsia="宋体" w:cs="宋体"/>
                <w:b/>
                <w:bCs/>
                <w:color w:val="auto"/>
                <w:kern w:val="0"/>
                <w:sz w:val="28"/>
                <w:szCs w:val="28"/>
                <w:lang w:val="en-US" w:eastAsia="zh-CN" w:bidi="ar"/>
              </w:rPr>
              <w:t>品目名称</w:t>
            </w:r>
          </w:p>
        </w:tc>
        <w:tc>
          <w:tcPr>
            <w:tcW w:w="2259"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rFonts w:hint="eastAsia" w:ascii="宋体" w:hAnsi="宋体" w:eastAsia="宋体" w:cs="宋体"/>
                <w:b/>
                <w:bCs/>
                <w:color w:val="auto"/>
                <w:sz w:val="28"/>
                <w:szCs w:val="28"/>
              </w:rPr>
            </w:pPr>
            <w:r>
              <w:rPr>
                <w:rFonts w:hint="eastAsia" w:ascii="宋体" w:hAnsi="宋体" w:eastAsia="宋体" w:cs="宋体"/>
                <w:b/>
                <w:bCs/>
                <w:color w:val="auto"/>
                <w:kern w:val="0"/>
                <w:sz w:val="28"/>
                <w:szCs w:val="28"/>
                <w:lang w:val="en-US" w:eastAsia="zh-CN" w:bidi="ar"/>
              </w:rPr>
              <w:t>采购标的</w:t>
            </w:r>
          </w:p>
        </w:tc>
        <w:tc>
          <w:tcPr>
            <w:tcW w:w="823"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rFonts w:hint="eastAsia" w:ascii="宋体" w:hAnsi="宋体" w:eastAsia="宋体" w:cs="宋体"/>
                <w:b/>
                <w:bCs/>
                <w:color w:val="auto"/>
                <w:sz w:val="28"/>
                <w:szCs w:val="28"/>
              </w:rPr>
            </w:pPr>
            <w:r>
              <w:rPr>
                <w:rFonts w:hint="eastAsia" w:ascii="宋体" w:hAnsi="宋体" w:eastAsia="宋体" w:cs="宋体"/>
                <w:b/>
                <w:bCs/>
                <w:color w:val="auto"/>
                <w:kern w:val="0"/>
                <w:sz w:val="28"/>
                <w:szCs w:val="28"/>
                <w:lang w:val="en-US" w:eastAsia="zh-CN" w:bidi="ar"/>
              </w:rPr>
              <w:t>数量（单位）</w:t>
            </w:r>
          </w:p>
        </w:tc>
        <w:tc>
          <w:tcPr>
            <w:tcW w:w="1133"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rFonts w:hint="eastAsia" w:ascii="宋体" w:hAnsi="宋体" w:eastAsia="宋体" w:cs="宋体"/>
                <w:b/>
                <w:bCs/>
                <w:color w:val="auto"/>
                <w:sz w:val="28"/>
                <w:szCs w:val="28"/>
              </w:rPr>
            </w:pPr>
            <w:r>
              <w:rPr>
                <w:rFonts w:hint="eastAsia" w:ascii="宋体" w:hAnsi="宋体" w:eastAsia="宋体" w:cs="宋体"/>
                <w:b/>
                <w:bCs/>
                <w:color w:val="auto"/>
                <w:kern w:val="0"/>
                <w:sz w:val="28"/>
                <w:szCs w:val="28"/>
                <w:lang w:val="en-US" w:eastAsia="zh-CN" w:bidi="ar"/>
              </w:rPr>
              <w:t>技术规格、参数及要求</w:t>
            </w:r>
          </w:p>
        </w:tc>
        <w:tc>
          <w:tcPr>
            <w:tcW w:w="1644"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rFonts w:hint="eastAsia" w:ascii="宋体" w:hAnsi="宋体" w:eastAsia="宋体" w:cs="宋体"/>
                <w:b/>
                <w:bCs/>
                <w:color w:val="auto"/>
                <w:sz w:val="28"/>
                <w:szCs w:val="28"/>
              </w:rPr>
            </w:pPr>
            <w:r>
              <w:rPr>
                <w:rFonts w:hint="eastAsia" w:ascii="宋体" w:hAnsi="宋体" w:eastAsia="宋体" w:cs="宋体"/>
                <w:b/>
                <w:bCs/>
                <w:color w:val="auto"/>
                <w:kern w:val="0"/>
                <w:sz w:val="28"/>
                <w:szCs w:val="28"/>
                <w:lang w:val="en-US" w:eastAsia="zh-CN" w:bidi="ar"/>
              </w:rPr>
              <w:t>品目预算(元)</w:t>
            </w:r>
          </w:p>
        </w:tc>
        <w:tc>
          <w:tcPr>
            <w:tcW w:w="1644"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rFonts w:hint="eastAsia" w:ascii="宋体" w:hAnsi="宋体" w:eastAsia="宋体" w:cs="宋体"/>
                <w:b/>
                <w:bCs/>
                <w:color w:val="auto"/>
                <w:sz w:val="28"/>
                <w:szCs w:val="28"/>
              </w:rPr>
            </w:pPr>
            <w:r>
              <w:rPr>
                <w:rFonts w:hint="eastAsia" w:ascii="宋体" w:hAnsi="宋体" w:eastAsia="宋体" w:cs="宋体"/>
                <w:b/>
                <w:bCs/>
                <w:color w:val="auto"/>
                <w:kern w:val="0"/>
                <w:sz w:val="28"/>
                <w:szCs w:val="28"/>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072" w:hRule="atLeast"/>
        </w:trPr>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rFonts w:hint="eastAsia" w:ascii="宋体" w:hAnsi="宋体" w:eastAsia="宋体" w:cs="宋体"/>
                <w:color w:val="auto"/>
                <w:sz w:val="28"/>
                <w:szCs w:val="28"/>
              </w:rPr>
            </w:pPr>
            <w:r>
              <w:rPr>
                <w:rFonts w:hint="eastAsia" w:ascii="宋体" w:hAnsi="宋体" w:eastAsia="宋体" w:cs="宋体"/>
                <w:color w:val="auto"/>
                <w:kern w:val="0"/>
                <w:sz w:val="28"/>
                <w:szCs w:val="28"/>
                <w:lang w:val="en-US" w:eastAsia="zh-CN" w:bidi="ar"/>
              </w:rPr>
              <w:t>1-1</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rFonts w:hint="eastAsia" w:ascii="宋体" w:hAnsi="宋体" w:eastAsia="宋体" w:cs="宋体"/>
                <w:color w:val="auto"/>
                <w:sz w:val="28"/>
                <w:szCs w:val="28"/>
              </w:rPr>
            </w:pPr>
            <w:r>
              <w:rPr>
                <w:rFonts w:hint="eastAsia" w:ascii="宋体" w:hAnsi="宋体" w:eastAsia="宋体" w:cs="宋体"/>
                <w:color w:val="auto"/>
                <w:kern w:val="0"/>
                <w:sz w:val="28"/>
                <w:szCs w:val="28"/>
                <w:lang w:val="en-US" w:eastAsia="zh-CN" w:bidi="ar"/>
              </w:rPr>
              <w:t>教学仪器</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rFonts w:hint="eastAsia" w:ascii="宋体" w:hAnsi="宋体" w:eastAsia="宋体" w:cs="宋体"/>
                <w:color w:val="auto"/>
                <w:sz w:val="28"/>
                <w:szCs w:val="28"/>
              </w:rPr>
            </w:pPr>
            <w:r>
              <w:rPr>
                <w:rFonts w:hint="eastAsia" w:ascii="宋体" w:hAnsi="宋体" w:eastAsia="宋体" w:cs="宋体"/>
                <w:color w:val="auto"/>
                <w:kern w:val="0"/>
                <w:sz w:val="28"/>
                <w:szCs w:val="28"/>
                <w:lang w:val="en-US" w:eastAsia="zh-CN" w:bidi="ar"/>
              </w:rPr>
              <w:t>宝鸡铁路技师学院工学一体化专业建设实训设备</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rFonts w:hint="eastAsia" w:ascii="宋体" w:hAnsi="宋体" w:eastAsia="宋体" w:cs="宋体"/>
                <w:color w:val="auto"/>
                <w:sz w:val="28"/>
                <w:szCs w:val="28"/>
              </w:rPr>
            </w:pPr>
            <w:r>
              <w:rPr>
                <w:rFonts w:hint="eastAsia" w:ascii="宋体" w:hAnsi="宋体" w:eastAsia="宋体" w:cs="宋体"/>
                <w:color w:val="auto"/>
                <w:kern w:val="0"/>
                <w:sz w:val="28"/>
                <w:szCs w:val="28"/>
                <w:lang w:val="en-US" w:eastAsia="zh-CN" w:bidi="ar"/>
              </w:rPr>
              <w:t>1(项)</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rFonts w:hint="eastAsia" w:ascii="宋体" w:hAnsi="宋体" w:eastAsia="宋体" w:cs="宋体"/>
                <w:color w:val="auto"/>
                <w:sz w:val="28"/>
                <w:szCs w:val="28"/>
              </w:rPr>
            </w:pPr>
            <w:r>
              <w:rPr>
                <w:rFonts w:hint="eastAsia" w:ascii="宋体" w:hAnsi="宋体" w:eastAsia="宋体" w:cs="宋体"/>
                <w:color w:val="auto"/>
                <w:kern w:val="0"/>
                <w:sz w:val="28"/>
                <w:szCs w:val="28"/>
                <w:lang w:val="en-US" w:eastAsia="zh-CN" w:bidi="ar"/>
              </w:rPr>
              <w:t>详见采购文件</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spacing w:before="0" w:beforeAutospacing="0" w:after="0" w:afterAutospacing="0" w:line="288" w:lineRule="atLeast"/>
              <w:ind w:left="0" w:right="0"/>
              <w:jc w:val="right"/>
              <w:rPr>
                <w:rFonts w:hint="eastAsia" w:ascii="宋体" w:hAnsi="宋体" w:eastAsia="宋体" w:cs="宋体"/>
                <w:color w:val="auto"/>
                <w:sz w:val="28"/>
                <w:szCs w:val="28"/>
              </w:rPr>
            </w:pPr>
            <w:r>
              <w:rPr>
                <w:rFonts w:hint="eastAsia" w:ascii="宋体" w:hAnsi="宋体" w:eastAsia="宋体" w:cs="宋体"/>
                <w:color w:val="auto"/>
                <w:kern w:val="0"/>
                <w:sz w:val="28"/>
                <w:szCs w:val="28"/>
                <w:lang w:val="en-US" w:eastAsia="zh-CN" w:bidi="ar"/>
              </w:rPr>
              <w:t>900,000.00</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spacing w:before="0" w:beforeAutospacing="0" w:after="0" w:afterAutospacing="0" w:line="288" w:lineRule="atLeast"/>
              <w:ind w:left="0" w:right="0"/>
              <w:jc w:val="right"/>
              <w:rPr>
                <w:rFonts w:hint="eastAsia" w:ascii="宋体" w:hAnsi="宋体" w:eastAsia="宋体" w:cs="宋体"/>
                <w:color w:val="auto"/>
                <w:sz w:val="28"/>
                <w:szCs w:val="28"/>
              </w:rPr>
            </w:pPr>
            <w:r>
              <w:rPr>
                <w:rFonts w:hint="eastAsia" w:ascii="宋体" w:hAnsi="宋体" w:eastAsia="宋体" w:cs="宋体"/>
                <w:color w:val="auto"/>
                <w:kern w:val="0"/>
                <w:sz w:val="28"/>
                <w:szCs w:val="28"/>
                <w:lang w:val="en-US" w:eastAsia="zh-CN" w:bidi="ar"/>
              </w:rPr>
              <w:t>900,000.00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504"/>
        <w:jc w:val="both"/>
        <w:rPr>
          <w:rFonts w:hint="eastAsia" w:ascii="宋体" w:hAnsi="宋体" w:eastAsia="宋体" w:cs="宋体"/>
          <w:color w:val="auto"/>
          <w:sz w:val="28"/>
          <w:szCs w:val="28"/>
        </w:rPr>
      </w:pPr>
      <w:r>
        <w:rPr>
          <w:rFonts w:hint="eastAsia" w:ascii="宋体" w:hAnsi="宋体" w:eastAsia="宋体" w:cs="宋体"/>
          <w:i w:val="0"/>
          <w:iCs w:val="0"/>
          <w:caps w:val="0"/>
          <w:color w:val="auto"/>
          <w:spacing w:val="0"/>
          <w:sz w:val="28"/>
          <w:szCs w:val="28"/>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504"/>
        <w:jc w:val="both"/>
        <w:rPr>
          <w:rFonts w:hint="eastAsia" w:ascii="宋体" w:hAnsi="宋体" w:eastAsia="宋体" w:cs="宋体"/>
          <w:color w:val="auto"/>
          <w:sz w:val="28"/>
          <w:szCs w:val="28"/>
        </w:rPr>
      </w:pPr>
      <w:r>
        <w:rPr>
          <w:rFonts w:hint="eastAsia" w:ascii="宋体" w:hAnsi="宋体" w:eastAsia="宋体" w:cs="宋体"/>
          <w:i w:val="0"/>
          <w:iCs w:val="0"/>
          <w:caps w:val="0"/>
          <w:color w:val="auto"/>
          <w:spacing w:val="0"/>
          <w:sz w:val="28"/>
          <w:szCs w:val="28"/>
          <w:shd w:val="clear" w:fill="FFFFFF"/>
        </w:rPr>
        <w:t>合同履行期限：无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00" w:lineRule="atLeast"/>
        <w:ind w:left="0" w:right="0"/>
        <w:jc w:val="left"/>
        <w:rPr>
          <w:rFonts w:hint="eastAsia" w:ascii="宋体" w:hAnsi="宋体" w:eastAsia="宋体" w:cs="宋体"/>
          <w:b w:val="0"/>
          <w:bCs w:val="0"/>
          <w:color w:val="auto"/>
          <w:sz w:val="28"/>
          <w:szCs w:val="28"/>
        </w:rPr>
      </w:pPr>
      <w:r>
        <w:rPr>
          <w:rStyle w:val="7"/>
          <w:rFonts w:hint="eastAsia" w:ascii="宋体" w:hAnsi="宋体" w:eastAsia="宋体" w:cs="宋体"/>
          <w:b/>
          <w:bCs/>
          <w:i w:val="0"/>
          <w:iCs w:val="0"/>
          <w:caps w:val="0"/>
          <w:color w:val="auto"/>
          <w:spacing w:val="0"/>
          <w:sz w:val="28"/>
          <w:szCs w:val="28"/>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rFonts w:hint="eastAsia" w:ascii="宋体" w:hAnsi="宋体" w:eastAsia="宋体" w:cs="宋体"/>
          <w:color w:val="auto"/>
          <w:sz w:val="28"/>
          <w:szCs w:val="28"/>
        </w:rPr>
      </w:pPr>
      <w:r>
        <w:rPr>
          <w:rFonts w:hint="eastAsia" w:ascii="宋体" w:hAnsi="宋体" w:eastAsia="宋体" w:cs="宋体"/>
          <w:i w:val="0"/>
          <w:iCs w:val="0"/>
          <w:caps w:val="0"/>
          <w:color w:val="auto"/>
          <w:spacing w:val="0"/>
          <w:sz w:val="28"/>
          <w:szCs w:val="28"/>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rFonts w:hint="eastAsia" w:ascii="宋体" w:hAnsi="宋体" w:eastAsia="宋体" w:cs="宋体"/>
          <w:color w:val="auto"/>
          <w:sz w:val="28"/>
          <w:szCs w:val="28"/>
        </w:rPr>
      </w:pPr>
      <w:r>
        <w:rPr>
          <w:rFonts w:hint="eastAsia" w:ascii="宋体" w:hAnsi="宋体" w:eastAsia="宋体" w:cs="宋体"/>
          <w:i w:val="0"/>
          <w:iCs w:val="0"/>
          <w:caps w:val="0"/>
          <w:color w:val="auto"/>
          <w:spacing w:val="0"/>
          <w:sz w:val="28"/>
          <w:szCs w:val="28"/>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rFonts w:hint="eastAsia" w:ascii="宋体" w:hAnsi="宋体" w:eastAsia="宋体" w:cs="宋体"/>
          <w:color w:val="auto"/>
          <w:sz w:val="28"/>
          <w:szCs w:val="28"/>
        </w:rPr>
      </w:pPr>
      <w:r>
        <w:rPr>
          <w:rFonts w:hint="eastAsia" w:ascii="宋体" w:hAnsi="宋体" w:eastAsia="宋体" w:cs="宋体"/>
          <w:i w:val="0"/>
          <w:iCs w:val="0"/>
          <w:caps w:val="0"/>
          <w:color w:val="auto"/>
          <w:spacing w:val="0"/>
          <w:sz w:val="28"/>
          <w:szCs w:val="28"/>
          <w:shd w:val="clear" w:fill="FFFFFF"/>
        </w:rPr>
        <w:t>合同包1(宝鸡铁路技师学院工学一体化专业建设实训设备采购)落实政府采购政策需满足的资格要求如下: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384" w:right="0" w:firstLine="0"/>
        <w:jc w:val="both"/>
        <w:rPr>
          <w:rFonts w:hint="eastAsia" w:ascii="宋体" w:hAnsi="宋体" w:eastAsia="宋体" w:cs="宋体"/>
          <w:color w:val="auto"/>
          <w:sz w:val="28"/>
          <w:szCs w:val="28"/>
        </w:rPr>
      </w:pPr>
      <w:r>
        <w:rPr>
          <w:rFonts w:hint="eastAsia" w:ascii="宋体" w:hAnsi="宋体" w:eastAsia="宋体" w:cs="宋体"/>
          <w:i w:val="0"/>
          <w:iCs w:val="0"/>
          <w:caps w:val="0"/>
          <w:color w:val="auto"/>
          <w:spacing w:val="0"/>
          <w:sz w:val="28"/>
          <w:szCs w:val="28"/>
          <w:shd w:val="clear" w:fill="FFFFFF"/>
        </w:rPr>
        <w:t>（1）《财政部国家发展改革委关于印发〈节能产品政府采购实施意见〉的通知》（财库〔2004〕185号）；</w:t>
      </w:r>
      <w:r>
        <w:rPr>
          <w:rFonts w:hint="eastAsia" w:ascii="宋体" w:hAnsi="宋体" w:eastAsia="宋体" w:cs="宋体"/>
          <w:i w:val="0"/>
          <w:iCs w:val="0"/>
          <w:caps w:val="0"/>
          <w:color w:val="auto"/>
          <w:spacing w:val="0"/>
          <w:sz w:val="28"/>
          <w:szCs w:val="28"/>
          <w:shd w:val="clear" w:fill="FFFFFF"/>
        </w:rPr>
        <w:br w:type="textWrapping"/>
      </w:r>
      <w:r>
        <w:rPr>
          <w:rFonts w:hint="eastAsia" w:ascii="宋体" w:hAnsi="宋体" w:eastAsia="宋体" w:cs="宋体"/>
          <w:i w:val="0"/>
          <w:iCs w:val="0"/>
          <w:caps w:val="0"/>
          <w:color w:val="auto"/>
          <w:spacing w:val="0"/>
          <w:sz w:val="28"/>
          <w:szCs w:val="28"/>
          <w:shd w:val="clear" w:fill="FFFFFF"/>
        </w:rPr>
        <w:t>（2）《国务院办公厅关于建立政府强制采购节能产品制度的通知》（国办发〔2007〕51号）；</w:t>
      </w:r>
      <w:r>
        <w:rPr>
          <w:rFonts w:hint="eastAsia" w:ascii="宋体" w:hAnsi="宋体" w:eastAsia="宋体" w:cs="宋体"/>
          <w:i w:val="0"/>
          <w:iCs w:val="0"/>
          <w:caps w:val="0"/>
          <w:color w:val="auto"/>
          <w:spacing w:val="0"/>
          <w:sz w:val="28"/>
          <w:szCs w:val="28"/>
          <w:shd w:val="clear" w:fill="FFFFFF"/>
        </w:rPr>
        <w:br w:type="textWrapping"/>
      </w:r>
      <w:r>
        <w:rPr>
          <w:rFonts w:hint="eastAsia" w:ascii="宋体" w:hAnsi="宋体" w:eastAsia="宋体" w:cs="宋体"/>
          <w:i w:val="0"/>
          <w:iCs w:val="0"/>
          <w:caps w:val="0"/>
          <w:color w:val="auto"/>
          <w:spacing w:val="0"/>
          <w:sz w:val="28"/>
          <w:szCs w:val="28"/>
          <w:shd w:val="clear" w:fill="FFFFFF"/>
        </w:rPr>
        <w:t>（3）《财政部环保总局关于环境标志产品政府采购实施的意见》（财库〔2006〕90号）；</w:t>
      </w:r>
      <w:r>
        <w:rPr>
          <w:rFonts w:hint="eastAsia" w:ascii="宋体" w:hAnsi="宋体" w:eastAsia="宋体" w:cs="宋体"/>
          <w:i w:val="0"/>
          <w:iCs w:val="0"/>
          <w:caps w:val="0"/>
          <w:color w:val="auto"/>
          <w:spacing w:val="0"/>
          <w:sz w:val="28"/>
          <w:szCs w:val="28"/>
          <w:shd w:val="clear" w:fill="FFFFFF"/>
        </w:rPr>
        <w:br w:type="textWrapping"/>
      </w:r>
      <w:r>
        <w:rPr>
          <w:rFonts w:hint="eastAsia" w:ascii="宋体" w:hAnsi="宋体" w:eastAsia="宋体" w:cs="宋体"/>
          <w:i w:val="0"/>
          <w:iCs w:val="0"/>
          <w:caps w:val="0"/>
          <w:color w:val="auto"/>
          <w:spacing w:val="0"/>
          <w:sz w:val="28"/>
          <w:szCs w:val="28"/>
          <w:shd w:val="clear" w:fill="FFFFFF"/>
        </w:rPr>
        <w:t>（4）《政府采购促进中小企业发展管理办法》（财库〔2020〕46号）；</w:t>
      </w:r>
      <w:r>
        <w:rPr>
          <w:rFonts w:hint="eastAsia" w:ascii="宋体" w:hAnsi="宋体" w:eastAsia="宋体" w:cs="宋体"/>
          <w:i w:val="0"/>
          <w:iCs w:val="0"/>
          <w:caps w:val="0"/>
          <w:color w:val="auto"/>
          <w:spacing w:val="0"/>
          <w:sz w:val="28"/>
          <w:szCs w:val="28"/>
          <w:shd w:val="clear" w:fill="FFFFFF"/>
        </w:rPr>
        <w:br w:type="textWrapping"/>
      </w:r>
      <w:r>
        <w:rPr>
          <w:rFonts w:hint="eastAsia" w:ascii="宋体" w:hAnsi="宋体" w:eastAsia="宋体" w:cs="宋体"/>
          <w:i w:val="0"/>
          <w:iCs w:val="0"/>
          <w:caps w:val="0"/>
          <w:color w:val="auto"/>
          <w:spacing w:val="0"/>
          <w:sz w:val="28"/>
          <w:szCs w:val="28"/>
          <w:shd w:val="clear" w:fill="FFFFFF"/>
        </w:rPr>
        <w:t>（5）《财政部关于进一步加大政府采购支持中小企业力度的通知》（财库〔2022〕19号）；</w:t>
      </w:r>
      <w:r>
        <w:rPr>
          <w:rFonts w:hint="eastAsia" w:ascii="宋体" w:hAnsi="宋体" w:eastAsia="宋体" w:cs="宋体"/>
          <w:i w:val="0"/>
          <w:iCs w:val="0"/>
          <w:caps w:val="0"/>
          <w:color w:val="auto"/>
          <w:spacing w:val="0"/>
          <w:sz w:val="28"/>
          <w:szCs w:val="28"/>
          <w:shd w:val="clear" w:fill="FFFFFF"/>
        </w:rPr>
        <w:br w:type="textWrapping"/>
      </w:r>
      <w:r>
        <w:rPr>
          <w:rFonts w:hint="eastAsia" w:ascii="宋体" w:hAnsi="宋体" w:eastAsia="宋体" w:cs="宋体"/>
          <w:i w:val="0"/>
          <w:iCs w:val="0"/>
          <w:caps w:val="0"/>
          <w:color w:val="auto"/>
          <w:spacing w:val="0"/>
          <w:sz w:val="28"/>
          <w:szCs w:val="28"/>
          <w:shd w:val="clear" w:fill="FFFFFF"/>
        </w:rPr>
        <w:t>（6）《财政部 司法部关于政府采购支持监狱企业发展有关问题的通知》（财库〔2014〕68号）；</w:t>
      </w:r>
      <w:r>
        <w:rPr>
          <w:rFonts w:hint="eastAsia" w:ascii="宋体" w:hAnsi="宋体" w:eastAsia="宋体" w:cs="宋体"/>
          <w:i w:val="0"/>
          <w:iCs w:val="0"/>
          <w:caps w:val="0"/>
          <w:color w:val="auto"/>
          <w:spacing w:val="0"/>
          <w:sz w:val="28"/>
          <w:szCs w:val="28"/>
          <w:shd w:val="clear" w:fill="FFFFFF"/>
        </w:rPr>
        <w:br w:type="textWrapping"/>
      </w:r>
      <w:r>
        <w:rPr>
          <w:rFonts w:hint="eastAsia" w:ascii="宋体" w:hAnsi="宋体" w:eastAsia="宋体" w:cs="宋体"/>
          <w:i w:val="0"/>
          <w:iCs w:val="0"/>
          <w:caps w:val="0"/>
          <w:color w:val="auto"/>
          <w:spacing w:val="0"/>
          <w:sz w:val="28"/>
          <w:szCs w:val="28"/>
          <w:shd w:val="clear" w:fill="FFFFFF"/>
        </w:rPr>
        <w:t>（7）《三部门联合发布关于促进残疾人就业政府采购政策的通知》（财库〔2017〕141号）；</w:t>
      </w:r>
      <w:r>
        <w:rPr>
          <w:rFonts w:hint="eastAsia" w:ascii="宋体" w:hAnsi="宋体" w:eastAsia="宋体" w:cs="宋体"/>
          <w:i w:val="0"/>
          <w:iCs w:val="0"/>
          <w:caps w:val="0"/>
          <w:color w:val="auto"/>
          <w:spacing w:val="0"/>
          <w:sz w:val="28"/>
          <w:szCs w:val="28"/>
          <w:shd w:val="clear" w:fill="FFFFFF"/>
        </w:rPr>
        <w:br w:type="textWrapping"/>
      </w:r>
      <w:r>
        <w:rPr>
          <w:rFonts w:hint="eastAsia" w:ascii="宋体" w:hAnsi="宋体" w:eastAsia="宋体" w:cs="宋体"/>
          <w:i w:val="0"/>
          <w:iCs w:val="0"/>
          <w:caps w:val="0"/>
          <w:color w:val="auto"/>
          <w:spacing w:val="0"/>
          <w:sz w:val="28"/>
          <w:szCs w:val="28"/>
          <w:shd w:val="clear" w:fill="FFFFFF"/>
        </w:rPr>
        <w:t>（8）《财政部发展改革委生态环境部市场监管总局关于调整优化节能产品、环境标志产品政府采购执行机制的通知》（财库〔2019〕9号）；</w:t>
      </w:r>
      <w:r>
        <w:rPr>
          <w:rFonts w:hint="eastAsia" w:ascii="宋体" w:hAnsi="宋体" w:eastAsia="宋体" w:cs="宋体"/>
          <w:i w:val="0"/>
          <w:iCs w:val="0"/>
          <w:caps w:val="0"/>
          <w:color w:val="auto"/>
          <w:spacing w:val="0"/>
          <w:sz w:val="28"/>
          <w:szCs w:val="28"/>
          <w:shd w:val="clear" w:fill="FFFFFF"/>
        </w:rPr>
        <w:br w:type="textWrapping"/>
      </w:r>
      <w:r>
        <w:rPr>
          <w:rFonts w:hint="eastAsia" w:ascii="宋体" w:hAnsi="宋体" w:eastAsia="宋体" w:cs="宋体"/>
          <w:i w:val="0"/>
          <w:iCs w:val="0"/>
          <w:caps w:val="0"/>
          <w:color w:val="auto"/>
          <w:spacing w:val="0"/>
          <w:sz w:val="28"/>
          <w:szCs w:val="28"/>
          <w:shd w:val="clear" w:fill="FFFFFF"/>
        </w:rPr>
        <w:t>（9）《财政部农业农村部国家乡村振兴局关于运用政府采购政策支持乡村产业振兴的通知》财库〔2021〕19号；</w:t>
      </w:r>
      <w:r>
        <w:rPr>
          <w:rFonts w:hint="eastAsia" w:ascii="宋体" w:hAnsi="宋体" w:eastAsia="宋体" w:cs="宋体"/>
          <w:i w:val="0"/>
          <w:iCs w:val="0"/>
          <w:caps w:val="0"/>
          <w:color w:val="auto"/>
          <w:spacing w:val="0"/>
          <w:sz w:val="28"/>
          <w:szCs w:val="28"/>
          <w:shd w:val="clear" w:fill="FFFFFF"/>
        </w:rPr>
        <w:br w:type="textWrapping"/>
      </w:r>
      <w:r>
        <w:rPr>
          <w:rFonts w:hint="eastAsia" w:ascii="宋体" w:hAnsi="宋体" w:eastAsia="宋体" w:cs="宋体"/>
          <w:i w:val="0"/>
          <w:iCs w:val="0"/>
          <w:caps w:val="0"/>
          <w:color w:val="auto"/>
          <w:spacing w:val="0"/>
          <w:sz w:val="28"/>
          <w:szCs w:val="28"/>
          <w:shd w:val="clear" w:fill="FFFFFF"/>
        </w:rPr>
        <w:t>（10）《陕西省财政厅关于印发陕西省中小企业政府采购信用融资办法》（陕财办采〔2018〕23号）；</w:t>
      </w:r>
      <w:r>
        <w:rPr>
          <w:rFonts w:hint="eastAsia" w:ascii="宋体" w:hAnsi="宋体" w:eastAsia="宋体" w:cs="宋体"/>
          <w:i w:val="0"/>
          <w:iCs w:val="0"/>
          <w:caps w:val="0"/>
          <w:color w:val="auto"/>
          <w:spacing w:val="0"/>
          <w:sz w:val="28"/>
          <w:szCs w:val="28"/>
          <w:shd w:val="clear" w:fill="FFFFFF"/>
        </w:rPr>
        <w:br w:type="textWrapping"/>
      </w:r>
      <w:r>
        <w:rPr>
          <w:rFonts w:hint="eastAsia" w:ascii="宋体" w:hAnsi="宋体" w:eastAsia="宋体" w:cs="宋体"/>
          <w:i w:val="0"/>
          <w:iCs w:val="0"/>
          <w:caps w:val="0"/>
          <w:color w:val="auto"/>
          <w:spacing w:val="0"/>
          <w:sz w:val="28"/>
          <w:szCs w:val="28"/>
          <w:shd w:val="clear" w:fill="FFFFFF"/>
        </w:rPr>
        <w:t>（11）其他需要落实的政府采购政策；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rFonts w:hint="eastAsia" w:ascii="宋体" w:hAnsi="宋体" w:eastAsia="宋体" w:cs="宋体"/>
          <w:color w:val="auto"/>
          <w:sz w:val="28"/>
          <w:szCs w:val="28"/>
        </w:rPr>
      </w:pPr>
      <w:r>
        <w:rPr>
          <w:rFonts w:hint="eastAsia" w:ascii="宋体" w:hAnsi="宋体" w:eastAsia="宋体" w:cs="宋体"/>
          <w:i w:val="0"/>
          <w:iCs w:val="0"/>
          <w:caps w:val="0"/>
          <w:color w:val="auto"/>
          <w:spacing w:val="0"/>
          <w:sz w:val="28"/>
          <w:szCs w:val="28"/>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rFonts w:hint="eastAsia" w:ascii="宋体" w:hAnsi="宋体" w:eastAsia="宋体" w:cs="宋体"/>
          <w:color w:val="auto"/>
          <w:sz w:val="28"/>
          <w:szCs w:val="28"/>
        </w:rPr>
      </w:pPr>
      <w:r>
        <w:rPr>
          <w:rFonts w:hint="eastAsia" w:ascii="宋体" w:hAnsi="宋体" w:eastAsia="宋体" w:cs="宋体"/>
          <w:i w:val="0"/>
          <w:iCs w:val="0"/>
          <w:caps w:val="0"/>
          <w:color w:val="auto"/>
          <w:spacing w:val="0"/>
          <w:sz w:val="28"/>
          <w:szCs w:val="28"/>
          <w:shd w:val="clear" w:fill="FFFFFF"/>
        </w:rPr>
        <w:t>合同包1(宝鸡铁路技师学院工学一体化专业建设实训设备采购)特定资格要求如下: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384" w:right="0" w:firstLine="0"/>
        <w:jc w:val="both"/>
        <w:rPr>
          <w:rFonts w:hint="eastAsia" w:ascii="宋体" w:hAnsi="宋体" w:eastAsia="宋体" w:cs="宋体"/>
          <w:color w:val="auto"/>
          <w:sz w:val="28"/>
          <w:szCs w:val="28"/>
        </w:rPr>
      </w:pPr>
      <w:r>
        <w:rPr>
          <w:rFonts w:hint="eastAsia" w:ascii="宋体" w:hAnsi="宋体" w:eastAsia="宋体" w:cs="宋体"/>
          <w:i w:val="0"/>
          <w:iCs w:val="0"/>
          <w:caps w:val="0"/>
          <w:color w:val="auto"/>
          <w:spacing w:val="0"/>
          <w:sz w:val="28"/>
          <w:szCs w:val="28"/>
          <w:shd w:val="clear" w:fill="FFFFFF"/>
        </w:rPr>
        <w:t>（1）供应商应为独立承担民事责任能力的法人、其他组织或自然人，并出具合法有效的营业执照或事业单位法人证书等国家规定的相关证明资料，自然人参与的提供其身份证明；</w:t>
      </w:r>
      <w:r>
        <w:rPr>
          <w:rFonts w:hint="eastAsia" w:ascii="宋体" w:hAnsi="宋体" w:eastAsia="宋体" w:cs="宋体"/>
          <w:i w:val="0"/>
          <w:iCs w:val="0"/>
          <w:caps w:val="0"/>
          <w:color w:val="auto"/>
          <w:spacing w:val="0"/>
          <w:sz w:val="28"/>
          <w:szCs w:val="28"/>
          <w:shd w:val="clear" w:fill="FFFFFF"/>
        </w:rPr>
        <w:br w:type="textWrapping"/>
      </w:r>
      <w:r>
        <w:rPr>
          <w:rFonts w:hint="eastAsia" w:ascii="宋体" w:hAnsi="宋体" w:eastAsia="宋体" w:cs="宋体"/>
          <w:i w:val="0"/>
          <w:iCs w:val="0"/>
          <w:caps w:val="0"/>
          <w:color w:val="auto"/>
          <w:spacing w:val="0"/>
          <w:sz w:val="28"/>
          <w:szCs w:val="28"/>
          <w:shd w:val="clear" w:fill="FFFFFF"/>
        </w:rPr>
        <w:t>（2）供应商应拟派代表参加谈判全过程，被授权人须出具法定代表人授权书及本人身份证原件，法定代表人须出具法定代表人身份证明及本人身份证原件；</w:t>
      </w:r>
      <w:r>
        <w:rPr>
          <w:rFonts w:hint="eastAsia" w:ascii="宋体" w:hAnsi="宋体" w:eastAsia="宋体" w:cs="宋体"/>
          <w:i w:val="0"/>
          <w:iCs w:val="0"/>
          <w:caps w:val="0"/>
          <w:color w:val="auto"/>
          <w:spacing w:val="0"/>
          <w:sz w:val="28"/>
          <w:szCs w:val="28"/>
          <w:shd w:val="clear" w:fill="FFFFFF"/>
        </w:rPr>
        <w:br w:type="textWrapping"/>
      </w:r>
      <w:r>
        <w:rPr>
          <w:rFonts w:hint="eastAsia" w:ascii="宋体" w:hAnsi="宋体" w:eastAsia="宋体" w:cs="宋体"/>
          <w:i w:val="0"/>
          <w:iCs w:val="0"/>
          <w:caps w:val="0"/>
          <w:color w:val="auto"/>
          <w:spacing w:val="0"/>
          <w:sz w:val="28"/>
          <w:szCs w:val="28"/>
          <w:shd w:val="clear" w:fill="FFFFFF"/>
        </w:rPr>
        <w:t>（3）供应商须提供近2022年至今已缴存的至少一个月的社会保险参保缴费情况证明，依法不需要缴纳社会保障资金的单位应提供相关证明材料；</w:t>
      </w:r>
      <w:r>
        <w:rPr>
          <w:rFonts w:hint="eastAsia" w:ascii="宋体" w:hAnsi="宋体" w:eastAsia="宋体" w:cs="宋体"/>
          <w:i w:val="0"/>
          <w:iCs w:val="0"/>
          <w:caps w:val="0"/>
          <w:color w:val="auto"/>
          <w:spacing w:val="0"/>
          <w:sz w:val="28"/>
          <w:szCs w:val="28"/>
          <w:shd w:val="clear" w:fill="FFFFFF"/>
        </w:rPr>
        <w:br w:type="textWrapping"/>
      </w:r>
      <w:r>
        <w:rPr>
          <w:rFonts w:hint="eastAsia" w:ascii="宋体" w:hAnsi="宋体" w:eastAsia="宋体" w:cs="宋体"/>
          <w:i w:val="0"/>
          <w:iCs w:val="0"/>
          <w:caps w:val="0"/>
          <w:color w:val="auto"/>
          <w:spacing w:val="0"/>
          <w:sz w:val="28"/>
          <w:szCs w:val="28"/>
          <w:shd w:val="clear" w:fill="FFFFFF"/>
        </w:rPr>
        <w:t>（4）供应商须提供2021年或2022年财务审计报告（至少包括资产负债表和利润表，成立时间至提交谈判文件截止时间不足一年的可提供成立后任意时段的资产负债表）或提供谈判截止时间前三个月内其基本开户银行出具的资信证明（附开户许可证或开户备案证明）；</w:t>
      </w:r>
      <w:r>
        <w:rPr>
          <w:rFonts w:hint="eastAsia" w:ascii="宋体" w:hAnsi="宋体" w:eastAsia="宋体" w:cs="宋体"/>
          <w:i w:val="0"/>
          <w:iCs w:val="0"/>
          <w:caps w:val="0"/>
          <w:color w:val="auto"/>
          <w:spacing w:val="0"/>
          <w:sz w:val="28"/>
          <w:szCs w:val="28"/>
          <w:shd w:val="clear" w:fill="FFFFFF"/>
        </w:rPr>
        <w:br w:type="textWrapping"/>
      </w:r>
      <w:r>
        <w:rPr>
          <w:rFonts w:hint="eastAsia" w:ascii="宋体" w:hAnsi="宋体" w:eastAsia="宋体" w:cs="宋体"/>
          <w:i w:val="0"/>
          <w:iCs w:val="0"/>
          <w:caps w:val="0"/>
          <w:color w:val="auto"/>
          <w:spacing w:val="0"/>
          <w:sz w:val="28"/>
          <w:szCs w:val="28"/>
          <w:shd w:val="clear" w:fill="FFFFFF"/>
        </w:rPr>
        <w:t>（5）供应商须提供近2022年至今已缴纳的至少一个月的纳税证明或完税证明，依法免税的单位应提供相关证明材料；</w:t>
      </w:r>
      <w:r>
        <w:rPr>
          <w:rFonts w:hint="eastAsia" w:ascii="宋体" w:hAnsi="宋体" w:eastAsia="宋体" w:cs="宋体"/>
          <w:i w:val="0"/>
          <w:iCs w:val="0"/>
          <w:caps w:val="0"/>
          <w:color w:val="auto"/>
          <w:spacing w:val="0"/>
          <w:sz w:val="28"/>
          <w:szCs w:val="28"/>
          <w:shd w:val="clear" w:fill="FFFFFF"/>
        </w:rPr>
        <w:br w:type="textWrapping"/>
      </w:r>
      <w:r>
        <w:rPr>
          <w:rFonts w:hint="eastAsia" w:ascii="宋体" w:hAnsi="宋体" w:eastAsia="宋体" w:cs="宋体"/>
          <w:i w:val="0"/>
          <w:iCs w:val="0"/>
          <w:caps w:val="0"/>
          <w:color w:val="auto"/>
          <w:spacing w:val="0"/>
          <w:sz w:val="28"/>
          <w:szCs w:val="28"/>
          <w:shd w:val="clear" w:fill="FFFFFF"/>
        </w:rPr>
        <w:t>（6）参加政府采购活动近3年内，在经营活动中没有重大违法记录的书面声明（加盖单位公章）；</w:t>
      </w:r>
      <w:r>
        <w:rPr>
          <w:rFonts w:hint="eastAsia" w:ascii="宋体" w:hAnsi="宋体" w:eastAsia="宋体" w:cs="宋体"/>
          <w:i w:val="0"/>
          <w:iCs w:val="0"/>
          <w:caps w:val="0"/>
          <w:color w:val="auto"/>
          <w:spacing w:val="0"/>
          <w:sz w:val="28"/>
          <w:szCs w:val="28"/>
          <w:shd w:val="clear" w:fill="FFFFFF"/>
        </w:rPr>
        <w:br w:type="textWrapping"/>
      </w:r>
      <w:r>
        <w:rPr>
          <w:rFonts w:hint="eastAsia" w:ascii="宋体" w:hAnsi="宋体" w:eastAsia="宋体" w:cs="宋体"/>
          <w:i w:val="0"/>
          <w:iCs w:val="0"/>
          <w:caps w:val="0"/>
          <w:color w:val="auto"/>
          <w:spacing w:val="0"/>
          <w:sz w:val="28"/>
          <w:szCs w:val="28"/>
          <w:shd w:val="clear" w:fill="FFFFFF"/>
        </w:rPr>
        <w:t>（7）供应商须提供具有履行本合同所必需的设备和专业技术能力的声明；</w:t>
      </w:r>
      <w:r>
        <w:rPr>
          <w:rFonts w:hint="eastAsia" w:ascii="宋体" w:hAnsi="宋体" w:eastAsia="宋体" w:cs="宋体"/>
          <w:i w:val="0"/>
          <w:iCs w:val="0"/>
          <w:caps w:val="0"/>
          <w:color w:val="auto"/>
          <w:spacing w:val="0"/>
          <w:sz w:val="28"/>
          <w:szCs w:val="28"/>
          <w:shd w:val="clear" w:fill="FFFFFF"/>
        </w:rPr>
        <w:br w:type="textWrapping"/>
      </w:r>
      <w:r>
        <w:rPr>
          <w:rFonts w:hint="eastAsia" w:ascii="宋体" w:hAnsi="宋体" w:eastAsia="宋体" w:cs="宋体"/>
          <w:i w:val="0"/>
          <w:iCs w:val="0"/>
          <w:caps w:val="0"/>
          <w:color w:val="auto"/>
          <w:spacing w:val="0"/>
          <w:sz w:val="28"/>
          <w:szCs w:val="28"/>
          <w:shd w:val="clear" w:fill="FFFFFF"/>
        </w:rPr>
        <w:t>（8）供应商不得被“信用中国”网站（www.creditchina.gov.cn）中列入失信被执行人和重大税收违法失信主体名单，不得为“中国政府采购网”（www.ccgp.gov.cn）政府采购严重违法失信行为记录名单中被财政部门禁止参加政府采购活动的供应商；（提供查询结果网页截图并加盖单位公章、以网上实时查询结果为准）</w:t>
      </w:r>
      <w:r>
        <w:rPr>
          <w:rFonts w:hint="eastAsia" w:ascii="宋体" w:hAnsi="宋体" w:eastAsia="宋体" w:cs="宋体"/>
          <w:i w:val="0"/>
          <w:iCs w:val="0"/>
          <w:caps w:val="0"/>
          <w:color w:val="auto"/>
          <w:spacing w:val="0"/>
          <w:sz w:val="28"/>
          <w:szCs w:val="28"/>
          <w:shd w:val="clear" w:fill="FFFFFF"/>
        </w:rPr>
        <w:br w:type="textWrapping"/>
      </w:r>
      <w:r>
        <w:rPr>
          <w:rFonts w:hint="eastAsia" w:ascii="宋体" w:hAnsi="宋体" w:eastAsia="宋体" w:cs="宋体"/>
          <w:i w:val="0"/>
          <w:iCs w:val="0"/>
          <w:caps w:val="0"/>
          <w:color w:val="auto"/>
          <w:spacing w:val="0"/>
          <w:sz w:val="28"/>
          <w:szCs w:val="28"/>
          <w:shd w:val="clear" w:fill="FFFFFF"/>
        </w:rPr>
        <w:t>（9）单位负责人为同一人或者存在控股、管理关系的不同单位，不得参加同一项目的投标；</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00" w:lineRule="atLeast"/>
        <w:ind w:left="0" w:right="0"/>
        <w:jc w:val="left"/>
        <w:rPr>
          <w:rFonts w:hint="eastAsia" w:ascii="宋体" w:hAnsi="宋体" w:eastAsia="宋体" w:cs="宋体"/>
          <w:b w:val="0"/>
          <w:bCs w:val="0"/>
          <w:color w:val="auto"/>
          <w:sz w:val="28"/>
          <w:szCs w:val="28"/>
        </w:rPr>
      </w:pPr>
      <w:r>
        <w:rPr>
          <w:rStyle w:val="7"/>
          <w:rFonts w:hint="eastAsia" w:ascii="宋体" w:hAnsi="宋体" w:eastAsia="宋体" w:cs="宋体"/>
          <w:b/>
          <w:bCs/>
          <w:i w:val="0"/>
          <w:iCs w:val="0"/>
          <w:caps w:val="0"/>
          <w:color w:val="auto"/>
          <w:spacing w:val="0"/>
          <w:sz w:val="28"/>
          <w:szCs w:val="28"/>
          <w:shd w:val="clear" w:fill="FFFFFF"/>
        </w:rPr>
        <w:t>三、获取采购文件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rFonts w:hint="eastAsia" w:ascii="宋体" w:hAnsi="宋体" w:eastAsia="宋体" w:cs="宋体"/>
          <w:color w:val="auto"/>
          <w:sz w:val="28"/>
          <w:szCs w:val="28"/>
        </w:rPr>
      </w:pPr>
      <w:r>
        <w:rPr>
          <w:rFonts w:hint="eastAsia" w:ascii="宋体" w:hAnsi="宋体" w:eastAsia="宋体" w:cs="宋体"/>
          <w:i w:val="0"/>
          <w:iCs w:val="0"/>
          <w:caps w:val="0"/>
          <w:color w:val="auto"/>
          <w:spacing w:val="0"/>
          <w:sz w:val="28"/>
          <w:szCs w:val="28"/>
          <w:shd w:val="clear" w:fill="FFFFFF"/>
        </w:rPr>
        <w:t>时间： 2023年04月23日 至 2023年04月25日 ，每天上午 09:00:00 至 12:00:00 ，下午 14:00:00 至 17:00:00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rFonts w:hint="eastAsia" w:ascii="宋体" w:hAnsi="宋体" w:eastAsia="宋体" w:cs="宋体"/>
          <w:color w:val="auto"/>
          <w:sz w:val="28"/>
          <w:szCs w:val="28"/>
        </w:rPr>
      </w:pPr>
      <w:r>
        <w:rPr>
          <w:rFonts w:hint="eastAsia" w:ascii="宋体" w:hAnsi="宋体" w:eastAsia="宋体" w:cs="宋体"/>
          <w:i w:val="0"/>
          <w:iCs w:val="0"/>
          <w:caps w:val="0"/>
          <w:color w:val="auto"/>
          <w:spacing w:val="0"/>
          <w:sz w:val="28"/>
          <w:szCs w:val="28"/>
          <w:shd w:val="clear" w:fill="FFFFFF"/>
        </w:rPr>
        <w:t>途径：宝鸡市公共资源交易中心网站（http://ggzy.baoji.gov.cn/）下载</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rFonts w:hint="eastAsia" w:ascii="宋体" w:hAnsi="宋体" w:eastAsia="宋体" w:cs="宋体"/>
          <w:color w:val="auto"/>
          <w:sz w:val="28"/>
          <w:szCs w:val="28"/>
        </w:rPr>
      </w:pPr>
      <w:r>
        <w:rPr>
          <w:rFonts w:hint="eastAsia" w:ascii="宋体" w:hAnsi="宋体" w:eastAsia="宋体" w:cs="宋体"/>
          <w:i w:val="0"/>
          <w:iCs w:val="0"/>
          <w:caps w:val="0"/>
          <w:color w:val="auto"/>
          <w:spacing w:val="0"/>
          <w:sz w:val="28"/>
          <w:szCs w:val="28"/>
          <w:shd w:val="clear" w:fill="FFFFFF"/>
        </w:rPr>
        <w:t>方式：现场获取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rFonts w:hint="eastAsia" w:ascii="宋体" w:hAnsi="宋体" w:eastAsia="宋体" w:cs="宋体"/>
          <w:color w:val="auto"/>
          <w:sz w:val="28"/>
          <w:szCs w:val="28"/>
        </w:rPr>
      </w:pPr>
      <w:r>
        <w:rPr>
          <w:rFonts w:hint="eastAsia" w:ascii="宋体" w:hAnsi="宋体" w:eastAsia="宋体" w:cs="宋体"/>
          <w:i w:val="0"/>
          <w:iCs w:val="0"/>
          <w:caps w:val="0"/>
          <w:color w:val="auto"/>
          <w:spacing w:val="0"/>
          <w:sz w:val="28"/>
          <w:szCs w:val="28"/>
          <w:shd w:val="clear" w:fill="FFFFFF"/>
        </w:rPr>
        <w:t>售价： 500元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00" w:lineRule="atLeast"/>
        <w:ind w:left="0" w:right="0"/>
        <w:jc w:val="left"/>
        <w:rPr>
          <w:rFonts w:hint="eastAsia" w:ascii="宋体" w:hAnsi="宋体" w:eastAsia="宋体" w:cs="宋体"/>
          <w:b w:val="0"/>
          <w:bCs w:val="0"/>
          <w:color w:val="auto"/>
          <w:sz w:val="28"/>
          <w:szCs w:val="28"/>
        </w:rPr>
      </w:pPr>
      <w:r>
        <w:rPr>
          <w:rStyle w:val="7"/>
          <w:rFonts w:hint="eastAsia" w:ascii="宋体" w:hAnsi="宋体" w:eastAsia="宋体" w:cs="宋体"/>
          <w:b/>
          <w:bCs/>
          <w:i w:val="0"/>
          <w:iCs w:val="0"/>
          <w:caps w:val="0"/>
          <w:color w:val="auto"/>
          <w:spacing w:val="0"/>
          <w:sz w:val="28"/>
          <w:szCs w:val="28"/>
          <w:shd w:val="clear" w:fill="FFFFFF"/>
        </w:rPr>
        <w:t>四、响应文件提交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rFonts w:hint="eastAsia" w:ascii="宋体" w:hAnsi="宋体" w:eastAsia="宋体" w:cs="宋体"/>
          <w:color w:val="auto"/>
          <w:sz w:val="28"/>
          <w:szCs w:val="28"/>
        </w:rPr>
      </w:pPr>
      <w:r>
        <w:rPr>
          <w:rFonts w:hint="eastAsia" w:ascii="宋体" w:hAnsi="宋体" w:eastAsia="宋体" w:cs="宋体"/>
          <w:i w:val="0"/>
          <w:iCs w:val="0"/>
          <w:caps w:val="0"/>
          <w:color w:val="auto"/>
          <w:spacing w:val="0"/>
          <w:sz w:val="28"/>
          <w:szCs w:val="28"/>
          <w:shd w:val="clear" w:fill="FFFFFF"/>
        </w:rPr>
        <w:t>截止时间： 2023年04月26日 14时30分00秒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rFonts w:hint="eastAsia" w:ascii="宋体" w:hAnsi="宋体" w:eastAsia="宋体" w:cs="宋体"/>
          <w:color w:val="auto"/>
          <w:sz w:val="28"/>
          <w:szCs w:val="28"/>
        </w:rPr>
      </w:pPr>
      <w:r>
        <w:rPr>
          <w:rFonts w:hint="eastAsia" w:ascii="宋体" w:hAnsi="宋体" w:eastAsia="宋体" w:cs="宋体"/>
          <w:i w:val="0"/>
          <w:iCs w:val="0"/>
          <w:caps w:val="0"/>
          <w:color w:val="auto"/>
          <w:spacing w:val="0"/>
          <w:sz w:val="28"/>
          <w:szCs w:val="28"/>
          <w:shd w:val="clear" w:fill="FFFFFF"/>
        </w:rPr>
        <w:t>地点：宝鸡市公共资源交易中心五楼第7开标室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00" w:lineRule="atLeast"/>
        <w:ind w:left="0" w:right="0"/>
        <w:jc w:val="left"/>
        <w:rPr>
          <w:rFonts w:hint="eastAsia" w:ascii="宋体" w:hAnsi="宋体" w:eastAsia="宋体" w:cs="宋体"/>
          <w:b w:val="0"/>
          <w:bCs w:val="0"/>
          <w:color w:val="auto"/>
          <w:sz w:val="28"/>
          <w:szCs w:val="28"/>
        </w:rPr>
      </w:pPr>
      <w:r>
        <w:rPr>
          <w:rStyle w:val="7"/>
          <w:rFonts w:hint="eastAsia" w:ascii="宋体" w:hAnsi="宋体" w:eastAsia="宋体" w:cs="宋体"/>
          <w:b/>
          <w:bCs/>
          <w:i w:val="0"/>
          <w:iCs w:val="0"/>
          <w:caps w:val="0"/>
          <w:color w:val="auto"/>
          <w:spacing w:val="0"/>
          <w:sz w:val="28"/>
          <w:szCs w:val="28"/>
          <w:shd w:val="clear" w:fill="FFFFFF"/>
        </w:rPr>
        <w:t>五、开启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rFonts w:hint="eastAsia" w:ascii="宋体" w:hAnsi="宋体" w:eastAsia="宋体" w:cs="宋体"/>
          <w:color w:val="auto"/>
          <w:sz w:val="28"/>
          <w:szCs w:val="28"/>
        </w:rPr>
      </w:pPr>
      <w:r>
        <w:rPr>
          <w:rFonts w:hint="eastAsia" w:ascii="宋体" w:hAnsi="宋体" w:eastAsia="宋体" w:cs="宋体"/>
          <w:i w:val="0"/>
          <w:iCs w:val="0"/>
          <w:caps w:val="0"/>
          <w:color w:val="auto"/>
          <w:spacing w:val="0"/>
          <w:sz w:val="28"/>
          <w:szCs w:val="28"/>
          <w:shd w:val="clear" w:fill="FFFFFF"/>
        </w:rPr>
        <w:t>时间： 2023年04月26日 14时30分00秒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rFonts w:hint="eastAsia" w:ascii="宋体" w:hAnsi="宋体" w:eastAsia="宋体" w:cs="宋体"/>
          <w:color w:val="auto"/>
          <w:sz w:val="28"/>
          <w:szCs w:val="28"/>
        </w:rPr>
      </w:pPr>
      <w:r>
        <w:rPr>
          <w:rFonts w:hint="eastAsia" w:ascii="宋体" w:hAnsi="宋体" w:eastAsia="宋体" w:cs="宋体"/>
          <w:i w:val="0"/>
          <w:iCs w:val="0"/>
          <w:caps w:val="0"/>
          <w:color w:val="auto"/>
          <w:spacing w:val="0"/>
          <w:sz w:val="28"/>
          <w:szCs w:val="28"/>
          <w:shd w:val="clear" w:fill="FFFFFF"/>
        </w:rPr>
        <w:t>地点：宝鸡市公共资源交易中心五楼第7开标室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00" w:lineRule="atLeast"/>
        <w:ind w:left="0" w:right="0"/>
        <w:jc w:val="left"/>
        <w:rPr>
          <w:rFonts w:hint="eastAsia" w:ascii="宋体" w:hAnsi="宋体" w:eastAsia="宋体" w:cs="宋体"/>
          <w:b w:val="0"/>
          <w:bCs w:val="0"/>
          <w:color w:val="auto"/>
          <w:sz w:val="28"/>
          <w:szCs w:val="28"/>
        </w:rPr>
      </w:pPr>
      <w:r>
        <w:rPr>
          <w:rStyle w:val="7"/>
          <w:rFonts w:hint="eastAsia" w:ascii="宋体" w:hAnsi="宋体" w:eastAsia="宋体" w:cs="宋体"/>
          <w:b/>
          <w:bCs/>
          <w:i w:val="0"/>
          <w:iCs w:val="0"/>
          <w:caps w:val="0"/>
          <w:color w:val="auto"/>
          <w:spacing w:val="0"/>
          <w:sz w:val="28"/>
          <w:szCs w:val="28"/>
          <w:shd w:val="clear" w:fill="FFFFFF"/>
        </w:rPr>
        <w:t>六、公告期限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rFonts w:hint="eastAsia" w:ascii="宋体" w:hAnsi="宋体" w:eastAsia="宋体" w:cs="宋体"/>
          <w:color w:val="auto"/>
          <w:sz w:val="28"/>
          <w:szCs w:val="28"/>
        </w:rPr>
      </w:pPr>
      <w:r>
        <w:rPr>
          <w:rFonts w:hint="eastAsia" w:ascii="宋体" w:hAnsi="宋体" w:eastAsia="宋体" w:cs="宋体"/>
          <w:i w:val="0"/>
          <w:iCs w:val="0"/>
          <w:caps w:val="0"/>
          <w:color w:val="auto"/>
          <w:spacing w:val="0"/>
          <w:sz w:val="28"/>
          <w:szCs w:val="28"/>
          <w:shd w:val="clear" w:fill="FFFFFF"/>
        </w:rPr>
        <w:t>自本公告发布之日起3个工作日。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00" w:lineRule="atLeast"/>
        <w:ind w:left="0" w:right="0"/>
        <w:jc w:val="left"/>
        <w:rPr>
          <w:rFonts w:hint="eastAsia" w:ascii="宋体" w:hAnsi="宋体" w:eastAsia="宋体" w:cs="宋体"/>
          <w:b w:val="0"/>
          <w:bCs w:val="0"/>
          <w:color w:val="auto"/>
          <w:sz w:val="28"/>
          <w:szCs w:val="28"/>
        </w:rPr>
      </w:pPr>
      <w:r>
        <w:rPr>
          <w:rStyle w:val="7"/>
          <w:rFonts w:hint="eastAsia" w:ascii="宋体" w:hAnsi="宋体" w:eastAsia="宋体" w:cs="宋体"/>
          <w:b/>
          <w:bCs/>
          <w:i w:val="0"/>
          <w:iCs w:val="0"/>
          <w:caps w:val="0"/>
          <w:color w:val="auto"/>
          <w:spacing w:val="0"/>
          <w:sz w:val="28"/>
          <w:szCs w:val="28"/>
          <w:shd w:val="clear" w:fill="FFFFFF"/>
        </w:rPr>
        <w:t>七、其他补充事宜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80"/>
        <w:jc w:val="both"/>
        <w:rPr>
          <w:rFonts w:hint="eastAsia" w:ascii="宋体" w:hAnsi="宋体" w:eastAsia="宋体" w:cs="宋体"/>
          <w:color w:val="auto"/>
          <w:sz w:val="28"/>
          <w:szCs w:val="28"/>
        </w:rPr>
      </w:pPr>
      <w:r>
        <w:rPr>
          <w:rFonts w:hint="eastAsia" w:ascii="宋体" w:hAnsi="宋体" w:eastAsia="宋体" w:cs="宋体"/>
          <w:i w:val="0"/>
          <w:iCs w:val="0"/>
          <w:caps w:val="0"/>
          <w:color w:val="auto"/>
          <w:spacing w:val="0"/>
          <w:sz w:val="28"/>
          <w:szCs w:val="28"/>
          <w:shd w:val="clear" w:fill="FFFFFF"/>
        </w:rPr>
        <w:t>1、本项目有意向供应商使用捆绑CA证书登录全国公共资源交易平台（陕西省·宝鸡市）宝鸡市公共资源交易中心（http://bj.sxggzyjy.cn/），选择电子交易平台中的陕西政府采购交易系统企业端进行登录，登录后选择“交易乙方”身份进入投标人界面进行报名并打印回执单；供应商报名成功后，经办人持网上回执单、单位介绍信、本人近半年社保缴纳证明、身份证原件和加盖公章的复印件，于2023年04月 23 日至2023年04 月 25日，每天上午09:00至12:00，下午14:00至17:00到采购项目文件发售地（宝鸡市金台区大庆路汉强公园b区四号楼2702）交纳谈判文件费用，代理机构确认报名后供应商应在采购文件获取时间内下载竞争性谈判文件（*.SXSZF格式），逾期下载通道将关闭，未及时下载竞争性谈判文件将会影响后续开评标活动，一切后果及损失供应商自行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80"/>
        <w:jc w:val="both"/>
        <w:rPr>
          <w:rFonts w:hint="eastAsia" w:ascii="宋体" w:hAnsi="宋体" w:eastAsia="宋体" w:cs="宋体"/>
          <w:color w:val="auto"/>
          <w:sz w:val="28"/>
          <w:szCs w:val="28"/>
        </w:rPr>
      </w:pPr>
      <w:r>
        <w:rPr>
          <w:rFonts w:hint="eastAsia" w:ascii="宋体" w:hAnsi="宋体" w:eastAsia="宋体" w:cs="宋体"/>
          <w:i w:val="0"/>
          <w:iCs w:val="0"/>
          <w:caps w:val="0"/>
          <w:color w:val="auto"/>
          <w:spacing w:val="0"/>
          <w:sz w:val="28"/>
          <w:szCs w:val="28"/>
          <w:shd w:val="clear" w:fill="FFFFFF"/>
        </w:rPr>
        <w:t>2、本项目为“全流程电子化”采购模式，实行电子投标方式，各供应商须自行在网上下载竞争性谈判文件、缴纳谈判保证金，并登录全国公共资源交易平台（陕西省宝鸡市）宝鸡市公共资源交易中心（http://bj.sxggzyjy.cn/）-服务指南-下载专区-下载政府采购电子标书制作工具，按照流程制作电子标书并在规定的响应截止时前上传电子投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80"/>
        <w:jc w:val="both"/>
        <w:rPr>
          <w:rFonts w:hint="eastAsia" w:ascii="宋体" w:hAnsi="宋体" w:eastAsia="宋体" w:cs="宋体"/>
          <w:color w:val="auto"/>
          <w:sz w:val="28"/>
          <w:szCs w:val="28"/>
        </w:rPr>
      </w:pPr>
      <w:r>
        <w:rPr>
          <w:rFonts w:hint="eastAsia" w:ascii="宋体" w:hAnsi="宋体" w:eastAsia="宋体" w:cs="宋体"/>
          <w:i w:val="0"/>
          <w:iCs w:val="0"/>
          <w:caps w:val="0"/>
          <w:color w:val="auto"/>
          <w:spacing w:val="0"/>
          <w:sz w:val="28"/>
          <w:szCs w:val="28"/>
          <w:shd w:val="clear" w:fill="FFFFFF"/>
        </w:rPr>
        <w:t>3、请供应商按照陕西省财政厅关于政府采购供应商注册登记有关事项的通知中的要求，通过陕西省政府采购网（http://www.ccgp-shaanxi.gov.cn/）注册登记加入陕西省政府采购供应商库。</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00" w:lineRule="atLeast"/>
        <w:ind w:left="0" w:right="0"/>
        <w:jc w:val="left"/>
        <w:rPr>
          <w:rFonts w:hint="eastAsia" w:ascii="宋体" w:hAnsi="宋体" w:eastAsia="宋体" w:cs="宋体"/>
          <w:b w:val="0"/>
          <w:bCs w:val="0"/>
          <w:color w:val="auto"/>
          <w:sz w:val="28"/>
          <w:szCs w:val="28"/>
        </w:rPr>
      </w:pPr>
      <w:r>
        <w:rPr>
          <w:rStyle w:val="7"/>
          <w:rFonts w:hint="eastAsia" w:ascii="宋体" w:hAnsi="宋体" w:eastAsia="宋体" w:cs="宋体"/>
          <w:b/>
          <w:bCs/>
          <w:i w:val="0"/>
          <w:iCs w:val="0"/>
          <w:caps w:val="0"/>
          <w:color w:val="auto"/>
          <w:spacing w:val="0"/>
          <w:sz w:val="28"/>
          <w:szCs w:val="28"/>
          <w:shd w:val="clear" w:fill="FFFFFF"/>
        </w:rPr>
        <w:t>八、对本次招标提出询问，请按以下方式联系。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 w:lineRule="atLeast"/>
        <w:ind w:left="0" w:right="0"/>
        <w:jc w:val="left"/>
        <w:rPr>
          <w:rFonts w:hint="eastAsia" w:ascii="宋体" w:hAnsi="宋体" w:eastAsia="宋体" w:cs="宋体"/>
          <w:b w:val="0"/>
          <w:bCs w:val="0"/>
          <w:color w:val="auto"/>
          <w:sz w:val="28"/>
          <w:szCs w:val="28"/>
        </w:rPr>
      </w:pPr>
      <w:r>
        <w:rPr>
          <w:rFonts w:hint="eastAsia" w:ascii="宋体" w:hAnsi="宋体" w:eastAsia="宋体" w:cs="宋体"/>
          <w:b w:val="0"/>
          <w:bCs w:val="0"/>
          <w:i w:val="0"/>
          <w:iCs w:val="0"/>
          <w:caps w:val="0"/>
          <w:color w:val="auto"/>
          <w:spacing w:val="0"/>
          <w:sz w:val="28"/>
          <w:szCs w:val="28"/>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rFonts w:hint="eastAsia" w:ascii="宋体" w:hAnsi="宋体" w:eastAsia="宋体" w:cs="宋体"/>
          <w:color w:val="auto"/>
          <w:sz w:val="28"/>
          <w:szCs w:val="28"/>
        </w:rPr>
      </w:pPr>
      <w:r>
        <w:rPr>
          <w:rFonts w:hint="eastAsia" w:ascii="宋体" w:hAnsi="宋体" w:eastAsia="宋体" w:cs="宋体"/>
          <w:i w:val="0"/>
          <w:iCs w:val="0"/>
          <w:caps w:val="0"/>
          <w:color w:val="auto"/>
          <w:spacing w:val="0"/>
          <w:sz w:val="28"/>
          <w:szCs w:val="28"/>
          <w:shd w:val="clear" w:fill="FFFFFF"/>
        </w:rPr>
        <w:t>名称：宝鸡铁路技师学院</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rFonts w:hint="eastAsia" w:ascii="宋体" w:hAnsi="宋体" w:eastAsia="宋体" w:cs="宋体"/>
          <w:color w:val="auto"/>
          <w:sz w:val="28"/>
          <w:szCs w:val="28"/>
        </w:rPr>
      </w:pPr>
      <w:r>
        <w:rPr>
          <w:rFonts w:hint="eastAsia" w:ascii="宋体" w:hAnsi="宋体" w:eastAsia="宋体" w:cs="宋体"/>
          <w:i w:val="0"/>
          <w:iCs w:val="0"/>
          <w:caps w:val="0"/>
          <w:color w:val="auto"/>
          <w:spacing w:val="0"/>
          <w:sz w:val="28"/>
          <w:szCs w:val="28"/>
          <w:shd w:val="clear" w:fill="FFFFFF"/>
        </w:rPr>
        <w:t>地址：宝鸡市高新区陈仓大道千河桥西</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rFonts w:hint="eastAsia" w:ascii="宋体" w:hAnsi="宋体" w:eastAsia="宋体" w:cs="宋体"/>
          <w:color w:val="auto"/>
          <w:sz w:val="28"/>
          <w:szCs w:val="28"/>
        </w:rPr>
      </w:pPr>
      <w:r>
        <w:rPr>
          <w:rFonts w:hint="eastAsia" w:ascii="宋体" w:hAnsi="宋体" w:eastAsia="宋体" w:cs="宋体"/>
          <w:i w:val="0"/>
          <w:iCs w:val="0"/>
          <w:caps w:val="0"/>
          <w:color w:val="auto"/>
          <w:spacing w:val="0"/>
          <w:sz w:val="28"/>
          <w:szCs w:val="28"/>
          <w:shd w:val="clear" w:fill="FFFFFF"/>
        </w:rPr>
        <w:t>联系方式：18509179809</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 w:lineRule="atLeast"/>
        <w:ind w:left="0" w:right="0"/>
        <w:jc w:val="left"/>
        <w:rPr>
          <w:rFonts w:hint="eastAsia" w:ascii="宋体" w:hAnsi="宋体" w:eastAsia="宋体" w:cs="宋体"/>
          <w:b w:val="0"/>
          <w:bCs w:val="0"/>
          <w:color w:val="auto"/>
          <w:sz w:val="28"/>
          <w:szCs w:val="28"/>
        </w:rPr>
      </w:pPr>
      <w:r>
        <w:rPr>
          <w:rFonts w:hint="eastAsia" w:ascii="宋体" w:hAnsi="宋体" w:eastAsia="宋体" w:cs="宋体"/>
          <w:b w:val="0"/>
          <w:bCs w:val="0"/>
          <w:i w:val="0"/>
          <w:iCs w:val="0"/>
          <w:caps w:val="0"/>
          <w:color w:val="auto"/>
          <w:spacing w:val="0"/>
          <w:sz w:val="28"/>
          <w:szCs w:val="28"/>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rFonts w:hint="eastAsia" w:ascii="宋体" w:hAnsi="宋体" w:eastAsia="宋体" w:cs="宋体"/>
          <w:color w:val="auto"/>
          <w:sz w:val="28"/>
          <w:szCs w:val="28"/>
        </w:rPr>
      </w:pPr>
      <w:r>
        <w:rPr>
          <w:rFonts w:hint="eastAsia" w:ascii="宋体" w:hAnsi="宋体" w:eastAsia="宋体" w:cs="宋体"/>
          <w:i w:val="0"/>
          <w:iCs w:val="0"/>
          <w:caps w:val="0"/>
          <w:color w:val="auto"/>
          <w:spacing w:val="0"/>
          <w:sz w:val="28"/>
          <w:szCs w:val="28"/>
          <w:shd w:val="clear" w:fill="FFFFFF"/>
        </w:rPr>
        <w:t>名称：宏业国际项目管理有限公司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rFonts w:hint="eastAsia" w:ascii="宋体" w:hAnsi="宋体" w:eastAsia="宋体" w:cs="宋体"/>
          <w:color w:val="auto"/>
          <w:sz w:val="28"/>
          <w:szCs w:val="28"/>
        </w:rPr>
      </w:pPr>
      <w:r>
        <w:rPr>
          <w:rFonts w:hint="eastAsia" w:ascii="宋体" w:hAnsi="宋体" w:eastAsia="宋体" w:cs="宋体"/>
          <w:i w:val="0"/>
          <w:iCs w:val="0"/>
          <w:caps w:val="0"/>
          <w:color w:val="auto"/>
          <w:spacing w:val="0"/>
          <w:sz w:val="28"/>
          <w:szCs w:val="28"/>
          <w:shd w:val="clear" w:fill="FFFFFF"/>
        </w:rPr>
        <w:t>地址：宝鸡市金台区大庆路汉强公园b区四号楼2702</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rFonts w:hint="eastAsia" w:ascii="宋体" w:hAnsi="宋体" w:eastAsia="宋体" w:cs="宋体"/>
          <w:color w:val="auto"/>
          <w:sz w:val="28"/>
          <w:szCs w:val="28"/>
        </w:rPr>
      </w:pPr>
      <w:r>
        <w:rPr>
          <w:rFonts w:hint="eastAsia" w:ascii="宋体" w:hAnsi="宋体" w:eastAsia="宋体" w:cs="宋体"/>
          <w:i w:val="0"/>
          <w:iCs w:val="0"/>
          <w:caps w:val="0"/>
          <w:color w:val="auto"/>
          <w:spacing w:val="0"/>
          <w:sz w:val="28"/>
          <w:szCs w:val="28"/>
          <w:shd w:val="clear" w:fill="FFFFFF"/>
        </w:rPr>
        <w:t>联系方式：15509171516</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 w:lineRule="atLeast"/>
        <w:ind w:left="0" w:right="0"/>
        <w:jc w:val="left"/>
        <w:rPr>
          <w:rFonts w:hint="eastAsia" w:ascii="宋体" w:hAnsi="宋体" w:eastAsia="宋体" w:cs="宋体"/>
          <w:b w:val="0"/>
          <w:bCs w:val="0"/>
          <w:color w:val="auto"/>
          <w:sz w:val="28"/>
          <w:szCs w:val="28"/>
        </w:rPr>
      </w:pPr>
      <w:r>
        <w:rPr>
          <w:rFonts w:hint="eastAsia" w:ascii="宋体" w:hAnsi="宋体" w:eastAsia="宋体" w:cs="宋体"/>
          <w:b w:val="0"/>
          <w:bCs w:val="0"/>
          <w:i w:val="0"/>
          <w:iCs w:val="0"/>
          <w:caps w:val="0"/>
          <w:color w:val="auto"/>
          <w:spacing w:val="0"/>
          <w:sz w:val="28"/>
          <w:szCs w:val="28"/>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rFonts w:hint="eastAsia" w:ascii="宋体" w:hAnsi="宋体" w:eastAsia="宋体" w:cs="宋体"/>
          <w:color w:val="auto"/>
          <w:sz w:val="28"/>
          <w:szCs w:val="28"/>
        </w:rPr>
      </w:pPr>
      <w:r>
        <w:rPr>
          <w:rFonts w:hint="eastAsia" w:ascii="宋体" w:hAnsi="宋体" w:eastAsia="宋体" w:cs="宋体"/>
          <w:i w:val="0"/>
          <w:iCs w:val="0"/>
          <w:caps w:val="0"/>
          <w:color w:val="auto"/>
          <w:spacing w:val="0"/>
          <w:sz w:val="28"/>
          <w:szCs w:val="28"/>
          <w:shd w:val="clear" w:fill="FFFFFF"/>
        </w:rPr>
        <w:t>项目联系人：闫工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rFonts w:hint="eastAsia" w:ascii="宋体" w:hAnsi="宋体" w:eastAsia="宋体" w:cs="宋体"/>
          <w:color w:val="auto"/>
          <w:sz w:val="28"/>
          <w:szCs w:val="28"/>
        </w:rPr>
      </w:pPr>
      <w:r>
        <w:rPr>
          <w:rFonts w:hint="eastAsia" w:ascii="宋体" w:hAnsi="宋体" w:eastAsia="宋体" w:cs="宋体"/>
          <w:i w:val="0"/>
          <w:iCs w:val="0"/>
          <w:caps w:val="0"/>
          <w:color w:val="auto"/>
          <w:spacing w:val="0"/>
          <w:sz w:val="28"/>
          <w:szCs w:val="28"/>
          <w:shd w:val="clear" w:fill="FFFFFF"/>
        </w:rPr>
        <w:t>电话：15509171516</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VhM2M0YzU4YmQ5ZjM2M2FiM2JmMWU4ZTAzMDIwZTUifQ=="/>
  </w:docVars>
  <w:rsids>
    <w:rsidRoot w:val="5A5D0ED1"/>
    <w:rsid w:val="5A5D0ED1"/>
    <w:rsid w:val="74C13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2023-04-22T03:10:00Z</dcterms:created>
  <dc:creator>阿啾咪。</dc:creator>
  <cp:lastModifiedBy>阿啾咪。</cp:lastModifiedBy>
  <dcterms:modified xsi:type="dcterms:W3CDTF">2023-04-22T03:12:43Z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F55C2D58A4334D62A84E65902493484E_13</vt:lpwstr>
  </property>
</Properties>
</file>