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lang w:eastAsia="zh-CN"/>
        </w:rPr>
        <w:t>宝鸡市财政局中心机房网络安全提升改造项目</w:t>
      </w:r>
      <w:r>
        <w:rPr>
          <w:rFonts w:hint="eastAsia" w:ascii="楷体" w:hAnsi="楷体" w:eastAsia="楷体" w:cs="楷体"/>
          <w:b/>
          <w:sz w:val="28"/>
          <w:szCs w:val="28"/>
          <w:highlight w:val="none"/>
        </w:rPr>
        <w:t>竞争性磋商公告</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u w:val="single"/>
          <w:lang w:eastAsia="zh-CN"/>
        </w:rPr>
        <w:t>宝鸡市财政局中心机房网络安全提升改造项目</w:t>
      </w:r>
      <w:r>
        <w:rPr>
          <w:rFonts w:hint="eastAsia" w:ascii="楷体" w:hAnsi="楷体" w:eastAsia="楷体" w:cs="楷体"/>
          <w:color w:val="auto"/>
          <w:kern w:val="0"/>
          <w:sz w:val="24"/>
          <w:highlight w:val="none"/>
        </w:rPr>
        <w:t>潜在的供应商可在</w:t>
      </w:r>
      <w:r>
        <w:rPr>
          <w:rFonts w:hint="eastAsia" w:ascii="楷体" w:hAnsi="楷体" w:eastAsia="楷体" w:cs="楷体"/>
          <w:color w:val="auto"/>
          <w:kern w:val="0"/>
          <w:sz w:val="24"/>
          <w:highlight w:val="none"/>
          <w:u w:val="single"/>
          <w:lang w:eastAsia="zh-CN"/>
        </w:rPr>
        <w:t>宝鸡市渭滨区蟠龙路九龙新城9号楼一单元0601室</w:t>
      </w:r>
      <w:r>
        <w:rPr>
          <w:rFonts w:hint="eastAsia" w:ascii="楷体" w:hAnsi="楷体" w:eastAsia="楷体" w:cs="楷体"/>
          <w:color w:val="auto"/>
          <w:kern w:val="0"/>
          <w:sz w:val="24"/>
          <w:highlight w:val="none"/>
        </w:rPr>
        <w:t>获取采购文件，并于</w:t>
      </w:r>
      <w:r>
        <w:rPr>
          <w:rFonts w:hint="eastAsia" w:ascii="楷体" w:hAnsi="楷体" w:eastAsia="楷体" w:cs="楷体"/>
          <w:color w:val="auto"/>
          <w:kern w:val="0"/>
          <w:sz w:val="24"/>
          <w:highlight w:val="none"/>
          <w:u w:val="single"/>
        </w:rPr>
        <w:t xml:space="preserve"> 20</w:t>
      </w:r>
      <w:r>
        <w:rPr>
          <w:rFonts w:hint="eastAsia" w:ascii="楷体" w:hAnsi="楷体" w:eastAsia="楷体" w:cs="楷体"/>
          <w:color w:val="auto"/>
          <w:kern w:val="0"/>
          <w:sz w:val="24"/>
          <w:highlight w:val="none"/>
          <w:u w:val="single"/>
          <w:lang w:val="en-US" w:eastAsia="zh-CN"/>
        </w:rPr>
        <w:t>23</w:t>
      </w:r>
      <w:r>
        <w:rPr>
          <w:rFonts w:hint="eastAsia" w:ascii="楷体" w:hAnsi="楷体" w:eastAsia="楷体" w:cs="楷体"/>
          <w:color w:val="auto"/>
          <w:kern w:val="0"/>
          <w:sz w:val="24"/>
          <w:highlight w:val="none"/>
          <w:u w:val="single"/>
        </w:rPr>
        <w:t>-</w:t>
      </w:r>
      <w:r>
        <w:rPr>
          <w:rFonts w:hint="eastAsia" w:ascii="楷体" w:hAnsi="楷体" w:eastAsia="楷体" w:cs="楷体"/>
          <w:color w:val="auto"/>
          <w:kern w:val="0"/>
          <w:sz w:val="24"/>
          <w:highlight w:val="none"/>
          <w:u w:val="single"/>
          <w:lang w:val="en-US" w:eastAsia="zh-CN"/>
        </w:rPr>
        <w:t>4-4</w:t>
      </w:r>
      <w:r>
        <w:rPr>
          <w:rFonts w:hint="eastAsia" w:ascii="楷体" w:hAnsi="楷体" w:eastAsia="楷体" w:cs="楷体"/>
          <w:color w:val="auto"/>
          <w:kern w:val="0"/>
          <w:sz w:val="24"/>
          <w:highlight w:val="none"/>
          <w:u w:val="single"/>
        </w:rPr>
        <w:t xml:space="preserve"> </w:t>
      </w:r>
      <w:r>
        <w:rPr>
          <w:rFonts w:hint="eastAsia" w:ascii="楷体" w:hAnsi="楷体" w:eastAsia="楷体" w:cs="楷体"/>
          <w:color w:val="auto"/>
          <w:kern w:val="0"/>
          <w:sz w:val="24"/>
          <w:highlight w:val="none"/>
          <w:u w:val="single"/>
          <w:lang w:val="en-US" w:eastAsia="zh-CN"/>
        </w:rPr>
        <w:t>09</w:t>
      </w:r>
      <w:r>
        <w:rPr>
          <w:rFonts w:hint="eastAsia" w:ascii="楷体" w:hAnsi="楷体" w:eastAsia="楷体" w:cs="楷体"/>
          <w:color w:val="auto"/>
          <w:kern w:val="0"/>
          <w:sz w:val="24"/>
          <w:highlight w:val="none"/>
          <w:u w:val="single"/>
        </w:rPr>
        <w:t>:</w:t>
      </w:r>
      <w:r>
        <w:rPr>
          <w:rFonts w:hint="eastAsia" w:ascii="楷体" w:hAnsi="楷体" w:eastAsia="楷体" w:cs="楷体"/>
          <w:color w:val="auto"/>
          <w:kern w:val="0"/>
          <w:sz w:val="24"/>
          <w:highlight w:val="none"/>
          <w:u w:val="single"/>
          <w:lang w:val="en-US" w:eastAsia="zh-CN"/>
        </w:rPr>
        <w:t>00</w:t>
      </w:r>
      <w:r>
        <w:rPr>
          <w:rFonts w:hint="eastAsia" w:ascii="楷体" w:hAnsi="楷体" w:eastAsia="楷体" w:cs="楷体"/>
          <w:color w:val="auto"/>
          <w:kern w:val="0"/>
          <w:sz w:val="24"/>
          <w:highlight w:val="none"/>
          <w:u w:val="single"/>
        </w:rPr>
        <w:t xml:space="preserve">:00 </w:t>
      </w:r>
      <w:r>
        <w:rPr>
          <w:rFonts w:hint="eastAsia" w:ascii="楷体" w:hAnsi="楷体" w:eastAsia="楷体" w:cs="楷体"/>
          <w:color w:val="auto"/>
          <w:kern w:val="0"/>
          <w:sz w:val="24"/>
          <w:highlight w:val="none"/>
        </w:rPr>
        <w:t>前</w:t>
      </w:r>
      <w:r>
        <w:rPr>
          <w:rFonts w:hint="eastAsia" w:ascii="楷体" w:hAnsi="楷体" w:eastAsia="楷体" w:cs="楷体"/>
          <w:kern w:val="0"/>
          <w:sz w:val="24"/>
          <w:highlight w:val="none"/>
        </w:rPr>
        <w:t>递交响应文件。</w:t>
      </w:r>
    </w:p>
    <w:p>
      <w:pPr>
        <w:widowControl/>
        <w:snapToGrid w:val="0"/>
        <w:spacing w:line="360" w:lineRule="auto"/>
        <w:ind w:right="-197" w:rightChars="-94" w:firstLine="482" w:firstLineChars="200"/>
        <w:jc w:val="left"/>
        <w:rPr>
          <w:rFonts w:hint="eastAsia" w:ascii="楷体" w:hAnsi="楷体" w:eastAsia="楷体" w:cs="楷体"/>
          <w:b/>
          <w:bCs/>
          <w:kern w:val="0"/>
          <w:sz w:val="24"/>
          <w:highlight w:val="none"/>
        </w:rPr>
      </w:pPr>
      <w:r>
        <w:rPr>
          <w:rFonts w:hint="eastAsia" w:ascii="楷体" w:hAnsi="楷体" w:eastAsia="楷体" w:cs="楷体"/>
          <w:b/>
          <w:bCs/>
          <w:kern w:val="0"/>
          <w:sz w:val="24"/>
          <w:highlight w:val="none"/>
        </w:rPr>
        <w:t>一、项目基本情况：</w:t>
      </w:r>
    </w:p>
    <w:p>
      <w:pPr>
        <w:widowControl/>
        <w:snapToGrid w:val="0"/>
        <w:spacing w:line="360" w:lineRule="auto"/>
        <w:ind w:right="-197" w:rightChars="-94" w:firstLine="480" w:firstLineChars="200"/>
        <w:jc w:val="left"/>
        <w:rPr>
          <w:rFonts w:hint="eastAsia" w:ascii="楷体" w:hAnsi="楷体" w:eastAsia="楷体" w:cs="楷体"/>
          <w:color w:val="auto"/>
          <w:kern w:val="0"/>
          <w:sz w:val="24"/>
          <w:highlight w:val="none"/>
          <w:u w:val="none"/>
          <w:lang w:val="en-US" w:eastAsia="zh-CN"/>
        </w:rPr>
      </w:pPr>
      <w:r>
        <w:rPr>
          <w:rFonts w:hint="eastAsia" w:ascii="楷体" w:hAnsi="楷体" w:eastAsia="楷体" w:cs="楷体"/>
          <w:color w:val="auto"/>
          <w:kern w:val="0"/>
          <w:sz w:val="24"/>
          <w:highlight w:val="none"/>
        </w:rPr>
        <w:t>1、</w:t>
      </w:r>
      <w:r>
        <w:rPr>
          <w:rFonts w:hint="eastAsia" w:ascii="楷体" w:hAnsi="楷体" w:eastAsia="楷体" w:cs="楷体"/>
          <w:color w:val="auto"/>
          <w:kern w:val="0"/>
          <w:sz w:val="24"/>
          <w:highlight w:val="none"/>
          <w:u w:val="none"/>
        </w:rPr>
        <w:t>项目编号：</w:t>
      </w:r>
      <w:r>
        <w:rPr>
          <w:rFonts w:hint="eastAsia" w:ascii="楷体" w:hAnsi="楷体" w:eastAsia="楷体" w:cs="楷体"/>
          <w:color w:val="auto"/>
          <w:kern w:val="0"/>
          <w:sz w:val="24"/>
          <w:highlight w:val="none"/>
          <w:u w:val="none"/>
          <w:lang w:eastAsia="zh-CN"/>
        </w:rPr>
        <w:t>JQZB-2023-016</w:t>
      </w:r>
    </w:p>
    <w:p>
      <w:pPr>
        <w:widowControl/>
        <w:snapToGrid w:val="0"/>
        <w:spacing w:line="360" w:lineRule="auto"/>
        <w:ind w:right="-197" w:rightChars="-94" w:firstLine="480" w:firstLineChars="200"/>
        <w:jc w:val="left"/>
        <w:rPr>
          <w:rFonts w:hint="eastAsia" w:ascii="楷体" w:hAnsi="楷体" w:eastAsia="楷体" w:cs="楷体"/>
          <w:kern w:val="0"/>
          <w:sz w:val="24"/>
          <w:highlight w:val="none"/>
          <w:u w:val="none"/>
        </w:rPr>
      </w:pPr>
      <w:r>
        <w:rPr>
          <w:rFonts w:hint="eastAsia" w:ascii="楷体" w:hAnsi="楷体" w:eastAsia="楷体" w:cs="楷体"/>
          <w:kern w:val="0"/>
          <w:sz w:val="24"/>
          <w:highlight w:val="none"/>
          <w:u w:val="none"/>
        </w:rPr>
        <w:t>2、项目名称：</w:t>
      </w:r>
      <w:r>
        <w:rPr>
          <w:rFonts w:hint="eastAsia" w:ascii="楷体" w:hAnsi="楷体" w:eastAsia="楷体" w:cs="楷体"/>
          <w:kern w:val="0"/>
          <w:sz w:val="24"/>
          <w:highlight w:val="none"/>
          <w:u w:val="none"/>
          <w:lang w:eastAsia="zh-CN"/>
        </w:rPr>
        <w:t>宝鸡市财政局中心机房网络安全提升改造项目</w:t>
      </w:r>
      <w:r>
        <w:rPr>
          <w:rFonts w:hint="eastAsia" w:ascii="楷体" w:hAnsi="楷体" w:eastAsia="楷体" w:cs="楷体"/>
          <w:kern w:val="0"/>
          <w:sz w:val="24"/>
          <w:highlight w:val="none"/>
          <w:u w:val="none"/>
        </w:rPr>
        <w:t xml:space="preserve"> </w:t>
      </w:r>
    </w:p>
    <w:p>
      <w:pPr>
        <w:widowControl/>
        <w:snapToGrid w:val="0"/>
        <w:spacing w:line="360" w:lineRule="auto"/>
        <w:ind w:right="-197" w:rightChars="-94" w:firstLine="480" w:firstLineChars="200"/>
        <w:jc w:val="left"/>
        <w:rPr>
          <w:rFonts w:hint="eastAsia" w:ascii="楷体" w:hAnsi="楷体" w:eastAsia="楷体" w:cs="楷体"/>
          <w:color w:val="auto"/>
          <w:kern w:val="0"/>
          <w:sz w:val="24"/>
          <w:highlight w:val="none"/>
          <w:u w:val="none"/>
          <w:lang w:val="en-US" w:eastAsia="zh-CN"/>
        </w:rPr>
      </w:pPr>
      <w:r>
        <w:rPr>
          <w:rFonts w:hint="eastAsia" w:ascii="楷体" w:hAnsi="楷体" w:eastAsia="楷体" w:cs="楷体"/>
          <w:color w:val="auto"/>
          <w:kern w:val="0"/>
          <w:sz w:val="24"/>
          <w:highlight w:val="none"/>
          <w:u w:val="none"/>
        </w:rPr>
        <w:t>3、预算金额：</w:t>
      </w:r>
      <w:r>
        <w:rPr>
          <w:rFonts w:hint="eastAsia" w:ascii="楷体" w:hAnsi="楷体" w:eastAsia="楷体" w:cs="楷体"/>
          <w:color w:val="auto"/>
          <w:kern w:val="0"/>
          <w:sz w:val="24"/>
          <w:highlight w:val="none"/>
          <w:u w:val="none"/>
          <w:lang w:eastAsia="zh-CN"/>
        </w:rPr>
        <w:t>：</w:t>
      </w:r>
      <w:r>
        <w:rPr>
          <w:rFonts w:hint="eastAsia" w:ascii="楷体" w:hAnsi="楷体" w:eastAsia="楷体" w:cs="楷体"/>
          <w:color w:val="auto"/>
          <w:kern w:val="0"/>
          <w:sz w:val="24"/>
          <w:highlight w:val="none"/>
          <w:u w:val="none"/>
          <w:lang w:val="en-US" w:eastAsia="zh-CN"/>
        </w:rPr>
        <w:t>1410000.00元。</w:t>
      </w:r>
    </w:p>
    <w:p>
      <w:pPr>
        <w:widowControl/>
        <w:snapToGrid w:val="0"/>
        <w:spacing w:line="360" w:lineRule="auto"/>
        <w:ind w:right="-197" w:rightChars="-94" w:firstLine="480" w:firstLineChars="200"/>
        <w:jc w:val="left"/>
        <w:rPr>
          <w:rFonts w:hint="eastAsia" w:ascii="楷体" w:hAnsi="楷体" w:eastAsia="楷体" w:cs="楷体"/>
          <w:color w:val="auto"/>
          <w:highlight w:val="none"/>
          <w:lang w:val="en-US" w:eastAsia="zh-CN"/>
        </w:rPr>
      </w:pPr>
      <w:r>
        <w:rPr>
          <w:rFonts w:hint="eastAsia" w:ascii="楷体" w:hAnsi="楷体" w:eastAsia="楷体" w:cs="楷体"/>
          <w:color w:val="auto"/>
          <w:kern w:val="0"/>
          <w:sz w:val="24"/>
          <w:highlight w:val="none"/>
          <w:u w:val="none"/>
          <w:lang w:val="en-US" w:eastAsia="zh-CN"/>
        </w:rPr>
        <w:t>4、最高限价：1410000.00元。</w:t>
      </w:r>
    </w:p>
    <w:p>
      <w:pPr>
        <w:widowControl/>
        <w:snapToGrid w:val="0"/>
        <w:spacing w:line="360" w:lineRule="auto"/>
        <w:ind w:right="-197" w:rightChars="-94" w:firstLine="480" w:firstLineChars="200"/>
        <w:jc w:val="left"/>
        <w:rPr>
          <w:rFonts w:hint="eastAsia" w:ascii="楷体" w:hAnsi="楷体" w:eastAsia="楷体" w:cs="楷体"/>
          <w:color w:val="auto"/>
          <w:kern w:val="0"/>
          <w:sz w:val="24"/>
          <w:highlight w:val="none"/>
          <w:u w:val="none"/>
        </w:rPr>
      </w:pPr>
      <w:r>
        <w:rPr>
          <w:rFonts w:hint="eastAsia" w:ascii="楷体" w:hAnsi="楷体" w:eastAsia="楷体" w:cs="楷体"/>
          <w:kern w:val="0"/>
          <w:sz w:val="24"/>
          <w:highlight w:val="none"/>
          <w:u w:val="none"/>
          <w:lang w:val="en-US" w:eastAsia="zh-CN"/>
        </w:rPr>
        <w:t>5</w:t>
      </w:r>
      <w:r>
        <w:rPr>
          <w:rFonts w:hint="eastAsia" w:ascii="楷体" w:hAnsi="楷体" w:eastAsia="楷体" w:cs="楷体"/>
          <w:kern w:val="0"/>
          <w:sz w:val="24"/>
          <w:highlight w:val="none"/>
          <w:u w:val="none"/>
        </w:rPr>
        <w:t>、采购需求</w:t>
      </w:r>
      <w:r>
        <w:rPr>
          <w:rFonts w:hint="eastAsia" w:ascii="楷体" w:hAnsi="楷体" w:eastAsia="楷体" w:cs="楷体"/>
          <w:color w:val="auto"/>
          <w:kern w:val="0"/>
          <w:sz w:val="24"/>
          <w:highlight w:val="none"/>
          <w:u w:val="none"/>
        </w:rPr>
        <w:t>：1、网络安全软硬件部分：包含内部网络认证 Bas 机，安全一体机、内网核心交换机、楼层交换机、内网边界防火墙、外网边界防火墙、内网认证服务器等；完成硬件软件数据迁移、网络迁移等。2、机房环境设施部分：包含精密空调及基站式空调维修、消防系统维修、 UPS 电池更换、机房布线、机房装修等。3、驻场运维服务部分：包含一年应急响应服务、漏洞扫描、巡检服务等以及一年安全驻场服务等。</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color w:val="auto"/>
          <w:kern w:val="0"/>
          <w:sz w:val="24"/>
          <w:highlight w:val="none"/>
          <w:u w:val="none"/>
          <w:lang w:val="en-US" w:eastAsia="zh-CN"/>
        </w:rPr>
        <w:t>6</w:t>
      </w:r>
      <w:r>
        <w:rPr>
          <w:rFonts w:hint="eastAsia" w:ascii="楷体" w:hAnsi="楷体" w:eastAsia="楷体" w:cs="楷体"/>
          <w:color w:val="auto"/>
          <w:kern w:val="0"/>
          <w:sz w:val="24"/>
          <w:highlight w:val="none"/>
          <w:u w:val="none"/>
        </w:rPr>
        <w:t>、合同履行期限：20</w:t>
      </w:r>
      <w:r>
        <w:rPr>
          <w:rFonts w:hint="eastAsia" w:ascii="楷体" w:hAnsi="楷体" w:eastAsia="楷体" w:cs="楷体"/>
          <w:color w:val="auto"/>
          <w:kern w:val="0"/>
          <w:sz w:val="24"/>
          <w:highlight w:val="none"/>
          <w:u w:val="none"/>
          <w:lang w:val="en-US" w:eastAsia="zh-CN"/>
        </w:rPr>
        <w:t>23</w:t>
      </w:r>
      <w:r>
        <w:rPr>
          <w:rFonts w:hint="eastAsia" w:ascii="楷体" w:hAnsi="楷体" w:eastAsia="楷体" w:cs="楷体"/>
          <w:color w:val="auto"/>
          <w:kern w:val="0"/>
          <w:sz w:val="24"/>
          <w:highlight w:val="none"/>
          <w:u w:val="none"/>
        </w:rPr>
        <w:t>-</w:t>
      </w:r>
      <w:r>
        <w:rPr>
          <w:rFonts w:hint="eastAsia" w:ascii="楷体" w:hAnsi="楷体" w:eastAsia="楷体" w:cs="楷体"/>
          <w:color w:val="auto"/>
          <w:kern w:val="0"/>
          <w:sz w:val="24"/>
          <w:highlight w:val="none"/>
          <w:u w:val="none"/>
          <w:lang w:val="en-US" w:eastAsia="zh-CN"/>
        </w:rPr>
        <w:t>4</w:t>
      </w:r>
      <w:r>
        <w:rPr>
          <w:rFonts w:hint="eastAsia" w:ascii="楷体" w:hAnsi="楷体" w:eastAsia="楷体" w:cs="楷体"/>
          <w:color w:val="auto"/>
          <w:kern w:val="0"/>
          <w:sz w:val="24"/>
          <w:highlight w:val="none"/>
          <w:u w:val="none"/>
        </w:rPr>
        <w:t>-</w:t>
      </w:r>
      <w:r>
        <w:rPr>
          <w:rFonts w:hint="eastAsia" w:ascii="楷体" w:hAnsi="楷体" w:eastAsia="楷体" w:cs="楷体"/>
          <w:color w:val="auto"/>
          <w:kern w:val="0"/>
          <w:sz w:val="24"/>
          <w:highlight w:val="none"/>
          <w:u w:val="none"/>
          <w:lang w:val="en-US" w:eastAsia="zh-CN"/>
        </w:rPr>
        <w:t>15</w:t>
      </w:r>
      <w:r>
        <w:rPr>
          <w:rFonts w:hint="eastAsia" w:ascii="楷体" w:hAnsi="楷体" w:eastAsia="楷体" w:cs="楷体"/>
          <w:color w:val="auto"/>
          <w:kern w:val="0"/>
          <w:sz w:val="24"/>
          <w:highlight w:val="none"/>
          <w:u w:val="none"/>
        </w:rPr>
        <w:t xml:space="preserve"> 0</w:t>
      </w:r>
      <w:r>
        <w:rPr>
          <w:rFonts w:hint="eastAsia" w:ascii="楷体" w:hAnsi="楷体" w:eastAsia="楷体" w:cs="楷体"/>
          <w:color w:val="auto"/>
          <w:kern w:val="0"/>
          <w:sz w:val="24"/>
          <w:highlight w:val="none"/>
          <w:u w:val="none"/>
          <w:lang w:val="en-US" w:eastAsia="zh-CN"/>
        </w:rPr>
        <w:t>8</w:t>
      </w:r>
      <w:r>
        <w:rPr>
          <w:rFonts w:hint="eastAsia" w:ascii="楷体" w:hAnsi="楷体" w:eastAsia="楷体" w:cs="楷体"/>
          <w:color w:val="auto"/>
          <w:kern w:val="0"/>
          <w:sz w:val="24"/>
          <w:highlight w:val="none"/>
          <w:u w:val="none"/>
        </w:rPr>
        <w:t>:00:00 至 20</w:t>
      </w:r>
      <w:r>
        <w:rPr>
          <w:rFonts w:hint="eastAsia" w:ascii="楷体" w:hAnsi="楷体" w:eastAsia="楷体" w:cs="楷体"/>
          <w:color w:val="auto"/>
          <w:kern w:val="0"/>
          <w:sz w:val="24"/>
          <w:highlight w:val="none"/>
          <w:u w:val="none"/>
          <w:lang w:val="en-US" w:eastAsia="zh-CN"/>
        </w:rPr>
        <w:t>23</w:t>
      </w:r>
      <w:r>
        <w:rPr>
          <w:rFonts w:hint="eastAsia" w:ascii="楷体" w:hAnsi="楷体" w:eastAsia="楷体" w:cs="楷体"/>
          <w:color w:val="auto"/>
          <w:kern w:val="0"/>
          <w:sz w:val="24"/>
          <w:highlight w:val="none"/>
          <w:u w:val="none"/>
        </w:rPr>
        <w:t>-</w:t>
      </w:r>
      <w:r>
        <w:rPr>
          <w:rFonts w:hint="eastAsia" w:ascii="楷体" w:hAnsi="楷体" w:eastAsia="楷体" w:cs="楷体"/>
          <w:color w:val="auto"/>
          <w:kern w:val="0"/>
          <w:sz w:val="24"/>
          <w:highlight w:val="none"/>
          <w:u w:val="none"/>
          <w:lang w:val="en-US" w:eastAsia="zh-CN"/>
        </w:rPr>
        <w:t>6</w:t>
      </w:r>
      <w:r>
        <w:rPr>
          <w:rFonts w:hint="eastAsia" w:ascii="楷体" w:hAnsi="楷体" w:eastAsia="楷体" w:cs="楷体"/>
          <w:color w:val="auto"/>
          <w:kern w:val="0"/>
          <w:sz w:val="24"/>
          <w:highlight w:val="none"/>
          <w:u w:val="none"/>
        </w:rPr>
        <w:t>-</w:t>
      </w:r>
      <w:r>
        <w:rPr>
          <w:rFonts w:hint="eastAsia" w:ascii="楷体" w:hAnsi="楷体" w:eastAsia="楷体" w:cs="楷体"/>
          <w:color w:val="auto"/>
          <w:kern w:val="0"/>
          <w:sz w:val="24"/>
          <w:highlight w:val="none"/>
          <w:u w:val="none"/>
          <w:lang w:val="en-US" w:eastAsia="zh-CN"/>
        </w:rPr>
        <w:t>15</w:t>
      </w:r>
      <w:r>
        <w:rPr>
          <w:rFonts w:hint="eastAsia" w:ascii="楷体" w:hAnsi="楷体" w:eastAsia="楷体" w:cs="楷体"/>
          <w:color w:val="auto"/>
          <w:kern w:val="0"/>
          <w:sz w:val="24"/>
          <w:highlight w:val="none"/>
        </w:rPr>
        <w:t xml:space="preserve"> </w:t>
      </w:r>
      <w:r>
        <w:rPr>
          <w:rFonts w:hint="eastAsia" w:ascii="楷体" w:hAnsi="楷体" w:eastAsia="楷体" w:cs="楷体"/>
          <w:color w:val="auto"/>
          <w:kern w:val="0"/>
          <w:sz w:val="24"/>
          <w:highlight w:val="none"/>
          <w:lang w:val="en-US" w:eastAsia="zh-CN"/>
        </w:rPr>
        <w:t>18</w:t>
      </w:r>
      <w:r>
        <w:rPr>
          <w:rFonts w:hint="eastAsia" w:ascii="楷体" w:hAnsi="楷体" w:eastAsia="楷体" w:cs="楷体"/>
          <w:color w:val="auto"/>
          <w:kern w:val="0"/>
          <w:sz w:val="24"/>
          <w:highlight w:val="none"/>
        </w:rPr>
        <w:t>:00:00（具体</w:t>
      </w:r>
      <w:r>
        <w:rPr>
          <w:rFonts w:hint="eastAsia" w:ascii="楷体" w:hAnsi="楷体" w:eastAsia="楷体" w:cs="楷体"/>
          <w:kern w:val="0"/>
          <w:sz w:val="24"/>
          <w:highlight w:val="none"/>
        </w:rPr>
        <w:t>服务起止日期可随合同签订时间相应顺延）</w:t>
      </w:r>
    </w:p>
    <w:p>
      <w:pPr>
        <w:widowControl/>
        <w:snapToGrid w:val="0"/>
        <w:spacing w:line="360" w:lineRule="auto"/>
        <w:ind w:right="-197" w:rightChars="-94"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lang w:val="en-US" w:eastAsia="zh-CN"/>
        </w:rPr>
        <w:t>7</w:t>
      </w:r>
      <w:r>
        <w:rPr>
          <w:rFonts w:hint="eastAsia" w:ascii="楷体" w:hAnsi="楷体" w:eastAsia="楷体" w:cs="楷体"/>
          <w:kern w:val="0"/>
          <w:sz w:val="24"/>
          <w:highlight w:val="none"/>
        </w:rPr>
        <w:t>、本项目是否接受联合体投标：否</w:t>
      </w:r>
      <w:r>
        <w:rPr>
          <w:rFonts w:hint="eastAsia" w:ascii="楷体" w:hAnsi="楷体" w:eastAsia="楷体" w:cs="楷体"/>
          <w:kern w:val="0"/>
          <w:sz w:val="24"/>
          <w:highlight w:val="none"/>
          <w:lang w:val="en-US" w:eastAsia="zh-CN"/>
        </w:rPr>
        <w:t xml:space="preserve"> </w:t>
      </w:r>
    </w:p>
    <w:p>
      <w:pPr>
        <w:widowControl/>
        <w:snapToGrid w:val="0"/>
        <w:spacing w:line="360" w:lineRule="auto"/>
        <w:ind w:right="-197" w:rightChars="-94" w:firstLine="482" w:firstLineChars="200"/>
        <w:jc w:val="left"/>
        <w:rPr>
          <w:rFonts w:hint="eastAsia" w:ascii="楷体" w:hAnsi="楷体" w:eastAsia="楷体" w:cs="楷体"/>
          <w:b/>
          <w:bCs/>
          <w:kern w:val="0"/>
          <w:sz w:val="24"/>
          <w:highlight w:val="none"/>
        </w:rPr>
      </w:pPr>
      <w:r>
        <w:rPr>
          <w:rFonts w:hint="eastAsia" w:ascii="楷体" w:hAnsi="楷体" w:eastAsia="楷体" w:cs="楷体"/>
          <w:b/>
          <w:bCs/>
          <w:kern w:val="0"/>
          <w:sz w:val="24"/>
          <w:highlight w:val="none"/>
        </w:rPr>
        <w:t xml:space="preserve">二、响应供应商的资格要求 </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1、满足《中华人民共和国政府采购法》第二十二条规定；</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2、落实政府采购政策需满足的资格要求：</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 xml:space="preserve">2.1《政府采购促进中小企业发展管办法》（财库〔2020〕46号）； </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2.2《财政部、司法部关于政府采购支持监狱企业发展有关问题的通知》（财库〔2014〕68号）；</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2.3残疾人福利性单位应符合《财政部、民政部、中国残疾人联合会关于促进残疾人就业政府采购政策的通知》（财库〔2017〕141号）文件规定；</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2.4《财政部国家发展改革委关于印发(节能产品政府采购实施意见)的通知》(</w:t>
      </w:r>
      <w:r>
        <w:rPr>
          <w:rFonts w:hint="eastAsia" w:ascii="楷体" w:hAnsi="楷体" w:eastAsia="楷体" w:cs="楷体"/>
          <w:kern w:val="0"/>
          <w:sz w:val="24"/>
          <w:highlight w:val="none"/>
          <w:lang w:val="en-US" w:eastAsia="zh-CN"/>
        </w:rPr>
        <w:t>财</w:t>
      </w:r>
      <w:r>
        <w:rPr>
          <w:rFonts w:hint="eastAsia" w:ascii="楷体" w:hAnsi="楷体" w:eastAsia="楷体" w:cs="楷体"/>
          <w:kern w:val="0"/>
          <w:sz w:val="24"/>
          <w:highlight w:val="none"/>
        </w:rPr>
        <w:t>库〔2004〕185号)；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2.5《国务院办公厅关于建立政府强制采购节能产品制度的通知》(国办发(2007</w:t>
      </w:r>
      <w:r>
        <w:rPr>
          <w:rFonts w:hint="eastAsia" w:ascii="楷体" w:hAnsi="楷体" w:eastAsia="楷体" w:cs="楷体"/>
          <w:kern w:val="0"/>
          <w:sz w:val="24"/>
          <w:highlight w:val="none"/>
        </w:rPr>
        <w:t>〕</w:t>
      </w:r>
      <w:r>
        <w:rPr>
          <w:rFonts w:hint="eastAsia" w:ascii="楷体" w:hAnsi="楷体" w:eastAsia="楷体" w:cs="楷体"/>
          <w:color w:val="000000" w:themeColor="text1"/>
          <w:kern w:val="0"/>
          <w:sz w:val="24"/>
          <w:highlight w:val="none"/>
          <w14:textFill>
            <w14:solidFill>
              <w14:schemeClr w14:val="tx1"/>
            </w14:solidFill>
          </w14:textFill>
        </w:rPr>
        <w:t>51号)；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2.6 《财政部环保总局关于环境标志产品政府采购实施的意见》(财库</w:t>
      </w:r>
      <w:r>
        <w:rPr>
          <w:rFonts w:hint="eastAsia" w:ascii="楷体" w:hAnsi="楷体" w:eastAsia="楷体" w:cs="楷体"/>
          <w:kern w:val="0"/>
          <w:sz w:val="24"/>
          <w:highlight w:val="none"/>
        </w:rPr>
        <w:t>〔</w:t>
      </w:r>
      <w:r>
        <w:rPr>
          <w:rFonts w:hint="eastAsia" w:ascii="楷体" w:hAnsi="楷体" w:eastAsia="楷体" w:cs="楷体"/>
          <w:color w:val="000000" w:themeColor="text1"/>
          <w:kern w:val="0"/>
          <w:sz w:val="24"/>
          <w:highlight w:val="none"/>
          <w14:textFill>
            <w14:solidFill>
              <w14:schemeClr w14:val="tx1"/>
            </w14:solidFill>
          </w14:textFill>
        </w:rPr>
        <w:t>2006</w:t>
      </w:r>
      <w:r>
        <w:rPr>
          <w:rFonts w:hint="eastAsia" w:ascii="楷体" w:hAnsi="楷体" w:eastAsia="楷体" w:cs="楷体"/>
          <w:kern w:val="0"/>
          <w:sz w:val="24"/>
          <w:highlight w:val="none"/>
        </w:rPr>
        <w:t>〕</w:t>
      </w:r>
      <w:r>
        <w:rPr>
          <w:rFonts w:hint="eastAsia" w:ascii="楷体" w:hAnsi="楷体" w:eastAsia="楷体" w:cs="楷体"/>
          <w:color w:val="000000" w:themeColor="text1"/>
          <w:kern w:val="0"/>
          <w:sz w:val="24"/>
          <w:highlight w:val="none"/>
          <w14:textFill>
            <w14:solidFill>
              <w14:schemeClr w14:val="tx1"/>
            </w14:solidFill>
          </w14:textFill>
        </w:rPr>
        <w:t>90号)；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2.7 陕西省财政厅关于印发《陕西省中小企业政府采购信用融资办法》（陕财办采〔2018〕23号）。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2.8、《财政部 发展改革委 生态环境部 市场监管总局关于调整优化节能产品、环境标志产品政府采购执行机制的通知》（财库〔2019〕9号）；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2.9、《关于运用政府采购政策支持乡村产业振兴的通知》（财库〔2021〕19号）。</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若享受以上政策优惠的企业，提供相应</w:t>
      </w:r>
      <w:r>
        <w:rPr>
          <w:rFonts w:hint="eastAsia" w:ascii="楷体" w:hAnsi="楷体" w:eastAsia="楷体" w:cs="楷体"/>
          <w:b/>
          <w:color w:val="000000" w:themeColor="text1"/>
          <w:kern w:val="0"/>
          <w:sz w:val="24"/>
          <w:highlight w:val="none"/>
          <w14:textFill>
            <w14:solidFill>
              <w14:schemeClr w14:val="tx1"/>
            </w14:solidFill>
          </w14:textFill>
        </w:rPr>
        <w:t>声明函或品目清单范围内产品的有效认证证书</w:t>
      </w:r>
      <w:r>
        <w:rPr>
          <w:rFonts w:hint="eastAsia" w:ascii="楷体" w:hAnsi="楷体" w:eastAsia="楷体" w:cs="楷体"/>
          <w:color w:val="000000" w:themeColor="text1"/>
          <w:kern w:val="0"/>
          <w:sz w:val="24"/>
          <w:highlight w:val="none"/>
          <w14:textFill>
            <w14:solidFill>
              <w14:schemeClr w14:val="tx1"/>
            </w14:solidFill>
          </w14:textFill>
        </w:rPr>
        <w:t>。</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3、本项目的特定资格要求：</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3.1供应商在递交响应文件截止时间前被“信用中国”网站（www.creditchina.gov.cn）和中国政府采购网（www.ccgp.gov.cn）上被列入失信被执行人、重大税收违法案件当事人名单、政府采购严重违法失信行为记录名单的，不得参加磋商；</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3.2法定代表人直接参加磋商的须出具法人身份证（须与营业执照上信息一致），法定代表人授权代表参加磋商的须出具法定代表人授权书及授权代表本单位身份证明（</w:t>
      </w:r>
      <w:r>
        <w:rPr>
          <w:rFonts w:hint="eastAsia" w:ascii="楷体" w:hAnsi="楷体" w:eastAsia="楷体" w:cs="楷体"/>
          <w:kern w:val="0"/>
          <w:sz w:val="24"/>
          <w:highlight w:val="none"/>
          <w:lang w:val="zh-CN"/>
        </w:rPr>
        <w:t>劳动合同或磋商截止前三个月的养老保险缴纳证明</w:t>
      </w:r>
      <w:r>
        <w:rPr>
          <w:rFonts w:hint="eastAsia" w:ascii="楷体" w:hAnsi="楷体" w:eastAsia="楷体" w:cs="楷体"/>
          <w:kern w:val="0"/>
          <w:sz w:val="24"/>
          <w:highlight w:val="none"/>
        </w:rPr>
        <w:t>）；</w:t>
      </w:r>
    </w:p>
    <w:p>
      <w:pPr>
        <w:widowControl/>
        <w:snapToGrid w:val="0"/>
        <w:spacing w:line="360" w:lineRule="auto"/>
        <w:ind w:right="-197" w:rightChars="-94"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3.</w:t>
      </w:r>
      <w:r>
        <w:rPr>
          <w:rFonts w:hint="eastAsia" w:ascii="楷体" w:hAnsi="楷体" w:eastAsia="楷体" w:cs="楷体"/>
          <w:kern w:val="0"/>
          <w:sz w:val="24"/>
          <w:highlight w:val="none"/>
          <w:lang w:val="en-US" w:eastAsia="zh-CN"/>
        </w:rPr>
        <w:t>3</w:t>
      </w:r>
      <w:r>
        <w:rPr>
          <w:rFonts w:hint="eastAsia" w:ascii="楷体" w:hAnsi="楷体" w:eastAsia="楷体" w:cs="楷体"/>
          <w:kern w:val="0"/>
          <w:sz w:val="24"/>
          <w:highlight w:val="none"/>
        </w:rPr>
        <w:t>供应商不得存在下列情形之一：</w:t>
      </w:r>
      <w:r>
        <w:rPr>
          <w:rFonts w:hint="eastAsia" w:ascii="楷体" w:hAnsi="楷体" w:eastAsia="楷体" w:cs="楷体"/>
          <w:kern w:val="0"/>
          <w:sz w:val="24"/>
          <w:highlight w:val="none"/>
          <w:lang w:val="en-US" w:eastAsia="zh-CN"/>
        </w:rPr>
        <w:t xml:space="preserve"> </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（1）单位负责人为同一人或者存在直接控股、管理关系的不同供应商，不得参加本次采购活动；</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（2）为本项目提供整体设计、规范编制或者项目管理、监理、检测等服务的供应商，不得再参加该采购项目的其他采购活动。</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3.</w:t>
      </w:r>
      <w:r>
        <w:rPr>
          <w:rFonts w:hint="eastAsia" w:ascii="楷体" w:hAnsi="楷体" w:eastAsia="楷体" w:cs="楷体"/>
          <w:kern w:val="0"/>
          <w:sz w:val="24"/>
          <w:highlight w:val="none"/>
          <w:lang w:val="en-US" w:eastAsia="zh-CN"/>
        </w:rPr>
        <w:t>4</w:t>
      </w:r>
      <w:r>
        <w:rPr>
          <w:rFonts w:hint="eastAsia" w:ascii="楷体" w:hAnsi="楷体" w:eastAsia="楷体" w:cs="楷体"/>
          <w:kern w:val="0"/>
          <w:sz w:val="24"/>
          <w:highlight w:val="none"/>
        </w:rPr>
        <w:t>需向采购代理机构购买磋商文件并登记备案，未向采购代理机构购买磋商文件并登记备案的供应商均无资格参加磋商。</w:t>
      </w:r>
    </w:p>
    <w:p>
      <w:pPr>
        <w:widowControl/>
        <w:snapToGrid w:val="0"/>
        <w:spacing w:line="360" w:lineRule="auto"/>
        <w:ind w:right="-197" w:rightChars="-94" w:firstLine="482" w:firstLineChars="200"/>
        <w:jc w:val="left"/>
        <w:rPr>
          <w:rFonts w:hint="eastAsia" w:ascii="楷体" w:hAnsi="楷体" w:eastAsia="楷体" w:cs="楷体"/>
          <w:b/>
          <w:bCs/>
          <w:color w:val="auto"/>
          <w:kern w:val="0"/>
          <w:sz w:val="24"/>
          <w:highlight w:val="none"/>
        </w:rPr>
      </w:pPr>
      <w:r>
        <w:rPr>
          <w:rFonts w:hint="eastAsia" w:ascii="楷体" w:hAnsi="楷体" w:eastAsia="楷体" w:cs="楷体"/>
          <w:b/>
          <w:bCs/>
          <w:color w:val="auto"/>
          <w:kern w:val="0"/>
          <w:sz w:val="24"/>
          <w:highlight w:val="none"/>
        </w:rPr>
        <w:t xml:space="preserve">三、采购文件的获取方式 </w:t>
      </w:r>
    </w:p>
    <w:p>
      <w:pPr>
        <w:widowControl/>
        <w:snapToGrid w:val="0"/>
        <w:spacing w:line="360" w:lineRule="auto"/>
        <w:ind w:right="-197" w:rightChars="-94" w:firstLine="482" w:firstLineChars="200"/>
        <w:jc w:val="left"/>
        <w:rPr>
          <w:rFonts w:hint="eastAsia" w:ascii="楷体" w:hAnsi="楷体" w:eastAsia="楷体" w:cs="楷体"/>
          <w:kern w:val="0"/>
          <w:sz w:val="24"/>
          <w:highlight w:val="none"/>
        </w:rPr>
      </w:pPr>
      <w:r>
        <w:rPr>
          <w:rFonts w:hint="eastAsia" w:ascii="楷体" w:hAnsi="楷体" w:eastAsia="楷体" w:cs="楷体"/>
          <w:b/>
          <w:bCs/>
          <w:color w:val="auto"/>
          <w:kern w:val="0"/>
          <w:sz w:val="24"/>
          <w:highlight w:val="none"/>
          <w:lang w:val="en-US" w:eastAsia="zh-CN"/>
        </w:rPr>
        <w:t>1、</w:t>
      </w:r>
      <w:r>
        <w:rPr>
          <w:rFonts w:hint="eastAsia" w:ascii="楷体" w:hAnsi="楷体" w:eastAsia="楷体" w:cs="楷体"/>
          <w:b/>
          <w:bCs/>
          <w:color w:val="auto"/>
          <w:kern w:val="0"/>
          <w:sz w:val="24"/>
          <w:highlight w:val="none"/>
        </w:rPr>
        <w:t>时间</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 xml:space="preserve">2023-03-21 </w:t>
      </w:r>
      <w:r>
        <w:rPr>
          <w:rFonts w:hint="eastAsia" w:ascii="楷体" w:hAnsi="楷体" w:eastAsia="楷体" w:cs="楷体"/>
          <w:color w:val="auto"/>
          <w:kern w:val="0"/>
          <w:sz w:val="24"/>
          <w:highlight w:val="none"/>
        </w:rPr>
        <w:t>至20</w:t>
      </w:r>
      <w:r>
        <w:rPr>
          <w:rFonts w:hint="eastAsia" w:ascii="楷体" w:hAnsi="楷体" w:eastAsia="楷体" w:cs="楷体"/>
          <w:color w:val="auto"/>
          <w:kern w:val="0"/>
          <w:sz w:val="24"/>
          <w:highlight w:val="none"/>
          <w:lang w:val="en-US" w:eastAsia="zh-CN"/>
        </w:rPr>
        <w:t>23</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03</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27</w:t>
      </w:r>
      <w:r>
        <w:rPr>
          <w:rFonts w:hint="eastAsia" w:ascii="楷体" w:hAnsi="楷体" w:eastAsia="楷体" w:cs="楷体"/>
          <w:color w:val="auto"/>
          <w:kern w:val="0"/>
          <w:sz w:val="24"/>
          <w:highlight w:val="none"/>
          <w:lang w:val="zh-CN"/>
        </w:rPr>
        <w:t>（</w:t>
      </w:r>
      <w:r>
        <w:rPr>
          <w:rFonts w:hint="eastAsia" w:ascii="楷体" w:hAnsi="楷体" w:eastAsia="楷体" w:cs="楷体"/>
          <w:color w:val="auto"/>
          <w:kern w:val="0"/>
          <w:sz w:val="24"/>
          <w:highlight w:val="none"/>
          <w:lang w:val="zh-CN" w:eastAsia="zh-CN"/>
        </w:rPr>
        <w:t>每</w:t>
      </w:r>
      <w:r>
        <w:rPr>
          <w:rFonts w:hint="eastAsia" w:ascii="楷体" w:hAnsi="楷体" w:eastAsia="楷体" w:cs="楷体"/>
          <w:kern w:val="0"/>
          <w:sz w:val="24"/>
          <w:highlight w:val="none"/>
          <w:lang w:val="zh-CN" w:eastAsia="zh-CN"/>
        </w:rPr>
        <w:t>天上午</w:t>
      </w:r>
      <w:r>
        <w:rPr>
          <w:rFonts w:hint="eastAsia" w:ascii="楷体" w:hAnsi="楷体" w:eastAsia="楷体" w:cs="楷体"/>
          <w:kern w:val="0"/>
          <w:sz w:val="24"/>
          <w:highlight w:val="none"/>
          <w:lang w:val="en-US" w:eastAsia="zh-CN"/>
        </w:rPr>
        <w:t>8:30-12:00，下午14:00-17:30，</w:t>
      </w:r>
      <w:r>
        <w:rPr>
          <w:rFonts w:hint="eastAsia" w:ascii="楷体" w:hAnsi="楷体" w:eastAsia="楷体" w:cs="楷体"/>
          <w:kern w:val="0"/>
          <w:sz w:val="24"/>
          <w:highlight w:val="none"/>
          <w:lang w:val="zh-CN"/>
        </w:rPr>
        <w:t>双休日及法定节假日除外）</w:t>
      </w:r>
    </w:p>
    <w:p>
      <w:pPr>
        <w:widowControl/>
        <w:snapToGrid w:val="0"/>
        <w:spacing w:line="360" w:lineRule="auto"/>
        <w:ind w:right="-197" w:rightChars="-94" w:firstLine="482" w:firstLineChars="200"/>
        <w:jc w:val="left"/>
        <w:rPr>
          <w:rFonts w:hint="eastAsia" w:ascii="楷体" w:hAnsi="楷体" w:eastAsia="楷体" w:cs="楷体"/>
          <w:kern w:val="0"/>
          <w:sz w:val="24"/>
          <w:highlight w:val="none"/>
          <w:lang w:val="en-US" w:eastAsia="zh-CN"/>
        </w:rPr>
      </w:pPr>
      <w:r>
        <w:rPr>
          <w:rFonts w:hint="eastAsia" w:ascii="楷体" w:hAnsi="楷体" w:eastAsia="楷体" w:cs="楷体"/>
          <w:b/>
          <w:bCs/>
          <w:kern w:val="0"/>
          <w:sz w:val="24"/>
          <w:highlight w:val="none"/>
          <w:lang w:val="en-US" w:eastAsia="zh-CN"/>
        </w:rPr>
        <w:t>2、</w:t>
      </w:r>
      <w:r>
        <w:rPr>
          <w:rFonts w:hint="eastAsia" w:ascii="楷体" w:hAnsi="楷体" w:eastAsia="楷体" w:cs="楷体"/>
          <w:b/>
          <w:bCs/>
          <w:kern w:val="0"/>
          <w:sz w:val="24"/>
          <w:highlight w:val="none"/>
        </w:rPr>
        <w:t>地点</w:t>
      </w:r>
      <w:r>
        <w:rPr>
          <w:rFonts w:hint="eastAsia" w:ascii="楷体" w:hAnsi="楷体" w:eastAsia="楷体" w:cs="楷体"/>
          <w:kern w:val="0"/>
          <w:sz w:val="24"/>
          <w:highlight w:val="none"/>
        </w:rPr>
        <w:t>：</w:t>
      </w:r>
      <w:r>
        <w:rPr>
          <w:rFonts w:hint="eastAsia" w:ascii="楷体" w:hAnsi="楷体" w:eastAsia="楷体" w:cs="楷体"/>
          <w:kern w:val="0"/>
          <w:sz w:val="24"/>
          <w:highlight w:val="none"/>
          <w:lang w:eastAsia="zh-CN"/>
        </w:rPr>
        <w:t>宝鸡市渭滨区蟠龙路九龙新城9号楼一单元0601室</w:t>
      </w:r>
    </w:p>
    <w:p>
      <w:pPr>
        <w:widowControl/>
        <w:snapToGrid w:val="0"/>
        <w:spacing w:line="360" w:lineRule="auto"/>
        <w:ind w:right="-197" w:rightChars="-94" w:firstLine="482" w:firstLineChars="200"/>
        <w:jc w:val="left"/>
        <w:rPr>
          <w:rFonts w:hint="eastAsia" w:ascii="楷体" w:hAnsi="楷体" w:eastAsia="楷体" w:cs="楷体"/>
          <w:kern w:val="0"/>
          <w:sz w:val="24"/>
          <w:highlight w:val="none"/>
        </w:rPr>
      </w:pPr>
      <w:r>
        <w:rPr>
          <w:rFonts w:hint="eastAsia" w:ascii="楷体" w:hAnsi="楷体" w:eastAsia="楷体" w:cs="楷体"/>
          <w:b/>
          <w:bCs/>
          <w:kern w:val="0"/>
          <w:sz w:val="24"/>
          <w:highlight w:val="none"/>
          <w:lang w:val="en-US" w:eastAsia="zh-CN"/>
        </w:rPr>
        <w:t>3、</w:t>
      </w:r>
      <w:r>
        <w:rPr>
          <w:rFonts w:hint="eastAsia" w:ascii="楷体" w:hAnsi="楷体" w:eastAsia="楷体" w:cs="楷体"/>
          <w:b/>
          <w:bCs/>
          <w:kern w:val="0"/>
          <w:sz w:val="24"/>
          <w:highlight w:val="none"/>
        </w:rPr>
        <w:t>方式</w:t>
      </w:r>
      <w:r>
        <w:rPr>
          <w:rFonts w:hint="eastAsia" w:ascii="楷体" w:hAnsi="楷体" w:eastAsia="楷体" w:cs="楷体"/>
          <w:kern w:val="0"/>
          <w:sz w:val="24"/>
          <w:highlight w:val="none"/>
        </w:rPr>
        <w:t>：</w:t>
      </w:r>
      <w:r>
        <w:rPr>
          <w:rFonts w:hint="eastAsia" w:ascii="楷体" w:hAnsi="楷体" w:eastAsia="楷体" w:cs="楷体"/>
          <w:kern w:val="0"/>
          <w:sz w:val="24"/>
          <w:highlight w:val="none"/>
          <w:lang w:eastAsia="zh-CN"/>
        </w:rPr>
        <w:t>供应商</w:t>
      </w:r>
      <w:r>
        <w:rPr>
          <w:rFonts w:hint="eastAsia" w:ascii="楷体" w:hAnsi="楷体" w:eastAsia="楷体" w:cs="楷体"/>
          <w:kern w:val="0"/>
          <w:sz w:val="24"/>
          <w:highlight w:val="none"/>
        </w:rPr>
        <w:t>在“陕西省公共资源交易中心”（www.sxggzyjy.cn）上确认成功后</w:t>
      </w:r>
      <w:r>
        <w:rPr>
          <w:rFonts w:hint="eastAsia" w:ascii="楷体" w:hAnsi="楷体" w:eastAsia="楷体" w:cs="楷体"/>
          <w:kern w:val="0"/>
          <w:sz w:val="24"/>
          <w:highlight w:val="none"/>
          <w:lang w:eastAsia="zh-CN"/>
        </w:rPr>
        <w:t>，在发售时间段内</w:t>
      </w:r>
      <w:r>
        <w:rPr>
          <w:rFonts w:hint="eastAsia" w:ascii="楷体" w:hAnsi="楷体" w:eastAsia="楷体" w:cs="楷体"/>
          <w:kern w:val="0"/>
          <w:sz w:val="24"/>
          <w:highlight w:val="none"/>
        </w:rPr>
        <w:t>持网上确认</w:t>
      </w:r>
      <w:r>
        <w:rPr>
          <w:rFonts w:hint="eastAsia" w:ascii="楷体" w:hAnsi="楷体" w:eastAsia="楷体" w:cs="楷体"/>
          <w:b w:val="0"/>
          <w:bCs w:val="0"/>
          <w:kern w:val="0"/>
          <w:sz w:val="24"/>
          <w:highlight w:val="none"/>
        </w:rPr>
        <w:t>单</w:t>
      </w:r>
      <w:r>
        <w:rPr>
          <w:rFonts w:hint="eastAsia" w:ascii="楷体" w:hAnsi="楷体" w:eastAsia="楷体" w:cs="楷体"/>
          <w:b w:val="0"/>
          <w:bCs w:val="0"/>
          <w:kern w:val="0"/>
          <w:sz w:val="24"/>
          <w:highlight w:val="none"/>
          <w:lang w:eastAsia="zh-CN"/>
        </w:rPr>
        <w:t>及</w:t>
      </w:r>
      <w:r>
        <w:rPr>
          <w:rFonts w:hint="eastAsia" w:ascii="楷体" w:hAnsi="楷体" w:eastAsia="楷体" w:cs="楷体"/>
          <w:b w:val="0"/>
          <w:bCs w:val="0"/>
          <w:kern w:val="0"/>
          <w:sz w:val="24"/>
          <w:highlight w:val="none"/>
          <w:lang w:val="zh-CN"/>
        </w:rPr>
        <w:t>法定代表人授权委托书及被授权人身份证原件，</w:t>
      </w:r>
      <w:r>
        <w:rPr>
          <w:rFonts w:hint="eastAsia" w:ascii="楷体" w:hAnsi="楷体" w:eastAsia="楷体" w:cs="楷体"/>
          <w:kern w:val="0"/>
          <w:sz w:val="24"/>
          <w:highlight w:val="none"/>
        </w:rPr>
        <w:t>指定专人至陕西省</w:t>
      </w:r>
      <w:r>
        <w:rPr>
          <w:rFonts w:hint="eastAsia" w:ascii="楷体" w:hAnsi="楷体" w:eastAsia="楷体" w:cs="楷体"/>
          <w:kern w:val="0"/>
          <w:sz w:val="24"/>
          <w:highlight w:val="none"/>
          <w:lang w:eastAsia="zh-CN"/>
        </w:rPr>
        <w:t>宝鸡市渭滨区蟠龙路九龙新城9号楼一单元0601室</w:t>
      </w:r>
      <w:r>
        <w:rPr>
          <w:rFonts w:hint="eastAsia" w:ascii="楷体" w:hAnsi="楷体" w:eastAsia="楷体" w:cs="楷体"/>
          <w:kern w:val="0"/>
          <w:sz w:val="24"/>
          <w:highlight w:val="none"/>
        </w:rPr>
        <w:t>现场购买，购买成功后于“陕西省公共资源交易中心”（www.sxggzyjy.cn）下载</w:t>
      </w:r>
      <w:r>
        <w:rPr>
          <w:rFonts w:hint="eastAsia" w:ascii="楷体" w:hAnsi="楷体" w:eastAsia="楷体" w:cs="楷体"/>
          <w:kern w:val="0"/>
          <w:sz w:val="24"/>
          <w:highlight w:val="none"/>
          <w:lang w:eastAsia="zh-CN"/>
        </w:rPr>
        <w:t>竞争性磋商</w:t>
      </w:r>
      <w:r>
        <w:rPr>
          <w:rFonts w:hint="eastAsia" w:ascii="楷体" w:hAnsi="楷体" w:eastAsia="楷体" w:cs="楷体"/>
          <w:kern w:val="0"/>
          <w:sz w:val="24"/>
          <w:highlight w:val="none"/>
        </w:rPr>
        <w:t>文件。</w:t>
      </w:r>
    </w:p>
    <w:p>
      <w:pPr>
        <w:widowControl/>
        <w:snapToGrid w:val="0"/>
        <w:spacing w:line="360" w:lineRule="auto"/>
        <w:ind w:right="-197" w:rightChars="-94" w:firstLine="482" w:firstLineChars="200"/>
        <w:jc w:val="left"/>
        <w:rPr>
          <w:rFonts w:hint="eastAsia" w:ascii="楷体" w:hAnsi="楷体" w:eastAsia="楷体" w:cs="楷体"/>
          <w:b/>
          <w:bCs/>
          <w:kern w:val="0"/>
          <w:sz w:val="24"/>
          <w:highlight w:val="none"/>
        </w:rPr>
      </w:pPr>
      <w:r>
        <w:rPr>
          <w:rFonts w:hint="eastAsia" w:ascii="楷体" w:hAnsi="楷体" w:eastAsia="楷体" w:cs="楷体"/>
          <w:b/>
          <w:bCs/>
          <w:kern w:val="0"/>
          <w:sz w:val="24"/>
          <w:highlight w:val="none"/>
        </w:rPr>
        <w:t xml:space="preserve">四、响应文件递交 </w:t>
      </w:r>
    </w:p>
    <w:p>
      <w:pPr>
        <w:widowControl/>
        <w:snapToGrid w:val="0"/>
        <w:spacing w:line="360" w:lineRule="auto"/>
        <w:ind w:right="-197" w:rightChars="-94" w:firstLine="480" w:firstLineChars="200"/>
        <w:jc w:val="left"/>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1、</w:t>
      </w:r>
      <w:r>
        <w:rPr>
          <w:rFonts w:hint="eastAsia" w:ascii="楷体" w:hAnsi="楷体" w:eastAsia="楷体" w:cs="楷体"/>
          <w:color w:val="auto"/>
          <w:kern w:val="0"/>
          <w:sz w:val="24"/>
          <w:highlight w:val="none"/>
        </w:rPr>
        <w:t>截止时间：20</w:t>
      </w:r>
      <w:r>
        <w:rPr>
          <w:rFonts w:hint="eastAsia" w:ascii="楷体" w:hAnsi="楷体" w:eastAsia="楷体" w:cs="楷体"/>
          <w:color w:val="auto"/>
          <w:kern w:val="0"/>
          <w:sz w:val="24"/>
          <w:highlight w:val="none"/>
          <w:lang w:val="en-US" w:eastAsia="zh-CN"/>
        </w:rPr>
        <w:t>23-4-4</w:t>
      </w:r>
      <w:r>
        <w:rPr>
          <w:rFonts w:hint="eastAsia" w:ascii="楷体" w:hAnsi="楷体" w:eastAsia="楷体" w:cs="楷体"/>
          <w:color w:val="auto"/>
          <w:kern w:val="0"/>
          <w:sz w:val="24"/>
          <w:highlight w:val="none"/>
        </w:rPr>
        <w:t xml:space="preserve"> </w:t>
      </w:r>
      <w:r>
        <w:rPr>
          <w:rFonts w:hint="eastAsia" w:ascii="楷体" w:hAnsi="楷体" w:eastAsia="楷体" w:cs="楷体"/>
          <w:color w:val="auto"/>
          <w:kern w:val="0"/>
          <w:sz w:val="24"/>
          <w:highlight w:val="none"/>
          <w:lang w:val="en-US" w:eastAsia="zh-CN"/>
        </w:rPr>
        <w:t>09</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00</w:t>
      </w:r>
      <w:r>
        <w:rPr>
          <w:rFonts w:hint="eastAsia" w:ascii="楷体" w:hAnsi="楷体" w:eastAsia="楷体" w:cs="楷体"/>
          <w:color w:val="auto"/>
          <w:kern w:val="0"/>
          <w:sz w:val="24"/>
          <w:highlight w:val="none"/>
        </w:rPr>
        <w:t xml:space="preserve">:00 </w:t>
      </w:r>
    </w:p>
    <w:p>
      <w:pPr>
        <w:widowControl/>
        <w:snapToGrid w:val="0"/>
        <w:spacing w:line="360" w:lineRule="auto"/>
        <w:ind w:right="-197" w:rightChars="-94" w:firstLine="480" w:firstLineChars="200"/>
        <w:jc w:val="left"/>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2、</w:t>
      </w:r>
      <w:r>
        <w:rPr>
          <w:rFonts w:hint="eastAsia" w:ascii="楷体" w:hAnsi="楷体" w:eastAsia="楷体" w:cs="楷体"/>
          <w:color w:val="auto"/>
          <w:kern w:val="0"/>
          <w:sz w:val="24"/>
          <w:highlight w:val="none"/>
        </w:rPr>
        <w:t>地点：宝鸡市公共资源交易中心</w:t>
      </w:r>
      <w:r>
        <w:rPr>
          <w:rFonts w:hint="eastAsia" w:ascii="楷体" w:hAnsi="楷体" w:eastAsia="楷体" w:cs="楷体"/>
          <w:color w:val="auto"/>
          <w:kern w:val="0"/>
          <w:sz w:val="24"/>
          <w:highlight w:val="none"/>
          <w:lang w:val="en-US" w:eastAsia="zh-CN"/>
        </w:rPr>
        <w:t>三</w:t>
      </w:r>
      <w:r>
        <w:rPr>
          <w:rFonts w:hint="eastAsia" w:ascii="楷体" w:hAnsi="楷体" w:eastAsia="楷体" w:cs="楷体"/>
          <w:color w:val="auto"/>
          <w:kern w:val="0"/>
          <w:sz w:val="24"/>
          <w:highlight w:val="none"/>
        </w:rPr>
        <w:t>楼第</w:t>
      </w:r>
      <w:r>
        <w:rPr>
          <w:rFonts w:hint="eastAsia" w:ascii="楷体" w:hAnsi="楷体" w:eastAsia="楷体" w:cs="楷体"/>
          <w:color w:val="auto"/>
          <w:kern w:val="0"/>
          <w:sz w:val="24"/>
          <w:highlight w:val="none"/>
          <w:lang w:val="en-US" w:eastAsia="zh-CN"/>
        </w:rPr>
        <w:t>26</w:t>
      </w:r>
      <w:r>
        <w:rPr>
          <w:rFonts w:hint="eastAsia" w:ascii="楷体" w:hAnsi="楷体" w:eastAsia="楷体" w:cs="楷体"/>
          <w:color w:val="auto"/>
          <w:kern w:val="0"/>
          <w:sz w:val="24"/>
          <w:highlight w:val="none"/>
        </w:rPr>
        <w:t>开标室</w:t>
      </w:r>
    </w:p>
    <w:p>
      <w:pPr>
        <w:widowControl/>
        <w:snapToGrid w:val="0"/>
        <w:spacing w:line="360" w:lineRule="auto"/>
        <w:ind w:right="-197" w:rightChars="-94" w:firstLine="482" w:firstLineChars="200"/>
        <w:jc w:val="left"/>
        <w:rPr>
          <w:rFonts w:hint="eastAsia" w:ascii="楷体" w:hAnsi="楷体" w:eastAsia="楷体" w:cs="楷体"/>
          <w:b/>
          <w:bCs/>
          <w:kern w:val="0"/>
          <w:sz w:val="24"/>
          <w:highlight w:val="none"/>
        </w:rPr>
      </w:pPr>
      <w:r>
        <w:rPr>
          <w:rFonts w:hint="eastAsia" w:ascii="楷体" w:hAnsi="楷体" w:eastAsia="楷体" w:cs="楷体"/>
          <w:b/>
          <w:bCs/>
          <w:kern w:val="0"/>
          <w:sz w:val="24"/>
          <w:highlight w:val="none"/>
        </w:rPr>
        <w:t>五、公告期限</w:t>
      </w:r>
    </w:p>
    <w:p>
      <w:pPr>
        <w:widowControl/>
        <w:snapToGrid w:val="0"/>
        <w:spacing w:line="360" w:lineRule="auto"/>
        <w:ind w:right="-197" w:rightChars="-94" w:firstLine="480" w:firstLineChars="200"/>
        <w:jc w:val="left"/>
        <w:rPr>
          <w:rFonts w:hint="eastAsia" w:ascii="楷体" w:hAnsi="楷体" w:eastAsia="楷体" w:cs="楷体"/>
          <w:i w:val="0"/>
          <w:iCs/>
          <w:color w:val="auto"/>
          <w:kern w:val="0"/>
          <w:sz w:val="24"/>
          <w:highlight w:val="none"/>
        </w:rPr>
      </w:pPr>
      <w:r>
        <w:rPr>
          <w:rFonts w:hint="eastAsia" w:ascii="楷体" w:hAnsi="楷体" w:eastAsia="楷体" w:cs="楷体"/>
          <w:i w:val="0"/>
          <w:iCs/>
          <w:color w:val="auto"/>
          <w:kern w:val="0"/>
          <w:sz w:val="24"/>
          <w:highlight w:val="none"/>
        </w:rPr>
        <w:t>自本公告发布之日起</w:t>
      </w:r>
      <w:r>
        <w:rPr>
          <w:rFonts w:hint="eastAsia" w:ascii="楷体" w:hAnsi="楷体" w:eastAsia="楷体" w:cs="楷体"/>
          <w:i w:val="0"/>
          <w:iCs/>
          <w:color w:val="auto"/>
          <w:kern w:val="0"/>
          <w:sz w:val="24"/>
          <w:highlight w:val="none"/>
          <w:lang w:val="en-US" w:eastAsia="zh-CN"/>
        </w:rPr>
        <w:t>5</w:t>
      </w:r>
      <w:r>
        <w:rPr>
          <w:rFonts w:hint="eastAsia" w:ascii="楷体" w:hAnsi="楷体" w:eastAsia="楷体" w:cs="楷体"/>
          <w:i w:val="0"/>
          <w:iCs/>
          <w:color w:val="auto"/>
          <w:kern w:val="0"/>
          <w:sz w:val="24"/>
          <w:highlight w:val="none"/>
        </w:rPr>
        <w:t>个工作日。</w:t>
      </w:r>
    </w:p>
    <w:p>
      <w:pPr>
        <w:widowControl/>
        <w:snapToGrid w:val="0"/>
        <w:spacing w:line="360" w:lineRule="auto"/>
        <w:ind w:right="-197" w:rightChars="-94" w:firstLine="482" w:firstLineChars="200"/>
        <w:jc w:val="left"/>
        <w:rPr>
          <w:rFonts w:hint="eastAsia" w:ascii="楷体" w:hAnsi="楷体" w:eastAsia="楷体" w:cs="楷体"/>
          <w:b/>
          <w:bCs/>
          <w:kern w:val="0"/>
          <w:sz w:val="24"/>
          <w:highlight w:val="none"/>
        </w:rPr>
      </w:pPr>
      <w:r>
        <w:rPr>
          <w:rFonts w:hint="eastAsia" w:ascii="楷体" w:hAnsi="楷体" w:eastAsia="楷体" w:cs="楷体"/>
          <w:b/>
          <w:bCs/>
          <w:kern w:val="0"/>
          <w:sz w:val="24"/>
          <w:highlight w:val="none"/>
        </w:rPr>
        <w:t>六、其他补充事宜</w:t>
      </w:r>
    </w:p>
    <w:p>
      <w:pPr>
        <w:widowControl/>
        <w:snapToGrid w:val="0"/>
        <w:spacing w:line="360" w:lineRule="auto"/>
        <w:ind w:right="-197" w:rightChars="-94" w:firstLine="480" w:firstLineChars="200"/>
        <w:jc w:val="left"/>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本项目为</w:t>
      </w:r>
      <w:r>
        <w:rPr>
          <w:rFonts w:hint="eastAsia" w:ascii="楷体" w:hAnsi="楷体" w:eastAsia="楷体" w:cs="楷体"/>
          <w:color w:val="000000" w:themeColor="text1"/>
          <w:kern w:val="0"/>
          <w:sz w:val="24"/>
          <w:highlight w:val="none"/>
          <w:u w:val="single"/>
          <w:lang w:val="en-US" w:eastAsia="zh-CN"/>
          <w14:textFill>
            <w14:solidFill>
              <w14:schemeClr w14:val="tx1"/>
            </w14:solidFill>
          </w14:textFill>
        </w:rPr>
        <w:t>非</w:t>
      </w:r>
      <w:r>
        <w:rPr>
          <w:rFonts w:hint="eastAsia" w:ascii="楷体" w:hAnsi="楷体" w:eastAsia="楷体" w:cs="楷体"/>
          <w:color w:val="000000" w:themeColor="text1"/>
          <w:kern w:val="0"/>
          <w:sz w:val="24"/>
          <w:highlight w:val="none"/>
          <w:u w:val="single"/>
          <w14:textFill>
            <w14:solidFill>
              <w14:schemeClr w14:val="tx1"/>
            </w14:solidFill>
          </w14:textFill>
        </w:rPr>
        <w:t>专门</w:t>
      </w:r>
      <w:r>
        <w:rPr>
          <w:rFonts w:hint="eastAsia" w:ascii="楷体" w:hAnsi="楷体" w:eastAsia="楷体" w:cs="楷体"/>
          <w:color w:val="000000" w:themeColor="text1"/>
          <w:kern w:val="0"/>
          <w:sz w:val="24"/>
          <w:highlight w:val="none"/>
          <w14:textFill>
            <w14:solidFill>
              <w14:schemeClr w14:val="tx1"/>
            </w14:solidFill>
          </w14:textFill>
        </w:rPr>
        <w:t>面向中小企业的项目。</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 xml:space="preserve">七、对本次采购提出询问，请按以下方式联系。 </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1、采购人信息：</w:t>
      </w:r>
      <w:r>
        <w:rPr>
          <w:rFonts w:hint="eastAsia" w:ascii="楷体" w:hAnsi="楷体" w:eastAsia="楷体" w:cs="楷体"/>
          <w:kern w:val="0"/>
          <w:sz w:val="24"/>
          <w:highlight w:val="none"/>
          <w:lang w:eastAsia="zh-CN"/>
        </w:rPr>
        <w:t xml:space="preserve">宝鸡市财政局 </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地址：陕西省宝鸡市金台区宝虢路125号行政中心5号楼</w:t>
      </w:r>
    </w:p>
    <w:p>
      <w:pPr>
        <w:widowControl/>
        <w:snapToGrid w:val="0"/>
        <w:spacing w:line="360" w:lineRule="auto"/>
        <w:ind w:right="-197" w:rightChars="-94"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联系人：</w:t>
      </w:r>
      <w:r>
        <w:rPr>
          <w:rFonts w:hint="eastAsia" w:ascii="楷体" w:hAnsi="楷体" w:eastAsia="楷体" w:cs="楷体"/>
          <w:kern w:val="0"/>
          <w:sz w:val="24"/>
          <w:highlight w:val="none"/>
          <w:lang w:val="en-US" w:eastAsia="zh-CN"/>
        </w:rPr>
        <w:t>王工</w:t>
      </w:r>
    </w:p>
    <w:p>
      <w:pPr>
        <w:widowControl/>
        <w:snapToGrid w:val="0"/>
        <w:spacing w:line="360" w:lineRule="auto"/>
        <w:ind w:right="-197" w:rightChars="-94"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电话：0917</w:t>
      </w:r>
      <w:r>
        <w:rPr>
          <w:rFonts w:hint="eastAsia" w:ascii="楷体" w:hAnsi="楷体" w:eastAsia="楷体" w:cs="楷体"/>
          <w:kern w:val="0"/>
          <w:sz w:val="24"/>
          <w:highlight w:val="none"/>
          <w:lang w:val="en-US" w:eastAsia="zh-CN"/>
        </w:rPr>
        <w:t>-</w:t>
      </w:r>
      <w:r>
        <w:rPr>
          <w:rFonts w:hint="eastAsia" w:ascii="楷体" w:hAnsi="楷体" w:eastAsia="楷体" w:cs="楷体"/>
          <w:kern w:val="0"/>
          <w:sz w:val="24"/>
          <w:highlight w:val="none"/>
        </w:rPr>
        <w:t>3262068</w:t>
      </w:r>
    </w:p>
    <w:p>
      <w:pPr>
        <w:widowControl/>
        <w:numPr>
          <w:ilvl w:val="0"/>
          <w:numId w:val="1"/>
        </w:numPr>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项目联系方式</w:t>
      </w:r>
    </w:p>
    <w:p>
      <w:pPr>
        <w:widowControl/>
        <w:snapToGrid w:val="0"/>
        <w:spacing w:line="360" w:lineRule="auto"/>
        <w:ind w:right="-197" w:rightChars="-94" w:firstLine="480" w:firstLineChars="200"/>
        <w:jc w:val="left"/>
        <w:rPr>
          <w:rFonts w:hint="eastAsia" w:ascii="楷体" w:hAnsi="楷体" w:eastAsia="楷体" w:cs="楷体"/>
          <w:kern w:val="0"/>
          <w:sz w:val="24"/>
          <w:highlight w:val="yellow"/>
          <w:lang w:eastAsia="zh-CN"/>
        </w:rPr>
      </w:pPr>
      <w:r>
        <w:rPr>
          <w:rFonts w:hint="eastAsia" w:ascii="楷体" w:hAnsi="楷体" w:eastAsia="楷体" w:cs="楷体"/>
          <w:kern w:val="0"/>
          <w:sz w:val="24"/>
          <w:highlight w:val="none"/>
        </w:rPr>
        <w:t>联系人：</w:t>
      </w:r>
      <w:r>
        <w:rPr>
          <w:rFonts w:hint="eastAsia" w:ascii="楷体" w:hAnsi="楷体" w:eastAsia="楷体" w:cs="楷体"/>
          <w:kern w:val="0"/>
          <w:sz w:val="24"/>
          <w:highlight w:val="none"/>
          <w:lang w:val="en-US" w:eastAsia="zh-CN"/>
        </w:rPr>
        <w:t>张工</w:t>
      </w:r>
    </w:p>
    <w:p>
      <w:pPr>
        <w:widowControl/>
        <w:snapToGrid w:val="0"/>
        <w:spacing w:line="360" w:lineRule="auto"/>
        <w:ind w:right="-197" w:rightChars="-94" w:firstLine="480" w:firstLineChars="200"/>
        <w:jc w:val="left"/>
        <w:rPr>
          <w:rFonts w:hint="default" w:ascii="楷体" w:hAnsi="楷体" w:eastAsia="楷体" w:cs="楷体"/>
          <w:kern w:val="0"/>
          <w:sz w:val="24"/>
          <w:highlight w:val="none"/>
          <w:lang w:val="en-US" w:eastAsia="zh-CN"/>
        </w:rPr>
      </w:pPr>
      <w:r>
        <w:rPr>
          <w:rFonts w:hint="eastAsia" w:ascii="楷体" w:hAnsi="楷体" w:eastAsia="楷体" w:cs="楷体"/>
          <w:kern w:val="0"/>
          <w:sz w:val="24"/>
          <w:highlight w:val="none"/>
        </w:rPr>
        <w:t>电话：</w:t>
      </w:r>
      <w:r>
        <w:rPr>
          <w:rFonts w:hint="eastAsia" w:ascii="楷体" w:hAnsi="楷体" w:eastAsia="楷体" w:cs="楷体"/>
          <w:kern w:val="0"/>
          <w:sz w:val="24"/>
          <w:highlight w:val="none"/>
          <w:lang w:val="en-US" w:eastAsia="zh-CN"/>
        </w:rPr>
        <w:t>18182628176</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3、采购代理机构信息</w:t>
      </w:r>
    </w:p>
    <w:p>
      <w:pPr>
        <w:widowControl/>
        <w:snapToGrid w:val="0"/>
        <w:spacing w:line="360" w:lineRule="auto"/>
        <w:ind w:right="-197" w:rightChars="-94" w:firstLine="480" w:firstLineChars="200"/>
        <w:jc w:val="left"/>
        <w:rPr>
          <w:rFonts w:hint="eastAsia" w:ascii="楷体" w:hAnsi="楷体" w:eastAsia="楷体" w:cs="楷体"/>
          <w:kern w:val="0"/>
          <w:sz w:val="24"/>
          <w:highlight w:val="none"/>
        </w:rPr>
      </w:pPr>
      <w:r>
        <w:rPr>
          <w:rFonts w:hint="eastAsia" w:ascii="楷体" w:hAnsi="楷体" w:eastAsia="楷体" w:cs="楷体"/>
          <w:kern w:val="0"/>
          <w:sz w:val="24"/>
          <w:highlight w:val="none"/>
        </w:rPr>
        <w:t>名称：</w:t>
      </w:r>
      <w:r>
        <w:rPr>
          <w:rFonts w:hint="eastAsia" w:ascii="楷体" w:hAnsi="楷体" w:eastAsia="楷体" w:cs="楷体"/>
          <w:kern w:val="0"/>
          <w:sz w:val="24"/>
          <w:highlight w:val="none"/>
          <w:lang w:eastAsia="zh-CN"/>
        </w:rPr>
        <w:t>泾清项目管理有限公司</w:t>
      </w:r>
    </w:p>
    <w:p>
      <w:r>
        <w:rPr>
          <w:rFonts w:hint="eastAsia" w:ascii="楷体" w:hAnsi="楷体" w:eastAsia="楷体" w:cs="楷体"/>
          <w:kern w:val="0"/>
          <w:sz w:val="24"/>
          <w:highlight w:val="none"/>
        </w:rPr>
        <w:t>联系地址：</w:t>
      </w:r>
      <w:r>
        <w:rPr>
          <w:rFonts w:hint="eastAsia" w:ascii="楷体" w:hAnsi="楷体" w:eastAsia="楷体" w:cs="楷体"/>
          <w:kern w:val="0"/>
          <w:sz w:val="24"/>
          <w:highlight w:val="none"/>
          <w:lang w:eastAsia="zh-CN"/>
        </w:rPr>
        <w:t>宝鸡市渭滨区蟠龙路九龙新城9号楼一单元0601室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E58B0"/>
    <w:multiLevelType w:val="singleLevel"/>
    <w:tmpl w:val="2B3E58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OTA5YzhiOGJjMmU5MmE3NTE3ODNmYmQxZDVlMjgifQ=="/>
    <w:docVar w:name="KSO_WPS_MARK_KEY" w:val="1100aeab-7c75-4c15-994e-70242ec3445a"/>
  </w:docVars>
  <w:rsids>
    <w:rsidRoot w:val="00000000"/>
    <w:rsid w:val="0ABC5871"/>
    <w:rsid w:val="6B9D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 w:type="paragraph" w:styleId="3">
    <w:name w:val="Normal Indent"/>
    <w:next w:val="4"/>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toc 4"/>
    <w:basedOn w:val="1"/>
    <w:next w:val="1"/>
    <w:qFormat/>
    <w:uiPriority w:val="0"/>
    <w:pPr>
      <w:ind w:left="126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2022-12-07T09:03:00Z</dcterms:created>
  <dc:creator>da'zui'hou</dc:creator>
  <cp:lastModifiedBy>行在路上</cp:lastModifiedBy>
  <dcterms:modified xsi:type="dcterms:W3CDTF">2023-03-20T04:41:12Z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9C6E39B2E5394BB4A2434012E76C508F</vt:lpwstr>
  </property>
</Properties>
</file>