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u w:val="none"/>
        </w:rPr>
      </w:pPr>
      <w:r>
        <w:rPr>
          <w:rFonts w:hint="eastAsia" w:ascii="微软雅黑" w:hAnsi="微软雅黑" w:eastAsia="微软雅黑" w:cs="微软雅黑"/>
          <w:b/>
          <w:bCs/>
          <w:i w:val="0"/>
          <w:iCs w:val="0"/>
          <w:caps w:val="0"/>
          <w:color w:val="auto"/>
          <w:spacing w:val="0"/>
          <w:kern w:val="0"/>
          <w:sz w:val="36"/>
          <w:szCs w:val="36"/>
          <w:u w:val="none"/>
          <w:bdr w:val="none" w:color="auto" w:sz="0" w:space="0"/>
          <w:shd w:val="clear" w:fill="FFFFFF"/>
          <w:lang w:val="en-US" w:eastAsia="zh-CN" w:bidi="ar"/>
        </w:rPr>
        <w:t>高陵人工智能制造智慧产业园项目拆迁工程招标公告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u w:val="none"/>
        </w:rPr>
      </w:pPr>
      <w:r>
        <w:rPr>
          <w:rStyle w:val="9"/>
          <w:b/>
          <w:bCs/>
          <w:i w:val="0"/>
          <w:iCs w:val="0"/>
          <w:caps w:val="0"/>
          <w:color w:val="auto"/>
          <w:spacing w:val="0"/>
          <w:sz w:val="21"/>
          <w:szCs w:val="21"/>
          <w:u w:val="none"/>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u w:val="none"/>
        </w:rPr>
      </w:pPr>
      <w:r>
        <w:rPr>
          <w:rFonts w:ascii="微软雅黑" w:hAnsi="微软雅黑" w:eastAsia="微软雅黑" w:cs="微软雅黑"/>
          <w:i w:val="0"/>
          <w:iCs w:val="0"/>
          <w:caps w:val="0"/>
          <w:color w:val="auto"/>
          <w:spacing w:val="0"/>
          <w:sz w:val="21"/>
          <w:szCs w:val="21"/>
          <w:u w:val="none"/>
          <w:bdr w:val="none" w:color="auto" w:sz="0" w:space="0"/>
          <w:shd w:val="clear" w:fill="FFFFFF"/>
        </w:rPr>
        <w:t>高陵人工智能制造智慧产业园项目拆迁工程</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全国公共资源交易平台（陕西省·西安市）网站〖首页〉电子交易平台〉陕西政府采购交易系统</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 2023年04月07日 14时00分 </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u w:val="none"/>
        </w:rPr>
      </w:pPr>
      <w:r>
        <w:rPr>
          <w:rStyle w:val="9"/>
          <w:b/>
          <w:bCs/>
          <w:i w:val="0"/>
          <w:iCs w:val="0"/>
          <w:caps w:val="0"/>
          <w:color w:val="auto"/>
          <w:spacing w:val="0"/>
          <w:sz w:val="21"/>
          <w:szCs w:val="21"/>
          <w:u w:val="none"/>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项目编号：SXKC20230302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项目名称：高陵人工智能制造智慧产业园项目拆迁工程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采购方式：公开招标</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预算金额：9,360,000.00元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合同包1(高陵人工智能制造智慧产业园项目拆迁工程):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合同包预算金额：9,360,000.00元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合同包最高限价：9,360,000.00元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81"/>
        <w:gridCol w:w="1838"/>
        <w:gridCol w:w="662"/>
        <w:gridCol w:w="91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u w:val="none"/>
              </w:rPr>
            </w:pPr>
            <w:r>
              <w:rPr>
                <w:rFonts w:ascii="宋体" w:hAnsi="宋体" w:eastAsia="宋体" w:cs="宋体"/>
                <w:b/>
                <w:bCs/>
                <w:color w:val="auto"/>
                <w:kern w:val="0"/>
                <w:sz w:val="21"/>
                <w:szCs w:val="21"/>
                <w:u w:val="none"/>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u w:val="none"/>
              </w:rPr>
            </w:pPr>
            <w:r>
              <w:rPr>
                <w:rFonts w:ascii="宋体" w:hAnsi="宋体" w:eastAsia="宋体" w:cs="宋体"/>
                <w:b/>
                <w:bCs/>
                <w:color w:val="auto"/>
                <w:kern w:val="0"/>
                <w:sz w:val="21"/>
                <w:szCs w:val="21"/>
                <w:u w:val="none"/>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u w:val="none"/>
              </w:rPr>
            </w:pPr>
            <w:r>
              <w:rPr>
                <w:rFonts w:ascii="宋体" w:hAnsi="宋体" w:eastAsia="宋体" w:cs="宋体"/>
                <w:b/>
                <w:bCs/>
                <w:color w:val="auto"/>
                <w:kern w:val="0"/>
                <w:sz w:val="21"/>
                <w:szCs w:val="21"/>
                <w:u w:val="none"/>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u w:val="none"/>
              </w:rPr>
            </w:pPr>
            <w:r>
              <w:rPr>
                <w:rFonts w:ascii="宋体" w:hAnsi="宋体" w:eastAsia="宋体" w:cs="宋体"/>
                <w:b/>
                <w:bCs/>
                <w:color w:val="auto"/>
                <w:kern w:val="0"/>
                <w:sz w:val="21"/>
                <w:szCs w:val="21"/>
                <w:u w:val="none"/>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u w:val="none"/>
              </w:rPr>
            </w:pPr>
            <w:r>
              <w:rPr>
                <w:rFonts w:ascii="宋体" w:hAnsi="宋体" w:eastAsia="宋体" w:cs="宋体"/>
                <w:b/>
                <w:bCs/>
                <w:color w:val="auto"/>
                <w:kern w:val="0"/>
                <w:sz w:val="21"/>
                <w:szCs w:val="21"/>
                <w:u w:val="none"/>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u w:val="none"/>
              </w:rPr>
            </w:pPr>
            <w:r>
              <w:rPr>
                <w:rFonts w:ascii="宋体" w:hAnsi="宋体" w:eastAsia="宋体" w:cs="宋体"/>
                <w:b/>
                <w:bCs/>
                <w:color w:val="auto"/>
                <w:kern w:val="0"/>
                <w:sz w:val="21"/>
                <w:szCs w:val="21"/>
                <w:u w:val="none"/>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u w:val="none"/>
              </w:rPr>
            </w:pPr>
            <w:r>
              <w:rPr>
                <w:rFonts w:ascii="宋体" w:hAnsi="宋体" w:eastAsia="宋体" w:cs="宋体"/>
                <w:b/>
                <w:bCs/>
                <w:color w:val="auto"/>
                <w:kern w:val="0"/>
                <w:sz w:val="21"/>
                <w:szCs w:val="21"/>
                <w:u w:val="non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u w:val="none"/>
              </w:rPr>
            </w:pPr>
            <w:r>
              <w:rPr>
                <w:rFonts w:ascii="宋体" w:hAnsi="宋体" w:eastAsia="宋体" w:cs="宋体"/>
                <w:color w:val="auto"/>
                <w:kern w:val="0"/>
                <w:sz w:val="21"/>
                <w:szCs w:val="21"/>
                <w:u w:val="none"/>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u w:val="none"/>
              </w:rPr>
            </w:pPr>
            <w:r>
              <w:rPr>
                <w:rFonts w:ascii="宋体" w:hAnsi="宋体" w:eastAsia="宋体" w:cs="宋体"/>
                <w:color w:val="auto"/>
                <w:kern w:val="0"/>
                <w:sz w:val="21"/>
                <w:szCs w:val="21"/>
                <w:u w:val="none"/>
                <w:bdr w:val="none" w:color="auto" w:sz="0" w:space="0"/>
                <w:lang w:val="en-US" w:eastAsia="zh-CN" w:bidi="ar"/>
              </w:rPr>
              <w:t>拆除工程</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u w:val="none"/>
              </w:rPr>
            </w:pPr>
            <w:r>
              <w:rPr>
                <w:rFonts w:ascii="宋体" w:hAnsi="宋体" w:eastAsia="宋体" w:cs="宋体"/>
                <w:color w:val="auto"/>
                <w:kern w:val="0"/>
                <w:sz w:val="21"/>
                <w:szCs w:val="21"/>
                <w:u w:val="none"/>
                <w:bdr w:val="none" w:color="auto" w:sz="0" w:space="0"/>
                <w:lang w:val="en-US" w:eastAsia="zh-CN" w:bidi="ar"/>
              </w:rPr>
              <w:t>高陵人工智能制造智慧产业园项目拆迁工程</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u w:val="none"/>
              </w:rPr>
            </w:pPr>
            <w:r>
              <w:rPr>
                <w:rFonts w:ascii="宋体" w:hAnsi="宋体" w:eastAsia="宋体" w:cs="宋体"/>
                <w:color w:val="auto"/>
                <w:kern w:val="0"/>
                <w:sz w:val="21"/>
                <w:szCs w:val="21"/>
                <w:u w:val="none"/>
                <w:bdr w:val="none" w:color="auto" w:sz="0" w:space="0"/>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u w:val="none"/>
              </w:rPr>
            </w:pPr>
            <w:r>
              <w:rPr>
                <w:rFonts w:ascii="宋体" w:hAnsi="宋体" w:eastAsia="宋体" w:cs="宋体"/>
                <w:color w:val="auto"/>
                <w:kern w:val="0"/>
                <w:sz w:val="21"/>
                <w:szCs w:val="21"/>
                <w:u w:val="none"/>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u w:val="none"/>
              </w:rPr>
            </w:pPr>
            <w:r>
              <w:rPr>
                <w:rFonts w:ascii="宋体" w:hAnsi="宋体" w:eastAsia="宋体" w:cs="宋体"/>
                <w:color w:val="auto"/>
                <w:kern w:val="0"/>
                <w:sz w:val="21"/>
                <w:szCs w:val="21"/>
                <w:u w:val="none"/>
                <w:bdr w:val="none" w:color="auto" w:sz="0" w:space="0"/>
                <w:lang w:val="en-US" w:eastAsia="zh-CN" w:bidi="ar"/>
              </w:rPr>
              <w:t>9,360,000.00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u w:val="none"/>
              </w:rPr>
            </w:pPr>
            <w:r>
              <w:rPr>
                <w:rFonts w:ascii="宋体" w:hAnsi="宋体" w:eastAsia="宋体" w:cs="宋体"/>
                <w:color w:val="auto"/>
                <w:kern w:val="0"/>
                <w:sz w:val="21"/>
                <w:szCs w:val="21"/>
                <w:u w:val="none"/>
                <w:bdr w:val="none" w:color="auto" w:sz="0" w:space="0"/>
                <w:lang w:val="en-US" w:eastAsia="zh-CN" w:bidi="ar"/>
              </w:rPr>
              <w:t>9,360,000.00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合同履行期限：无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u w:val="none"/>
        </w:rPr>
      </w:pPr>
      <w:r>
        <w:rPr>
          <w:rStyle w:val="9"/>
          <w:b/>
          <w:bCs/>
          <w:i w:val="0"/>
          <w:iCs w:val="0"/>
          <w:caps w:val="0"/>
          <w:color w:val="auto"/>
          <w:spacing w:val="0"/>
          <w:sz w:val="21"/>
          <w:szCs w:val="21"/>
          <w:u w:val="none"/>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合同包1(高陵人工智能制造智慧产业园项目拆迁工程)落实政府采购政策需满足的资格要求如下: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合同包1(高陵人工智能制造智慧产业园项目拆迁工程)特定资格要求如下: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1、具有独立承担民事责任能力的法定代表人、其他组织或自然人，营业执照、组织机构代码证、税务登记证（多证合一只提供营业执照，事业单位提供事业单位法定代表人证书，自然人提供本人身份证）合法有效； </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2、财务状况报告：提供近三年经审计的财务报告（至少包括资产负债表和利润表，成立时间至提交投标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3、税收缴纳证明：提供磋商截止日前一年内已缴纳的至少一个月的纳税证明或完税证明，依法免税的单位应提供相关证明材料；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4、社会保障资金缴纳证明：提供磋商截止日前一年内已缴存的至少一个月的有效社会保障资金缴纳证明，依法不需要缴纳社会保障资金的单位应提供相关证明材料； </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5、参加政府采购活动前3年内在经营活动中没有重大违法记录的书面声明；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6、提供具有履行本合同所必需的设备和专业技术能力的承诺书加盖公章； </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7、法定代表人授权书及被授权人身份证（法定代表人直接参加投标的须提供其法人身份证），非法人单位参照执行；</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8、供应商须具备建筑工程施工总承包三级以上（含三级）资质，具有有效的安全生产许可证；</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9、拟派项目经理须具备建筑工程专业二级以上（含二级）注册建造师执业资格，同时具备有效的安全生产考核合格证书，且未担任其他在施建设工程项目的项目经理；</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10、省外企业须在陕西省建筑市场监管与诚信信息一体化平台企业库可查询。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u w:val="none"/>
        </w:rPr>
      </w:pPr>
      <w:r>
        <w:rPr>
          <w:rStyle w:val="9"/>
          <w:b/>
          <w:bCs/>
          <w:i w:val="0"/>
          <w:iCs w:val="0"/>
          <w:caps w:val="0"/>
          <w:color w:val="auto"/>
          <w:spacing w:val="0"/>
          <w:sz w:val="21"/>
          <w:szCs w:val="21"/>
          <w:u w:val="none"/>
          <w:bdr w:val="none" w:color="auto" w:sz="0" w:space="0"/>
          <w:shd w:val="clear"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时间：</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 2023年03月17日 至 2023年03月23日 ，每天上午 00:00:00 至 12:00:00 ，下午 12:00:00 至 23:59:59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途径：</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全国公共资源交易平台（陕西省·西安市）网站〖首页〉电子交易平台〉陕西政府采购交易系统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方式：</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售价：</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u w:val="none"/>
        </w:rPr>
      </w:pPr>
      <w:r>
        <w:rPr>
          <w:rStyle w:val="9"/>
          <w:b/>
          <w:bCs/>
          <w:i w:val="0"/>
          <w:iCs w:val="0"/>
          <w:caps w:val="0"/>
          <w:color w:val="auto"/>
          <w:spacing w:val="0"/>
          <w:sz w:val="21"/>
          <w:szCs w:val="21"/>
          <w:u w:val="none"/>
          <w:bdr w:val="none" w:color="auto" w:sz="0" w:space="0"/>
          <w:shd w:val="clear"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时间：</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 2023年04月07日 14时00分00秒 </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西安市公共资源交易中心三楼开标室311</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西安市公共资源交易中心三楼开标室311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u w:val="none"/>
        </w:rPr>
      </w:pPr>
      <w:r>
        <w:rPr>
          <w:rStyle w:val="9"/>
          <w:b/>
          <w:bCs/>
          <w:i w:val="0"/>
          <w:iCs w:val="0"/>
          <w:caps w:val="0"/>
          <w:color w:val="auto"/>
          <w:spacing w:val="0"/>
          <w:sz w:val="21"/>
          <w:szCs w:val="21"/>
          <w:u w:val="none"/>
          <w:bdr w:val="none" w:color="auto" w:sz="0" w:space="0"/>
          <w:shd w:val="clear"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5</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u w:val="none"/>
        </w:rPr>
      </w:pPr>
      <w:r>
        <w:rPr>
          <w:rStyle w:val="9"/>
          <w:b/>
          <w:bCs/>
          <w:i w:val="0"/>
          <w:iCs w:val="0"/>
          <w:caps w:val="0"/>
          <w:color w:val="auto"/>
          <w:spacing w:val="0"/>
          <w:sz w:val="21"/>
          <w:szCs w:val="21"/>
          <w:u w:val="none"/>
          <w:bdr w:val="none" w:color="auto" w:sz="0" w:space="0"/>
          <w:shd w:val="clear" w:fill="FFFFFF"/>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Style w:val="9"/>
          <w:rFonts w:hint="eastAsia" w:ascii="微软雅黑" w:hAnsi="微软雅黑" w:eastAsia="微软雅黑" w:cs="微软雅黑"/>
          <w:b/>
          <w:bCs/>
          <w:i w:val="0"/>
          <w:iCs w:val="0"/>
          <w:caps w:val="0"/>
          <w:color w:val="auto"/>
          <w:spacing w:val="0"/>
          <w:sz w:val="21"/>
          <w:szCs w:val="21"/>
          <w:u w:val="none"/>
          <w:bdr w:val="none" w:color="auto" w:sz="0" w:space="0"/>
          <w:shd w:val="clear" w:fill="FFFFFF"/>
        </w:rPr>
        <w:t>招标文件获取方式及公告期限</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：1、获取方式：服务商登录【全国公共资源交易平台（陕西省·西安市）】网站〖首页·〉电子交易平台·〉企业端〗后，在〖招 标公告/出让公告〗模块中选择有意向的项目点击“我要投标”，成功后即可在〖我的项目〗中点击“项目流程·〉交易文件下载”免费下载电子招标文件（*.SXSZF）。2、服务商初次使用交易平台须先完成诚信入库登记、CA认证及企业信息绑定。具体操作流程见【全国公共资源交易平台（陕西省·西安市）】（sxggzyjy.xa.gov.cn）网站〖首页·〉服务指南·〉下载专区〗中的《西安市市级单位电子化政府采购项目投标指南》。</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4、本项目是专门面向中小企业采购。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注意：服务商应随时留意可能发布的变更公告，公告中如注明本项目有变更文件，则应从“项目流程·〉答疑文件下载”下载更新后的电子招标文件（*.SXSCF），使用旧版电子招标文件制作的电子投标文件（*.SXSTF），系统将拒绝接收。提交投标文件的方式：电子投标文件（*.SXSTF）可于提交投标文件截止时间前任意时段登录全国公共资源交易平台（陕西省·西安市）网站“电子交易平台〉企业端”进行提交，逾期系统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u w:val="none"/>
        </w:rPr>
      </w:pPr>
      <w:r>
        <w:rPr>
          <w:rStyle w:val="9"/>
          <w:b/>
          <w:bCs/>
          <w:i w:val="0"/>
          <w:iCs w:val="0"/>
          <w:caps w:val="0"/>
          <w:color w:val="auto"/>
          <w:spacing w:val="0"/>
          <w:sz w:val="21"/>
          <w:szCs w:val="21"/>
          <w:u w:val="none"/>
          <w:bdr w:val="none" w:color="auto" w:sz="0" w:space="0"/>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u w:val="none"/>
        </w:rPr>
      </w:pPr>
      <w:r>
        <w:rPr>
          <w:b w:val="0"/>
          <w:bCs w:val="0"/>
          <w:i w:val="0"/>
          <w:iCs w:val="0"/>
          <w:caps w:val="0"/>
          <w:color w:val="auto"/>
          <w:spacing w:val="0"/>
          <w:sz w:val="21"/>
          <w:szCs w:val="21"/>
          <w:u w:val="none"/>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名称：</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西安市高陵区崇皇街道办事处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地址：</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西安市高陵区高茹路崇皇段-10号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18066529771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u w:val="none"/>
        </w:rPr>
      </w:pPr>
      <w:r>
        <w:rPr>
          <w:b w:val="0"/>
          <w:bCs w:val="0"/>
          <w:i w:val="0"/>
          <w:iCs w:val="0"/>
          <w:caps w:val="0"/>
          <w:color w:val="auto"/>
          <w:spacing w:val="0"/>
          <w:sz w:val="21"/>
          <w:szCs w:val="21"/>
          <w:u w:val="none"/>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名称：</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陕西垦呈项目管理有限公司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地址：</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陕西省西安市未央区陕西省西安市未央路以西凤城五路南侧赛高街区3号楼4单元702室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18629240823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u w:val="none"/>
        </w:rPr>
      </w:pPr>
      <w:r>
        <w:rPr>
          <w:b w:val="0"/>
          <w:bCs w:val="0"/>
          <w:i w:val="0"/>
          <w:iCs w:val="0"/>
          <w:caps w:val="0"/>
          <w:color w:val="auto"/>
          <w:spacing w:val="0"/>
          <w:sz w:val="21"/>
          <w:szCs w:val="21"/>
          <w:u w:val="none"/>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景工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u w:val="none"/>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t>电话：</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t>18629240823</w:t>
      </w:r>
    </w:p>
    <w:p>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Q5MzljYmZiMzIxY2UzZDY0MTA2ZDEyNTIwZTEifQ=="/>
  </w:docVars>
  <w:rsids>
    <w:rsidRoot w:val="00000000"/>
    <w:rsid w:val="108B01FA"/>
    <w:rsid w:val="1AD52A24"/>
    <w:rsid w:val="349C7533"/>
    <w:rsid w:val="523B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楷体" w:asciiTheme="minorHAnsi" w:hAnsiTheme="minorHAnsi" w:eastAsiaTheme="minorEastAsia"/>
      <w:kern w:val="2"/>
      <w:sz w:val="28"/>
      <w:szCs w:val="28"/>
      <w:u w:val="single"/>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Indent"/>
    <w:basedOn w:val="1"/>
    <w:qFormat/>
    <w:uiPriority w:val="0"/>
    <w:pPr>
      <w:ind w:firstLine="420" w:firstLine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样式1"/>
    <w:basedOn w:val="1"/>
    <w:next w:val="2"/>
    <w:qFormat/>
    <w:uiPriority w:val="0"/>
    <w:rPr>
      <w:rFonts w:hint="eastAsia"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2021-11-02T08:06:00Z</dcterms:created>
  <dc:creator>Administrator</dc:creator>
  <cp:lastModifiedBy>泛泛</cp:lastModifiedBy>
  <dcterms:modified xsi:type="dcterms:W3CDTF">2023-03-16T10:45:29Z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AEA87E8B0C284A7290117CE3C88A30A7</vt:lpwstr>
  </property>
</Properties>
</file>