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/>
        </w:rPr>
      </w:pPr>
      <w:r>
        <w:rPr>
          <w:rFonts w:hint="eastAsia"/>
        </w:rPr>
        <w:t>项目名称：大雁塔小学石桥华洲城分校一期教学楼监控广播设备采购</w:t>
      </w:r>
    </w:p>
    <w:p>
      <w:pPr>
        <w:bidi w:val="0"/>
        <w:rPr>
          <w:rFonts w:hint="eastAsia"/>
        </w:rPr>
      </w:pPr>
      <w:r>
        <w:rPr>
          <w:rFonts w:hint="eastAsia"/>
          <w:lang w:eastAsia="zh-CN"/>
        </w:rPr>
        <w:t>交货期</w:t>
      </w:r>
      <w:r>
        <w:rPr>
          <w:rFonts w:hint="eastAsia"/>
        </w:rPr>
        <w:t>：自合同签订之日起25个日历天内完成，达到使用标准。</w:t>
      </w:r>
    </w:p>
    <w:p>
      <w:pPr>
        <w:bidi w:val="0"/>
        <w:rPr>
          <w:rFonts w:hint="eastAsia"/>
        </w:rPr>
      </w:pPr>
      <w:r>
        <w:rPr>
          <w:rFonts w:hint="eastAsia"/>
        </w:rPr>
        <w:t>招标编号：LZBD2023-1035</w:t>
      </w:r>
    </w:p>
    <w:tbl>
      <w:tblPr>
        <w:tblStyle w:val="4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1428"/>
        <w:gridCol w:w="2177"/>
        <w:gridCol w:w="1731"/>
        <w:gridCol w:w="1268"/>
        <w:gridCol w:w="955"/>
        <w:gridCol w:w="1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产品名称</w:t>
            </w:r>
          </w:p>
        </w:tc>
        <w:tc>
          <w:tcPr>
            <w:tcW w:w="2177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规格型号</w:t>
            </w:r>
          </w:p>
        </w:tc>
        <w:tc>
          <w:tcPr>
            <w:tcW w:w="1731" w:type="dxa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制造厂家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品牌</w:t>
            </w:r>
          </w:p>
        </w:tc>
        <w:tc>
          <w:tcPr>
            <w:tcW w:w="95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数量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高清网络半球摄像机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Style w:val="9"/>
                <w:rFonts w:hint="eastAsia"/>
              </w:rPr>
              <w:t>400万 1/2.7" CMOS 红外阵列海螺型网络摄像机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最低照度: 彩色：0.005 Lux @（F1.2, AGC ON），0 Lux with IR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宽动态: 数字宽动态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调节角度: 水平：0°~360°，垂直：0°~75°，旋转：0°~360°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焦距&amp;视场角: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2.8mm，水平视场角：100.6°，垂直视场角：55°，对角视场角：117.4°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4mm，水平视场角：75.3°，垂直视场角：41.4°，对角视场角：88.2°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6 mm，水平视场角：49°，垂直视场角：26.3°，对角视场角：57.2°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8 mm，水平视场角：37.5°，垂直视场角：20.7°，对角视场角：43.3°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红外波长范围: 850 nm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防补光过曝: 支持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补光灯类型: 红外灯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补光距离: 最远可达30 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最大图像尺寸: 2560 × 1440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视频压缩标准: 主码流：H.265/H.264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音频: 1个内置麦克风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网络: 1个RJ45 10 M/100 M自适应以太网口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存储温湿度: -30 ℃~60 ℃，湿度小于95%（无凝结）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启动及工作温湿度: -30 ℃~60 ℃，湿度＜95%（无凝结）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供电方式: DC：12 V ± 25%，支持防反接保护；PoE：802.3af，Class 3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电流及功耗: DC：12 V，0.4 A，最大功耗：5 W；PoE：802.3af，36 V~57 V，0.2 A~0.15 A，最大功耗：6.5 W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电源接口类型: Ø5.5 mm圆口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产品尺寸: Ø110 × 93 mm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包装尺寸: 145 × 145 × 128 mm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防护: IP66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47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高清网络枪型摄像机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Style w:val="9"/>
                <w:rFonts w:hint="eastAsia"/>
              </w:rPr>
              <w:t xml:space="preserve">400万 1/2.7" CMOS ICR 双光阵列筒型网络摄像机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最低照度: 彩色：0.005 Lux @（F1.2，AGC ON），0 Lux with Light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宽动态: 数字宽动态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焦距&amp;视场角: 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4 mm，水平视场角：75.3°，垂直视场角：41.4°，对角视场角：88.2°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6 mm，水平视场角：49°，垂直视场角：26.3°，对角视场角：57.2°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8 mm，水平视场角：37.5°，垂直视场角：20.7°，对角视场角：43.3°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12 mm，水平视场角：23.4°，垂直视场角：13.3°，对角视场角：26.8°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红外波长范围: 850 nm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防补光过曝: 支持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补光灯类型: 默认白光，可切换红外补光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补光距离: 红外光最远可达30 m，白光最远可达30 m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最大图像尺寸: 2560 × 1440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视频压缩标准: 主码流：H.265/H.264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音频: 1个内置麦克风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网络: 1个RJ45 10 M/100 M自适应以太网口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启动及工作温湿度: -30 ℃~60 ℃，湿度＜95%（无凝结）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存储温湿度: -30 ℃~60 ℃，湿度＜95%（无凝结）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供电方式: DC：12 V ± 25%，支持防反接保护；PoE：802.3af，Class 3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电流及功耗: DC：12 V，0.4 A，最大功耗：5 W；PoE：802.3af，36 V~57 V，0.2 A~0.15 A，最大功耗：6.5 W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电源接口类型: Ø5.5 mm圆口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产品尺寸: 87.1 × 83.7 × 171.7 mm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包装尺寸: 216 × 121 × 118 mm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防护: IP66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38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高清室外网络枪型摄像机</w:t>
            </w:r>
          </w:p>
        </w:tc>
        <w:tc>
          <w:tcPr>
            <w:tcW w:w="2177" w:type="dxa"/>
            <w:vAlign w:val="center"/>
          </w:tcPr>
          <w:p>
            <w:r>
              <w:rPr>
                <w:rStyle w:val="9"/>
                <w:rFonts w:hint="eastAsia"/>
              </w:rPr>
              <w:t xml:space="preserve">400万 1/2.7" CMOS ICR 双光阵列筒型网络摄像机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最低照度: 彩色：0.005 Lux @（F1.2，AGC ON），0 Lux with Light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宽动态: 数字宽动态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焦距&amp;视场角: 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4 mm，水平视场角：75.3°，垂直视场角：41.4°，对角视场角：88.2°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6 mm，水平视场角：49°，垂直视场角：26.3°，对角视场角：57.2°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8 mm，水平视场角：37.5°，垂直视场角：20.7°，对角视场角：43.3°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12 mm，水平视场角：23.4°，垂直视场角：13.3°，对角视场角：26.8°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红外波长范围: 850 nm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防补光过曝: 支持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补光灯类型: 默认白光，可切换红外补光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补光距离: 红外光最远可达30 m，白光最远可达30 m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最大图像尺寸: 2560 × 1440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视频压缩标准: 主码流：H.265/H.264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音频: 1个内置麦克风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网络: 1个RJ45 10 M/100 M自适应以太网口 </w:t>
            </w:r>
            <w:r>
              <w:rPr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启动及工作温湿度: -30 ℃~60 ℃，湿度＜95%（无凝结）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存储温湿度: -30 ℃~60 ℃，湿度＜95%（无凝结）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供电方式: DC：12 V ± 25%，支持防反接保护；PoE：802.3af，Class 3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电流及功耗: DC：12 V，0.4 A，最大功耗：5 W；PoE：802.3af，36 V~57 V，0.2 A~0.15 A，最大功耗：6.5 W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电源接口类型: Ø5.5 mm圆口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产品尺寸:≥87× 83× 171mm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包装尺寸: 216 × 121 × 118 mm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防护: IP66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22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高清室内网络全球摄像机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4Mp倍率拼接，1/1.8＂progressive scan CMOS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【PT系列400万变焦臻全彩、轻智能人脸、声光警戒白光补光PoE球机】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内置全彩双镜头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提供精准的人车分类报警及人脸抓拍功能</w:t>
            </w:r>
            <w:r>
              <w:rPr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智能警戒：支持越界侦测，区域入侵侦测，进入/离开区域侦测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支持三种智能资源切换：人脸抓拍、Smart事件（警戒）、普通监控（默认）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支持人脸抓拍模式，自动筛选输出最优人脸图，最大同时抓拍5张人脸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支持联动声光报警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最低照度: 彩色：0.0005 Lux@（F1.0，AGC ON），0 Lux with Light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宽动态: 数字宽动态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焦距: 4~8 mm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视场角: 水平视场角：89~6.8°；垂直视场角：45~14.9°；对角视场角：107~30.1°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水平范围: 水平350°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垂直范围: 垂直0°~90°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水平速度: 水平键控速度：0.1°~60°/s，速度可设；水平预置点速度：60°/s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垂直速度: 垂直键控速度：0.1°~50°/s，速度可设；垂直预置点速度：50°/s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主码流帧率分辨率: 50 Hz：25 fps（2560 × 1440）；60 Hz：20 fps（2560 × 1440）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视频压缩标准: H.265，H.264，MJPEG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网络存储: NAS（NFS，SMB/CIFS）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支持互联网通信协议接入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电源输出: DC12 V；电流＜60 mA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网络接口: RJ45网口，自适应10 M/100 M网络数据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SD卡扩展: 内置MicroSD卡插槽，支持MicroSD(即TF卡)/MicroSDHC/MicroSDXC卡（最大支持256 GB）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报警输入: 1路报警输入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报警输出: 1路报警输出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音频输入: 内置麦克风，1路音频输入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音频输出: 内置扬声器，1路音频输出</w:t>
            </w:r>
            <w:r>
              <w:rPr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支持RS485接口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补光灯距离: 柔光照射距离：最远可达30 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供电方式: DC12 V，PoE（802.3at）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设备功耗: 最大功耗：14 W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工作温湿度: -30℃~65℃；湿度＜90%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恢复出厂设置: 支持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除雾: 加热除雾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尺寸: ≥179× 132× 188 mm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防护: IP66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室外全景枪球一体机</w:t>
            </w:r>
          </w:p>
        </w:tc>
        <w:tc>
          <w:tcPr>
            <w:tcW w:w="2177" w:type="dxa"/>
            <w:vAlign w:val="center"/>
          </w:tcPr>
          <w:p>
            <w:r>
              <w:rPr>
                <w:rStyle w:val="9"/>
                <w:rFonts w:hint="eastAsia"/>
              </w:rPr>
              <w:t>【全景4Mp全彩4mm;细节4Mp红外23倍】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支持深度学习算法，提供精准的人车分类侦测、报警、联动跟踪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支持双路区域入侵侦测、越界侦测、进入区域侦测和离开区域侦测等智能侦测并联动跟踪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支持同时检测5张人脸，支持对运动人脸进行检测、跟踪、抓拍、评分、筛选，输出最优的人脸抓图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内置加热玻璃，有效除雾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传感器类型: 【全景】1/1.8＂progressive scan CMOS，【细节】1/2.8＂progressive scan CMOS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最低照度: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【全景】0.0005 Lux @（F1.0，AGC ON），0 Lux with light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【细节】0.005 Lux @（F1.6，AGC ON），黑白：0.001Lux @（F1.6，AGC ON），0 Lux with IR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宽动态: 120 dB超宽动态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焦距: 【全景】4 mm；【细节】4.8 mm~110 mm，23倍光学变倍        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视场角: 【全景】水平视场角：88.7°，垂直视场角：44.7°，【细节】水平视场角：57.6°~2.7°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水平范围: 360°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垂直范围: -15°~90°（自动翻转）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水平速度: 水平键控速度：0.1°~160°/s，速度可设；水平预置点速度：240°/s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垂直速度: 垂直键控速度：0.1°~120°/s，速度可设；垂直预置点速度：200°/s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 xml:space="preserve">主码流帧率分辨率: 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【全景】：50 Hz: 25 fps (2560 × 1440); 60 Hz: 30 fps (2560 × 1440)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【细节】： 50 Hz: 25 fps (2560 × 1440); 60 Hz: 30 fps (2560 × 1440)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视频压缩标准: H.265,H.264,MJPEG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网络存储: NAS (NFS，SMB/ CIFS), ANR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支持互联网通信协议接入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网络接口: RJ45网口,自适应10M/100M网络数据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SD卡扩展: 内置Micro SD卡插槽,支持Micro SD(即TF卡)/Micro SDHC/Micro SDXC卡,最大支持256G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报警输入:</w:t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rFonts w:hint="eastAsia"/>
              </w:rPr>
              <w:t>2路报警输入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报警输出:</w:t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rFonts w:hint="eastAsia"/>
              </w:rPr>
              <w:t>1路报警输出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音频输入:</w:t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rFonts w:hint="eastAsia"/>
              </w:rPr>
              <w:t>1路音频输入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音频输出:</w:t>
            </w:r>
            <w:r>
              <w:rPr>
                <w:rStyle w:val="9"/>
              </w:rPr>
              <w:t xml:space="preserve"> </w:t>
            </w:r>
            <w:r>
              <w:rPr>
                <w:rStyle w:val="9"/>
                <w:rFonts w:hint="eastAsia"/>
              </w:rPr>
              <w:t>1路音频输出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白光照射距离:【全景】30 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红外照射距离:【细节】150 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供电方式: DC36V±25%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设备功耗: 最大功耗：60 W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工作温湿度: -30℃~65℃；湿度＜90%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除雾: 加热玻璃除雾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尺寸: ≥Φ220×373mm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防护: IP66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海康威视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磁盘阵列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机架式/4U 36盘位/1536Mbps接入带宽/36块8T企业级SATA硬盘/64位多核处理器/4GB缓存（可扩展至64GB））/2个千兆数据网口/1个千兆管理网口/冗余电源/网络协议：RTSP/ONVIF/PSIA/（GB/T28181）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硬盘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8T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36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枪机支架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Style w:val="9"/>
                <w:rFonts w:hint="eastAsia"/>
              </w:rPr>
              <w:t>壁装支架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外观 白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适用范围 适合枪型、筒型、一体型摄像机壁装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材料 铝合金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调整角度 水平：360°，垂直：-45°~45°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尺寸≥70 mm×97 mm×173mm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60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球机支架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壁装支架/白色/铝合金/尺寸≥306</w:t>
            </w:r>
            <w:r>
              <w:rPr>
                <w:rStyle w:val="9"/>
                <w:rFonts w:hint="eastAsia"/>
              </w:rPr>
              <w:t xml:space="preserve"> mm</w:t>
            </w:r>
            <w:r>
              <w:rPr>
                <w:rFonts w:hint="eastAsia"/>
              </w:rPr>
              <w:t>×97</w:t>
            </w:r>
            <w:r>
              <w:rPr>
                <w:rStyle w:val="9"/>
                <w:rFonts w:hint="eastAsia"/>
              </w:rPr>
              <w:t xml:space="preserve"> mm</w:t>
            </w:r>
            <w:r>
              <w:rPr>
                <w:rFonts w:hint="eastAsia"/>
              </w:rPr>
              <w:t>×182mm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室外枪机电源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Style w:val="9"/>
                <w:rFonts w:hint="eastAsia"/>
              </w:rPr>
              <w:t>安装方式: 壁挂式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输入规格: AC170V~240V，50/60Hz，0.7A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输出规格: DC12V/2A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负载调整率: ±5%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纹波/噪声: 120mVp-p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输出功率: 24W Max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输入接口: 3C插头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输出接口形式: ≥Φ5.5 mm×2.1 mm×11mm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线长:≥80mm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工作温度和湿度: 0℃~40℃,湿度10%~85%(无凝结)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产品尺寸（mm）:≥133(L)</w:t>
            </w:r>
            <w:r>
              <w:rPr>
                <w:rStyle w:val="9"/>
              </w:rPr>
              <w:t>×</w:t>
            </w:r>
            <w:r>
              <w:rPr>
                <w:rStyle w:val="9"/>
                <w:rFonts w:hint="eastAsia"/>
              </w:rPr>
              <w:t>80(W)</w:t>
            </w:r>
            <w:r>
              <w:rPr>
                <w:rStyle w:val="9"/>
              </w:rPr>
              <w:t>×</w:t>
            </w:r>
            <w:r>
              <w:rPr>
                <w:rStyle w:val="9"/>
                <w:rFonts w:hint="eastAsia"/>
              </w:rPr>
              <w:t>34(H)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11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光收发器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千兆一光两电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室外控制箱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≥400㎜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500㎜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200㎜内含导轨，地线端子，防雷模块，2P空开一组，五孔插座一组.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420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24口POE交换机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Style w:val="9"/>
                <w:rFonts w:hint="eastAsia"/>
              </w:rPr>
              <w:t>1、性能参数：交换容量≥330Gbps；包转发率≥50Mpps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2、硬件端口：千兆电口≥24；千兆光口≥4；支持802.3af/at协议；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3、为方便终端设备快速开机，快速上线，设备需在上电时即可为PD设备提供供电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4、支持MAC地址≥32K；支持ARP表项≥4K；支持4K个VLAN，支持Voice VLAN，基于端口的VLAN，基于MAC的VLAN，基于协议的VLAN；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5、支持IPv4 FIB表项≥4K；支持RIP、RIPng、OSPF、OSPFv3路由协议；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6、维保：三年原厂；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14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24口交换机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Style w:val="9"/>
                <w:rFonts w:hint="eastAsia"/>
              </w:rPr>
              <w:t>1、性能参数：交换容量≥330Gbps；包转发率≥50Mpps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2、硬件端口：千兆电口≥24；千兆光口≥4；支持802.3af/at协议；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3、为方便终端设备快速开机，快速上线，设备需在上电时即可为PD设备提供供电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4、支持MAC地址≥32K；支持ARP表项≥4K；支持4K个VLAN，支持Voice VLAN，基于端口的VLAN，基于MAC的VLAN，基于协议的VLAN；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5、支持IPv4 FIB表项≥4K；支持RIP、RIPng、OSPF、OSPFv3路由协议；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6、维保：三年原厂；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海康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壁挂机柜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15U ≥800㎜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600㎜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600㎜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昕宏祥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落地机柜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42U ≥600㎜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600㎜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2000㎜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昕宏祥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17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电源线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RVV3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2.5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18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网线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6类非屏蔽网线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33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775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19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光纤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单模8芯铠装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光纤熔接盒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8口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6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机架式ODF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24口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PVC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线槽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1794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室外PE管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PE75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HKN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400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24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网络有源音箱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1.具有1个10/100M RJ45网络交换机接口，支持局域网与广域网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2.设备采用工业级双核处理芯片（ARM+DSP），启动时间＜1s。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3.内置2×20W数字功放，发热小功效高，CD级完美音质。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4.具有1路话筒输入，1路线路输入，分别设有独立音量调节。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5.具有高低音量调节，总音频输出设有总音量调节控制。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6.内置≥5.5寸低音+3寸高音高保真喇叭单元，音质清晰优美，具有1组辅音箱输出接口，输出功率为8Ω、20W，外接定阻音箱。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39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25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壁挂喇叭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Style w:val="9"/>
                <w:rFonts w:hint="eastAsia"/>
              </w:rPr>
              <w:t>1.采用二分频设计，声音清晰柔和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2.功率：5W/10W；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3.输入：70V/100V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4.阻抗：6.7KΩ/3.3KΩ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5.灵敏度：91dB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6.频率响应：90Hz~16KHz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7.喇叭单元：6"×1、1.5"×1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8.防护等级：IP6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9.尺寸：≥275㎜</w:t>
            </w:r>
            <w:r>
              <w:rPr>
                <w:rStyle w:val="9"/>
              </w:rPr>
              <w:t>×</w:t>
            </w:r>
            <w:r>
              <w:rPr>
                <w:rStyle w:val="9"/>
                <w:rFonts w:hint="eastAsia"/>
              </w:rPr>
              <w:t>200㎜</w:t>
            </w:r>
            <w:r>
              <w:rPr>
                <w:rStyle w:val="9"/>
              </w:rPr>
              <w:t>×</w:t>
            </w:r>
            <w:r>
              <w:rPr>
                <w:rStyle w:val="9"/>
                <w:rFonts w:hint="eastAsia"/>
              </w:rPr>
              <w:t>105mm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32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26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网络功放</w:t>
            </w:r>
          </w:p>
        </w:tc>
        <w:tc>
          <w:tcPr>
            <w:tcW w:w="2177" w:type="dxa"/>
            <w:vAlign w:val="center"/>
          </w:tcPr>
          <w:p>
            <w:pPr>
              <w:rPr>
                <w:rFonts w:ascii="宋体" w:hAnsi="Courier New" w:cs="Courier New"/>
                <w:szCs w:val="21"/>
              </w:rPr>
            </w:pPr>
            <w:r>
              <w:rPr>
                <w:rStyle w:val="9"/>
                <w:rFonts w:hint="eastAsia"/>
              </w:rPr>
              <w:t>1.具有1个10/100M RJ45网络交换机接口，有以太网口接入即可，支持局域网与广域网，设备采用工业级双核处理芯片（ARM+DSP），启动时间＜1S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2.内置网络IP解码模块可实时播网络音乐及呼叫功能；采集播放和呼叫功的网络延时时间＜30mS。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3.接口：2路话筒输入4个接口，2路线路输入，1路辅助输出，每路都设有独立音量调节，具有一路短路输入，一路路短路输出接口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4.具有3级优先功能，MIC1＞网络＞MIC2、AUX1、AUX2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5.具有单向点播功能，可通过服务器软件、对本终端自由点播服务器中节目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6.自带一路功率放大器，输出方式为100V、70V、4~16Ω，输出功率为≥120W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7.采用先进高效功率放大电路，足功率输出，并设有过载、过温等多种保护。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4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27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音箱线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RVVP2</w:t>
            </w:r>
            <w:r>
              <w:rPr>
                <w:rFonts w:ascii="Arial" w:hAnsi="Arial" w:cs="Arial"/>
              </w:rPr>
              <w:t>×</w:t>
            </w:r>
            <w:r>
              <w:rPr>
                <w:rFonts w:hint="eastAsia"/>
              </w:rPr>
              <w:t>1.5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1500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28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室外音柱60W</w:t>
            </w:r>
          </w:p>
        </w:tc>
        <w:tc>
          <w:tcPr>
            <w:tcW w:w="2177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1.室内外铝制结构，防水防锈，坚固耐用。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2.适用于室内外各种环境之中。</w:t>
            </w:r>
          </w:p>
          <w:p>
            <w:r>
              <w:rPr>
                <w:rStyle w:val="9"/>
                <w:rFonts w:hint="eastAsia"/>
              </w:rPr>
              <w:t>3.额定功率：60W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4.输入：70V/100V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5.灵敏度：91dB±3dB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6.频率响应：90Hz~18KHz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7.喇叭单元：4"×5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8.防护等级：IP66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9.尺寸：≥630㎜</w:t>
            </w:r>
            <w:r>
              <w:rPr>
                <w:rStyle w:val="9"/>
              </w:rPr>
              <w:t>×</w:t>
            </w:r>
            <w:r>
              <w:rPr>
                <w:rStyle w:val="9"/>
                <w:rFonts w:hint="eastAsia"/>
              </w:rPr>
              <w:t>145㎜</w:t>
            </w:r>
            <w:r>
              <w:rPr>
                <w:rStyle w:val="9"/>
              </w:rPr>
              <w:t>×</w:t>
            </w:r>
            <w:r>
              <w:rPr>
                <w:rStyle w:val="9"/>
                <w:rFonts w:hint="eastAsia"/>
              </w:rPr>
              <w:t>100mm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18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29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功放650W</w:t>
            </w:r>
          </w:p>
        </w:tc>
        <w:tc>
          <w:tcPr>
            <w:tcW w:w="2177" w:type="dxa"/>
            <w:vAlign w:val="center"/>
          </w:tcPr>
          <w:p>
            <w:pPr>
              <w:rPr>
                <w:rStyle w:val="9"/>
              </w:rPr>
            </w:pPr>
            <w:r>
              <w:rPr>
                <w:rStyle w:val="9"/>
                <w:rFonts w:hint="eastAsia"/>
              </w:rPr>
              <w:t>标配1个10/100M RJ45网络交换机接口，支持局域网与广域网。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2、设备采用工业级双核处理芯片（ARM+DSP），启动时间＜1S。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3、内置网络IP解码模块可实时播网络音乐及呼叫功能；采集播放和呼叫功能的网络延时时间＜30mS。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4、2路话筒输入，2路线路输入，1路辅助输出，每路都设有独立音量调节。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5、终端设有3级优先功能，MIC1设为最高优先级。网络为第二级优秀，MIC2、AUX1、AUX2为第三级优先。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6、设有一路短路输入，一路路短路输出接口。</w:t>
            </w:r>
          </w:p>
          <w:p>
            <w:r>
              <w:rPr>
                <w:rStyle w:val="9"/>
                <w:rFonts w:hint="eastAsia"/>
              </w:rPr>
              <w:t>7、设有一路DC24V强切电源备用接口，供用户选配扩展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8、终端可支持被动结束呼叫，可实现双方互相通话，通话延时时间＜30mS。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9、设有单向点播功能，可通过服务器软件、对终端自由点播服务器中节目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10、自带一路功率放大器，输出方式为100V、70V、4~16Ω，输出功率为360W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11、功放的控制电源采用节能环保模式设计，可手动或自动模式打开与关闭。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12、设有功放接通电源指示灯、功放保护指示灯、功放工作信号及消峰指示灯。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13、采用先进高效功率放大电路，足功率输出，并设有过载、过温等多种保护，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14、2U标准机箱设计，铝合金面板，美观实用。</w:t>
            </w:r>
            <w:r>
              <w:rPr>
                <w:rStyle w:val="9"/>
                <w:rFonts w:hint="eastAsia"/>
              </w:rPr>
              <w:br w:type="textWrapping"/>
            </w:r>
            <w:r>
              <w:rPr>
                <w:rStyle w:val="9"/>
                <w:rFonts w:hint="eastAsia"/>
              </w:rPr>
              <w:t>15、本设备可支持局域网与广域网的远程升级。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30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网络寻呼话筒</w:t>
            </w:r>
          </w:p>
        </w:tc>
        <w:tc>
          <w:tcPr>
            <w:tcW w:w="2177" w:type="dxa"/>
            <w:vAlign w:val="center"/>
          </w:tcPr>
          <w:p/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艾索</w:t>
            </w: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辅材</w:t>
            </w:r>
          </w:p>
        </w:tc>
        <w:tc>
          <w:tcPr>
            <w:tcW w:w="2177" w:type="dxa"/>
            <w:vAlign w:val="center"/>
          </w:tcPr>
          <w:p/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1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32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施工费</w:t>
            </w:r>
          </w:p>
        </w:tc>
        <w:tc>
          <w:tcPr>
            <w:tcW w:w="2177" w:type="dxa"/>
            <w:vAlign w:val="center"/>
          </w:tcPr>
          <w:p>
            <w:r>
              <w:rPr>
                <w:rFonts w:hint="eastAsia"/>
              </w:rPr>
              <w:t>旧设备拆除，综合布线，安装调试，墙面还原等。垃圾处理至指定地点。</w:t>
            </w:r>
          </w:p>
        </w:tc>
        <w:tc>
          <w:tcPr>
            <w:tcW w:w="173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95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</w:p>
        </w:tc>
        <w:tc>
          <w:tcPr>
            <w:tcW w:w="11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23000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732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微软雅黑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212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386473元</w:t>
            </w: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zcwZjkzNjYxN2RmYzU0NzcwNjY1NThlMWVhN2IifQ=="/>
  </w:docVars>
  <w:rsids>
    <w:rsidRoot w:val="00172214"/>
    <w:rsid w:val="00172214"/>
    <w:rsid w:val="00AB4832"/>
    <w:rsid w:val="529A7251"/>
    <w:rsid w:val="7814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8"/>
    <w:unhideWhenUsed/>
    <w:qFormat/>
    <w:uiPriority w:val="99"/>
    <w:pPr>
      <w:jc w:val="center"/>
    </w:pPr>
  </w:style>
  <w:style w:type="paragraph" w:styleId="3">
    <w:name w:val="Normal (Web)"/>
    <w:basedOn w:val="1"/>
    <w:semiHidden/>
    <w:unhideWhenUsed/>
    <w:uiPriority w:val="99"/>
    <w:rPr>
      <w:sz w:val="24"/>
    </w:rPr>
  </w:style>
  <w:style w:type="character" w:customStyle="1" w:styleId="6">
    <w:name w:val="15"/>
    <w:basedOn w:val="5"/>
    <w:uiPriority w:val="0"/>
    <w:rPr>
      <w:rFonts w:hint="eastAsia" w:ascii="宋体" w:hAnsi="Courier New" w:eastAsia="宋体" w:cs="Courier New"/>
      <w:sz w:val="21"/>
      <w:szCs w:val="21"/>
    </w:rPr>
  </w:style>
  <w:style w:type="paragraph" w:customStyle="1" w:styleId="7">
    <w:name w:val="正文文本 31"/>
    <w:basedOn w:val="1"/>
    <w:qFormat/>
    <w:uiPriority w:val="0"/>
    <w:rPr>
      <w:sz w:val="16"/>
      <w:szCs w:val="16"/>
    </w:rPr>
  </w:style>
  <w:style w:type="character" w:customStyle="1" w:styleId="8">
    <w:name w:val="正文文本 Char"/>
    <w:basedOn w:val="5"/>
    <w:link w:val="2"/>
    <w:uiPriority w:val="0"/>
    <w:rPr>
      <w:kern w:val="2"/>
      <w:sz w:val="21"/>
    </w:rPr>
  </w:style>
  <w:style w:type="character" w:customStyle="1" w:styleId="9">
    <w:name w:val="纯文本 Char"/>
    <w:basedOn w:val="5"/>
    <w:qFormat/>
    <w:uiPriority w:val="0"/>
    <w:rPr>
      <w:rFonts w:ascii="宋体" w:hAnsi="Courier New" w:eastAsia="宋体" w:cs="Courier New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11</Pages>
  <Words>1080</Words>
  <Characters>6156</Characters>
  <Lines>51</Lines>
  <Paragraphs>14</Paragraphs>
  <TotalTime>2</TotalTime>
  <ScaleCrop>false</ScaleCrop>
  <LinksUpToDate>false</LinksUpToDate>
  <CharactersWithSpaces>7222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2023-07-20T09:37:00Z</dcterms:created>
  <dc:creator>Windows 用户</dc:creator>
  <cp:lastModifiedBy>猫儿</cp:lastModifiedBy>
  <dcterms:modified xsi:type="dcterms:W3CDTF">2023-07-21T02:28:34Z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58CA9C8D7068479395686AEB4F71D5CB_12</vt:lpwstr>
  </property>
</Properties>
</file>