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rPr>
          <w:rFonts w:ascii="仿宋" w:eastAsia="仿宋" w:cs="仿宋"/>
          <w:sz w:val="36"/>
          <w:szCs w:val="36"/>
        </w:rPr>
      </w:pPr>
      <w:bookmarkStart w:id="0" w:name="_Toc31529"/>
      <w:r>
        <w:rPr>
          <w:rFonts w:hint="eastAsia" w:ascii="仿宋" w:eastAsia="仿宋" w:cs="仿宋"/>
          <w:sz w:val="36"/>
          <w:szCs w:val="36"/>
        </w:rPr>
        <w:t>第三章  招标内容及要求</w:t>
      </w:r>
      <w:bookmarkEnd w:id="0"/>
    </w:p>
    <w:p>
      <w:pPr>
        <w:widowControl w:val="0"/>
        <w:adjustRightInd w:val="0"/>
        <w:snapToGrid w:val="0"/>
        <w:spacing w:line="360" w:lineRule="auto"/>
        <w:ind w:firstLine="422" w:firstLineChars="200"/>
        <w:outlineLvl w:val="1"/>
        <w:rPr>
          <w:rFonts w:ascii="仿宋" w:hAnsi="仿宋" w:eastAsia="仿宋" w:cs="仿宋"/>
          <w:b/>
          <w:bCs/>
        </w:rPr>
      </w:pPr>
      <w:r>
        <w:rPr>
          <w:rFonts w:hint="eastAsia" w:ascii="仿宋" w:hAnsi="仿宋" w:eastAsia="仿宋" w:cs="仿宋"/>
          <w:b/>
          <w:bCs/>
        </w:rPr>
        <w:t>一、项目概况</w:t>
      </w:r>
    </w:p>
    <w:p>
      <w:pPr>
        <w:widowControl w:val="0"/>
        <w:adjustRightInd w:val="0"/>
        <w:snapToGrid w:val="0"/>
        <w:spacing w:line="360" w:lineRule="auto"/>
        <w:ind w:firstLine="420" w:firstLineChars="200"/>
        <w:rPr>
          <w:rFonts w:ascii="仿宋" w:hAnsi="仿宋" w:eastAsia="仿宋" w:cs="仿宋"/>
        </w:rPr>
      </w:pPr>
      <w:r>
        <w:rPr>
          <w:rFonts w:hint="eastAsia" w:ascii="仿宋" w:hAnsi="仿宋" w:eastAsia="仿宋" w:cs="仿宋"/>
        </w:rPr>
        <w:t>西安市未央区第一人民医院建设工程项目位于未央区凤城六路与永徽路十字东北角。该项目用地范围北邻国网陕西省电力公司西安供电公司，西邻永徽路，东邻贞观首府小区，南邻凤城六路。项目用地平面呈长方形，项目用地范围东西78.0-80米 ，南北94.2-106.8米，总占地面积8422.14㎡。经前期考古勘探发现各类遗迹154处。古代遗迹为136处，其中墓葬127座（编号M1～M127），古井1眼（编号J1），护墓沟6条（编号G1～G6），窑2座（编号Y1～Y2）。现代遗迹为18处，其中现代扰土坑8处（编号K1～K8），井7口（编号J1～J2），路1条（编号L1），地道2条（编号D1～D2）。根据国家相关法律法规要求及</w:t>
      </w:r>
      <w:r>
        <w:rPr>
          <w:rFonts w:hint="eastAsia" w:ascii="仿宋" w:hAnsi="仿宋" w:eastAsia="仿宋" w:cs="仿宋"/>
          <w:color w:val="auto"/>
        </w:rPr>
        <w:t>《凤城六路、永徽路十字东北地块项目考古勘探工作报告》《西安市未央区第一人民医院建设工程二期考古勘探工作报告》</w:t>
      </w:r>
      <w:r>
        <w:rPr>
          <w:rFonts w:hint="eastAsia" w:ascii="仿宋" w:hAnsi="仿宋" w:eastAsia="仿宋" w:cs="仿宋"/>
        </w:rPr>
        <w:t>，现拟对该项目用地区域范围内的各类文化遗迹进行考古发掘</w:t>
      </w:r>
      <w:r>
        <w:rPr>
          <w:rFonts w:hint="eastAsia" w:ascii="仿宋" w:hAnsi="仿宋" w:eastAsia="仿宋" w:cs="仿宋"/>
          <w:lang w:val="en-US" w:eastAsia="zh-CN"/>
        </w:rPr>
        <w:t>技术及劳务服务</w:t>
      </w:r>
      <w:r>
        <w:rPr>
          <w:rFonts w:hint="eastAsia" w:ascii="仿宋" w:hAnsi="仿宋" w:eastAsia="仿宋" w:cs="仿宋"/>
        </w:rPr>
        <w:t>。</w:t>
      </w:r>
    </w:p>
    <w:p>
      <w:pPr>
        <w:pStyle w:val="3"/>
        <w:numPr>
          <w:ilvl w:val="0"/>
          <w:numId w:val="1"/>
        </w:numPr>
        <w:spacing w:after="0" w:line="360" w:lineRule="auto"/>
        <w:ind w:firstLine="482" w:firstLineChars="200"/>
        <w:rPr>
          <w:rFonts w:ascii="仿宋" w:hAnsi="仿宋" w:eastAsia="仿宋" w:cs="仿宋"/>
          <w:b/>
          <w:bCs/>
          <w:sz w:val="24"/>
        </w:rPr>
      </w:pPr>
      <w:r>
        <w:rPr>
          <w:rFonts w:hint="eastAsia" w:ascii="仿宋" w:hAnsi="仿宋" w:eastAsia="仿宋" w:cs="仿宋"/>
          <w:b/>
          <w:bCs/>
          <w:sz w:val="24"/>
        </w:rPr>
        <w:t>招标内容</w:t>
      </w:r>
    </w:p>
    <w:p>
      <w:pPr>
        <w:widowControl w:val="0"/>
        <w:adjustRightInd w:val="0"/>
        <w:snapToGrid w:val="0"/>
        <w:spacing w:line="360" w:lineRule="auto"/>
        <w:ind w:firstLine="420" w:firstLineChars="200"/>
        <w:rPr>
          <w:rFonts w:ascii="仿宋" w:hAnsi="仿宋" w:eastAsia="仿宋" w:cs="仿宋"/>
        </w:rPr>
      </w:pPr>
      <w:r>
        <w:rPr>
          <w:rFonts w:hint="eastAsia" w:ascii="仿宋" w:hAnsi="仿宋" w:eastAsia="仿宋" w:cs="仿宋"/>
        </w:rPr>
        <w:t xml:space="preserve"> 该项目用地区域范围内考古发掘工作、现场组织和技术管理、文物保护、研究工作及资料的编制、收集、整理等</w:t>
      </w:r>
      <w:r>
        <w:rPr>
          <w:rFonts w:hint="eastAsia" w:ascii="仿宋" w:hAnsi="仿宋" w:eastAsia="仿宋" w:cs="仿宋"/>
          <w:lang w:val="en-US" w:eastAsia="zh-CN"/>
        </w:rPr>
        <w:t>技术服务</w:t>
      </w:r>
      <w:r>
        <w:rPr>
          <w:rFonts w:hint="eastAsia" w:ascii="仿宋" w:hAnsi="仿宋" w:eastAsia="仿宋" w:cs="仿宋"/>
        </w:rPr>
        <w:t>工作。</w:t>
      </w:r>
    </w:p>
    <w:p>
      <w:pPr>
        <w:widowControl w:val="0"/>
        <w:adjustRightInd w:val="0"/>
        <w:snapToGrid w:val="0"/>
        <w:spacing w:line="360" w:lineRule="auto"/>
        <w:ind w:firstLine="422" w:firstLineChars="200"/>
        <w:rPr>
          <w:rFonts w:ascii="仿宋" w:hAnsi="仿宋" w:eastAsia="仿宋" w:cs="仿宋"/>
          <w:b/>
          <w:bCs/>
        </w:rPr>
      </w:pPr>
      <w:r>
        <w:rPr>
          <w:rFonts w:hint="eastAsia" w:ascii="仿宋" w:hAnsi="仿宋" w:eastAsia="仿宋" w:cs="仿宋"/>
          <w:b/>
          <w:bCs/>
        </w:rPr>
        <w:t>三、技术要求</w:t>
      </w:r>
    </w:p>
    <w:p>
      <w:pPr>
        <w:widowControl w:val="0"/>
        <w:adjustRightInd w:val="0"/>
        <w:snapToGrid w:val="0"/>
        <w:spacing w:line="360" w:lineRule="auto"/>
        <w:ind w:firstLine="420" w:firstLineChars="200"/>
        <w:rPr>
          <w:rFonts w:ascii="仿宋" w:hAnsi="仿宋" w:eastAsia="仿宋" w:cs="仿宋"/>
        </w:rPr>
      </w:pPr>
      <w:r>
        <w:rPr>
          <w:rFonts w:hint="eastAsia" w:ascii="仿宋" w:hAnsi="仿宋" w:eastAsia="仿宋" w:cs="仿宋"/>
        </w:rPr>
        <w:t>1、按照国家文物局颁布的《田野考古操作规程》及相关法律法规进行发掘。</w:t>
      </w:r>
    </w:p>
    <w:p>
      <w:pPr>
        <w:widowControl w:val="0"/>
        <w:adjustRightInd w:val="0"/>
        <w:snapToGrid w:val="0"/>
        <w:spacing w:line="360" w:lineRule="auto"/>
        <w:ind w:firstLine="420" w:firstLineChars="200"/>
        <w:rPr>
          <w:rFonts w:ascii="仿宋" w:hAnsi="仿宋" w:eastAsia="仿宋" w:cs="仿宋"/>
        </w:rPr>
      </w:pPr>
      <w:r>
        <w:rPr>
          <w:rFonts w:hint="eastAsia" w:ascii="仿宋" w:hAnsi="仿宋" w:eastAsia="仿宋" w:cs="仿宋"/>
        </w:rPr>
        <w:t>2、发掘须达到但不限于下列现行主要的中华人民共和国以及省、市或行业的沉降观测技术标准或规范的要求：</w:t>
      </w:r>
    </w:p>
    <w:p>
      <w:pPr>
        <w:widowControl w:val="0"/>
        <w:adjustRightInd w:val="0"/>
        <w:snapToGrid w:val="0"/>
        <w:spacing w:line="360" w:lineRule="auto"/>
        <w:ind w:firstLine="420" w:firstLineChars="200"/>
        <w:rPr>
          <w:rFonts w:ascii="仿宋" w:hAnsi="仿宋" w:eastAsia="仿宋" w:cs="仿宋"/>
        </w:rPr>
      </w:pPr>
      <w:r>
        <w:rPr>
          <w:rFonts w:hint="eastAsia" w:ascii="仿宋" w:hAnsi="仿宋" w:eastAsia="仿宋" w:cs="仿宋"/>
        </w:rPr>
        <w:t>（1）《中华人民共和国文物保护法》；</w:t>
      </w:r>
    </w:p>
    <w:p>
      <w:pPr>
        <w:widowControl w:val="0"/>
        <w:adjustRightInd w:val="0"/>
        <w:snapToGrid w:val="0"/>
        <w:spacing w:line="360" w:lineRule="auto"/>
        <w:ind w:firstLine="420" w:firstLineChars="200"/>
        <w:rPr>
          <w:rFonts w:ascii="仿宋" w:hAnsi="仿宋" w:eastAsia="仿宋" w:cs="仿宋"/>
        </w:rPr>
      </w:pPr>
      <w:r>
        <w:rPr>
          <w:rFonts w:hint="eastAsia" w:ascii="仿宋" w:hAnsi="仿宋" w:eastAsia="仿宋" w:cs="仿宋"/>
        </w:rPr>
        <w:t>（2）《中华人民共和国文物保护法实施条例》；</w:t>
      </w:r>
    </w:p>
    <w:p>
      <w:pPr>
        <w:widowControl w:val="0"/>
        <w:adjustRightInd w:val="0"/>
        <w:snapToGrid w:val="0"/>
        <w:spacing w:line="360" w:lineRule="auto"/>
        <w:ind w:firstLine="420" w:firstLineChars="200"/>
        <w:rPr>
          <w:rFonts w:ascii="仿宋" w:hAnsi="仿宋" w:eastAsia="仿宋" w:cs="仿宋"/>
        </w:rPr>
      </w:pPr>
      <w:r>
        <w:rPr>
          <w:rFonts w:hint="eastAsia" w:ascii="仿宋" w:hAnsi="仿宋" w:eastAsia="仿宋" w:cs="仿宋"/>
        </w:rPr>
        <w:t>（3）《陕西省文物保护条例》；</w:t>
      </w:r>
    </w:p>
    <w:p>
      <w:pPr>
        <w:widowControl w:val="0"/>
        <w:adjustRightInd w:val="0"/>
        <w:snapToGrid w:val="0"/>
        <w:spacing w:line="360" w:lineRule="auto"/>
        <w:ind w:firstLine="420" w:firstLineChars="200"/>
        <w:rPr>
          <w:rFonts w:ascii="仿宋" w:hAnsi="仿宋" w:eastAsia="仿宋" w:cs="仿宋"/>
        </w:rPr>
      </w:pPr>
      <w:r>
        <w:rPr>
          <w:rFonts w:hint="eastAsia" w:ascii="仿宋" w:hAnsi="仿宋" w:eastAsia="仿宋" w:cs="仿宋"/>
        </w:rPr>
        <w:t>（4）《田野考古工作规程》；</w:t>
      </w:r>
    </w:p>
    <w:p>
      <w:pPr>
        <w:widowControl w:val="0"/>
        <w:adjustRightInd w:val="0"/>
        <w:snapToGrid w:val="0"/>
        <w:spacing w:line="360" w:lineRule="auto"/>
        <w:ind w:firstLine="420" w:firstLineChars="200"/>
        <w:rPr>
          <w:rFonts w:ascii="仿宋" w:hAnsi="仿宋" w:eastAsia="仿宋" w:cs="仿宋"/>
        </w:rPr>
      </w:pPr>
      <w:r>
        <w:rPr>
          <w:rFonts w:hint="eastAsia" w:ascii="仿宋" w:hAnsi="仿宋" w:eastAsia="仿宋" w:cs="仿宋"/>
        </w:rPr>
        <w:t>（5）其他相关资料等。</w:t>
      </w:r>
    </w:p>
    <w:p>
      <w:pPr>
        <w:widowControl w:val="0"/>
        <w:adjustRightInd w:val="0"/>
        <w:snapToGrid w:val="0"/>
        <w:spacing w:line="360" w:lineRule="auto"/>
        <w:ind w:firstLine="420" w:firstLineChars="200"/>
        <w:rPr>
          <w:rFonts w:ascii="仿宋" w:hAnsi="仿宋" w:eastAsia="仿宋" w:cs="仿宋"/>
        </w:rPr>
      </w:pPr>
      <w:r>
        <w:rPr>
          <w:rFonts w:hint="eastAsia" w:ascii="仿宋" w:hAnsi="仿宋" w:eastAsia="仿宋" w:cs="仿宋"/>
        </w:rPr>
        <w:t>3、投标人对本项目及所处区域的文物发掘熟悉。具有对关键性问题的把握及解决方案、突发事件处理方案及安全预案的经验。</w:t>
      </w:r>
    </w:p>
    <w:p>
      <w:pPr>
        <w:widowControl w:val="0"/>
        <w:adjustRightInd w:val="0"/>
        <w:snapToGrid w:val="0"/>
        <w:spacing w:line="360" w:lineRule="auto"/>
        <w:ind w:firstLine="420" w:firstLineChars="200"/>
        <w:rPr>
          <w:rFonts w:ascii="仿宋" w:hAnsi="仿宋" w:eastAsia="仿宋" w:cs="仿宋"/>
        </w:rPr>
      </w:pPr>
      <w:r>
        <w:rPr>
          <w:rFonts w:hint="eastAsia" w:ascii="仿宋" w:hAnsi="仿宋" w:eastAsia="仿宋" w:cs="仿宋"/>
        </w:rPr>
        <w:t>4、投标人协助办理本项目考古发掘报告（证照）的有关申报（报批）手续，负责考古发掘报告的编制并协助办理相关文件的批复手续。</w:t>
      </w:r>
    </w:p>
    <w:p>
      <w:pPr>
        <w:widowControl w:val="0"/>
        <w:adjustRightInd w:val="0"/>
        <w:snapToGrid w:val="0"/>
        <w:spacing w:line="360" w:lineRule="auto"/>
        <w:ind w:firstLine="420" w:firstLineChars="200"/>
        <w:rPr>
          <w:rFonts w:ascii="仿宋" w:hAnsi="仿宋" w:eastAsia="仿宋" w:cs="仿宋"/>
        </w:rPr>
      </w:pPr>
      <w:r>
        <w:rPr>
          <w:rFonts w:hint="eastAsia" w:ascii="仿宋" w:hAnsi="仿宋" w:eastAsia="仿宋" w:cs="仿宋"/>
        </w:rPr>
        <w:t>5、发掘过程中，投标人应采取合理措施，确保文物的安全。</w:t>
      </w:r>
    </w:p>
    <w:p>
      <w:pPr>
        <w:widowControl w:val="0"/>
        <w:adjustRightInd w:val="0"/>
        <w:snapToGrid w:val="0"/>
        <w:spacing w:line="360" w:lineRule="auto"/>
        <w:ind w:firstLine="420" w:firstLineChars="200"/>
        <w:rPr>
          <w:rFonts w:ascii="仿宋" w:hAnsi="仿宋" w:eastAsia="仿宋" w:cs="仿宋"/>
        </w:rPr>
      </w:pPr>
      <w:r>
        <w:rPr>
          <w:rFonts w:hint="eastAsia" w:ascii="仿宋" w:hAnsi="仿宋" w:eastAsia="仿宋" w:cs="仿宋"/>
        </w:rPr>
        <w:t>6、考古发掘工作结束后乙方须及时向甲方提交《西安市未央区第一人民医院建设工程考古发掘工作报告》一式陆份。提交的成果文件必须符合国家、行业及陕西省相关标准、规范的规定，还需满足国家、行业、陕西省相关行政主管部门项目审批要求及招标人需求。</w:t>
      </w:r>
    </w:p>
    <w:p>
      <w:pPr>
        <w:widowControl w:val="0"/>
        <w:adjustRightInd w:val="0"/>
        <w:snapToGrid w:val="0"/>
        <w:spacing w:line="360" w:lineRule="auto"/>
        <w:ind w:firstLine="420" w:firstLineChars="200"/>
        <w:rPr>
          <w:rFonts w:ascii="仿宋" w:hAnsi="仿宋" w:eastAsia="仿宋" w:cs="仿宋"/>
        </w:rPr>
      </w:pPr>
      <w:r>
        <w:rPr>
          <w:rFonts w:hint="eastAsia" w:ascii="仿宋" w:hAnsi="仿宋" w:eastAsia="仿宋" w:cs="仿宋"/>
        </w:rPr>
        <w:t>7、本项目考古发掘包含但不限于下表《考古勘探资料登记表》，具体以现场实际情况为准。</w:t>
      </w:r>
    </w:p>
    <w:p>
      <w:pPr>
        <w:pStyle w:val="5"/>
        <w:ind w:firstLine="480" w:firstLineChars="200"/>
      </w:pPr>
      <w:r>
        <w:rPr>
          <w:rFonts w:hint="eastAsia" w:ascii="仿宋" w:hAnsi="仿宋" w:eastAsia="仿宋" w:cs="仿宋"/>
          <w:sz w:val="24"/>
          <w:szCs w:val="24"/>
        </w:rPr>
        <w:t>8、具体以招标文件及招标人要求为准。</w:t>
      </w:r>
    </w:p>
    <w:p>
      <w:pPr>
        <w:pStyle w:val="6"/>
        <w:ind w:firstLine="482"/>
        <w:rPr>
          <w:rFonts w:ascii="仿宋" w:hAnsi="仿宋" w:eastAsia="仿宋" w:cs="仿宋"/>
          <w:kern w:val="0"/>
        </w:rPr>
      </w:pPr>
      <w:r>
        <w:rPr>
          <w:rFonts w:hint="eastAsia" w:ascii="仿宋" w:hAnsi="仿宋" w:eastAsia="仿宋" w:cs="仿宋"/>
          <w:b/>
          <w:bCs/>
          <w:kern w:val="0"/>
        </w:rPr>
        <w:t>四、服务内容</w:t>
      </w:r>
    </w:p>
    <w:p>
      <w:pPr>
        <w:pStyle w:val="5"/>
        <w:ind w:firstLine="582"/>
        <w:jc w:val="center"/>
        <w:rPr>
          <w:rFonts w:ascii="仿宋" w:hAnsi="仿宋" w:eastAsia="仿宋" w:cs="仿宋"/>
          <w:b/>
          <w:bCs/>
          <w:color w:val="000000"/>
          <w:sz w:val="21"/>
          <w:szCs w:val="21"/>
        </w:rPr>
      </w:pPr>
      <w:r>
        <w:rPr>
          <w:rFonts w:hint="eastAsia" w:ascii="仿宋" w:hAnsi="仿宋" w:eastAsia="仿宋" w:cs="仿宋"/>
          <w:color w:val="000000"/>
          <w:sz w:val="21"/>
          <w:szCs w:val="21"/>
        </w:rPr>
        <w:t>考古勘探资料登</w:t>
      </w:r>
      <w:r>
        <w:rPr>
          <w:rFonts w:hint="eastAsia" w:ascii="仿宋" w:hAnsi="仿宋" w:eastAsia="仿宋" w:cs="仿宋"/>
          <w:color w:val="auto"/>
          <w:sz w:val="21"/>
          <w:szCs w:val="21"/>
        </w:rPr>
        <w:t>记表（一）</w:t>
      </w:r>
    </w:p>
    <w:p>
      <w:pPr>
        <w:pStyle w:val="3"/>
        <w:rPr>
          <w:rFonts w:ascii="仿宋" w:hAnsi="仿宋" w:eastAsia="仿宋" w:cs="仿宋"/>
          <w:szCs w:val="21"/>
        </w:rPr>
      </w:pPr>
      <w:r>
        <w:rPr>
          <w:rFonts w:hint="eastAsia" w:ascii="仿宋" w:hAnsi="仿宋" w:eastAsia="仿宋" w:cs="仿宋"/>
          <w:color w:val="000000"/>
          <w:szCs w:val="21"/>
        </w:rPr>
        <w:t>单位：米</w:t>
      </w:r>
    </w:p>
    <w:tbl>
      <w:tblPr>
        <w:tblStyle w:val="7"/>
        <w:tblW w:w="9004" w:type="dxa"/>
        <w:jc w:val="center"/>
        <w:tblLayout w:type="fixed"/>
        <w:tblCellMar>
          <w:top w:w="0" w:type="dxa"/>
          <w:left w:w="108" w:type="dxa"/>
          <w:bottom w:w="0" w:type="dxa"/>
          <w:right w:w="108" w:type="dxa"/>
        </w:tblCellMar>
      </w:tblPr>
      <w:tblGrid>
        <w:gridCol w:w="636"/>
        <w:gridCol w:w="794"/>
        <w:gridCol w:w="458"/>
        <w:gridCol w:w="603"/>
        <w:gridCol w:w="789"/>
        <w:gridCol w:w="531"/>
        <w:gridCol w:w="603"/>
        <w:gridCol w:w="814"/>
        <w:gridCol w:w="771"/>
        <w:gridCol w:w="636"/>
        <w:gridCol w:w="2369"/>
      </w:tblGrid>
      <w:tr>
        <w:tblPrEx>
          <w:tblCellMar>
            <w:top w:w="0" w:type="dxa"/>
            <w:left w:w="108" w:type="dxa"/>
            <w:bottom w:w="0" w:type="dxa"/>
            <w:right w:w="108" w:type="dxa"/>
          </w:tblCellMar>
        </w:tblPrEx>
        <w:trPr>
          <w:trHeight w:val="340" w:hRule="atLeast"/>
          <w:jc w:val="center"/>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编号</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名称</w:t>
            </w:r>
          </w:p>
        </w:tc>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时代</w:t>
            </w:r>
          </w:p>
        </w:tc>
        <w:tc>
          <w:tcPr>
            <w:tcW w:w="1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Style w:val="9"/>
                <w:rFonts w:hint="default"/>
                <w:sz w:val="21"/>
                <w:szCs w:val="21"/>
              </w:rPr>
              <w:t>墓     道</w:t>
            </w:r>
          </w:p>
        </w:tc>
        <w:tc>
          <w:tcPr>
            <w:tcW w:w="2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Style w:val="9"/>
                <w:rFonts w:hint="default"/>
                <w:sz w:val="21"/>
                <w:szCs w:val="21"/>
              </w:rPr>
              <w:t>墓    室</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坐向</w:t>
            </w:r>
          </w:p>
        </w:tc>
        <w:tc>
          <w:tcPr>
            <w:tcW w:w="2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备注</w:t>
            </w:r>
          </w:p>
        </w:tc>
      </w:tr>
      <w:tr>
        <w:tblPrEx>
          <w:tblCellMar>
            <w:top w:w="0" w:type="dxa"/>
            <w:left w:w="108" w:type="dxa"/>
            <w:bottom w:w="0" w:type="dxa"/>
            <w:right w:w="108" w:type="dxa"/>
          </w:tblCellMar>
        </w:tblPrEx>
        <w:trPr>
          <w:trHeight w:val="340"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长</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宽</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深</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长</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宽</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深</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2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残长2.0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见砖</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2.1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1.5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2.1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淤土</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2.8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1.6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2.8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淤土</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1.5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骨、棺木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0.8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淤土</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残长4.0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1.5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4.5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4.5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淤土</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4.5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4.5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淤土</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淤土</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2.8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1.3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骨、灰</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淤土</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残长3.0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骨、灰</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2.2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3.2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1.3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3.2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淤土</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竖穴墓道偏室墓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淤土</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3.2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3.2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骨、灰</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3.5～5.0处见砖</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骨、灰</w:t>
            </w:r>
          </w:p>
        </w:tc>
      </w:tr>
      <w:tr>
        <w:tblPrEx>
          <w:tblCellMar>
            <w:top w:w="0" w:type="dxa"/>
            <w:left w:w="108" w:type="dxa"/>
            <w:bottom w:w="0" w:type="dxa"/>
            <w:right w:w="108" w:type="dxa"/>
          </w:tblCellMar>
        </w:tblPrEx>
        <w:trPr>
          <w:trHeight w:val="454" w:hRule="atLeast"/>
          <w:jc w:val="center"/>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M18</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4.0 </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5.3 </w:t>
            </w:r>
          </w:p>
        </w:tc>
        <w:tc>
          <w:tcPr>
            <w:tcW w:w="2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前室</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4.3～5.3米处见砖</w:t>
            </w:r>
          </w:p>
        </w:tc>
      </w:tr>
      <w:tr>
        <w:tblPrEx>
          <w:tblCellMar>
            <w:top w:w="0" w:type="dxa"/>
            <w:left w:w="108" w:type="dxa"/>
            <w:bottom w:w="0" w:type="dxa"/>
            <w:right w:w="108" w:type="dxa"/>
          </w:tblCellMar>
        </w:tblPrEx>
        <w:trPr>
          <w:trHeight w:val="454"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5.3 </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2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r>
      <w:tr>
        <w:tblPrEx>
          <w:tblCellMar>
            <w:top w:w="0" w:type="dxa"/>
            <w:left w:w="108" w:type="dxa"/>
            <w:bottom w:w="0" w:type="dxa"/>
            <w:right w:w="108" w:type="dxa"/>
          </w:tblCellMar>
        </w:tblPrEx>
        <w:trPr>
          <w:trHeight w:val="454"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2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后室</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2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r>
      <w:tr>
        <w:tblPrEx>
          <w:tblCellMar>
            <w:top w:w="0" w:type="dxa"/>
            <w:left w:w="108" w:type="dxa"/>
            <w:bottom w:w="0" w:type="dxa"/>
            <w:right w:w="108" w:type="dxa"/>
          </w:tblCellMar>
        </w:tblPrEx>
        <w:trPr>
          <w:trHeight w:val="454"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5.3 </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2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0.8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灰、4.3米处见砖</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M20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见砖</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M21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淤土</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M22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M23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4.5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4.5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砖</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M24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残长4.0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5.5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M25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2.8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M26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M27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1.3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砖</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M28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1.5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M29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1.2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M30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砖</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M31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5.3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1.5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5.3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M32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1.3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2.8～4.0米处见砖</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M33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M34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3.3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0.6～3.0米处见砖</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M35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3.2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6.0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6.0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骨、棺末</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M36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M37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1.0～1.2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骨、棺末</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M38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6.0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6.0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骨、棺木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M39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1.5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骨、淤土</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M40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1.5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3.8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3.8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M41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残长4.0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1.2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淤土</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M42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M43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M44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淤土</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M45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骨、淤土</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M46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2.2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1.2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淤土</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M47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4.5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4.5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M48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6.0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M49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6.0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M50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5.5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5.5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5.0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5.5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骨、3.2～4.8米处见砖</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M51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3.0～3.9米处见砖</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M52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4.5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M53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M54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2.2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1.5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1.5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灰</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M55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2.2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M56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淤土</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M57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M58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4.5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4.5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骨、砖末</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M59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0.8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2.2～2.8米处见砖</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M60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残长2.0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1.5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M61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4.5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残宽1.2</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4.5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淤土</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M62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残长2.5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3.6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M63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6.5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残宽2.0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2.2～2.8米处见砖</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M64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3.2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3.2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M65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2.8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M66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斜坡墓道洞室墓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5.5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6.5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5.5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4.0米处见砖</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M67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斜坡墓道洞室墓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5.5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5.5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淤土、砖</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M68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棺末、淤土</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M69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1.3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M70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1.8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淤土</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M71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4.5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4.5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M72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M73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淤土</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M74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2.2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M75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1.0～1.2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3.2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M76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残长4.5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残宽1.2</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2.4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M77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M78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斜坡墓道洞室墓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1.5～2.0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M79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1.2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4.5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4.5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M80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3.2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3.2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M81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M82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斜坡墓道洞室墓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5.5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5.0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淤土</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M83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4.5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4.5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骨、灰</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M84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2.2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5.5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2.5 </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5.5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M85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1.2 </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5.5 </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残宽2.0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5.5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骨、棺末</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M86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渣土</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M87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斜坡墓道洞室墓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5.5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4.5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5.0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4.5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3.0米处见砖</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M88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3.2</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淤土</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M89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斜坡墓道洞室墓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3.8</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淤土</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M90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5.0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5.0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淤土</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M91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M92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斜坡墓道洞室墓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1.5～2.0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4.0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4.0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M93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M94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4.0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4.0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灰、棺末</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M95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竖穴墓道偏室墓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淤土</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M96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5.2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M97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1.0～1.2</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5.0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骨末</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M98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4.5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骨、棺末、灰</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M99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5.3</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灰、棺末、骨末</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6.0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淤土、骨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M101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残长2.0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2.3</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五花土</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M102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5.0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4.0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5.0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淤土、陶片</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M103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4.0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1.5</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4.5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4.5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M104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M105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4.5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5.0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4.5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M106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骨、灰</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M107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4.0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4.0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灰、棺末</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M108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M109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1.3</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砖</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M110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竖穴墓道洞室墓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2.2</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1.3</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淤土</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M111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竖穴土洞墓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4.5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2.2</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4.5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pacing w:val="-11"/>
                <w:sz w:val="21"/>
                <w:szCs w:val="21"/>
              </w:rPr>
            </w:pPr>
            <w:r>
              <w:rPr>
                <w:rFonts w:hint="eastAsia" w:ascii="仿宋" w:hAnsi="仿宋" w:eastAsia="仿宋" w:cs="仿宋"/>
                <w:color w:val="000000"/>
                <w:spacing w:val="-11"/>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砖</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M112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斜坡土洞墓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4.0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2.2</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pacing w:val="-11"/>
                <w:sz w:val="21"/>
                <w:szCs w:val="21"/>
              </w:rPr>
            </w:pPr>
            <w:r>
              <w:rPr>
                <w:rFonts w:hint="eastAsia" w:ascii="仿宋" w:hAnsi="仿宋" w:eastAsia="仿宋" w:cs="仿宋"/>
                <w:color w:val="000000"/>
                <w:spacing w:val="-11"/>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砖</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M113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竖穴土洞墓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4.3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2.3</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4.3</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pacing w:val="-11"/>
                <w:sz w:val="21"/>
                <w:szCs w:val="21"/>
              </w:rPr>
            </w:pPr>
            <w:r>
              <w:rPr>
                <w:rFonts w:hint="eastAsia" w:ascii="仿宋" w:hAnsi="仿宋" w:eastAsia="仿宋" w:cs="仿宋"/>
                <w:color w:val="000000"/>
                <w:spacing w:val="-11"/>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砖</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M114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竖穴土洞墓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0.9</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2.8</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pacing w:val="-11"/>
                <w:sz w:val="21"/>
                <w:szCs w:val="21"/>
              </w:rPr>
            </w:pPr>
            <w:r>
              <w:rPr>
                <w:rFonts w:hint="eastAsia" w:ascii="仿宋" w:hAnsi="仿宋" w:eastAsia="仿宋" w:cs="仿宋"/>
                <w:color w:val="000000"/>
                <w:spacing w:val="-11"/>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M115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竖穴土圹墓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1.3</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5.5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pacing w:val="-11"/>
                <w:sz w:val="21"/>
                <w:szCs w:val="21"/>
              </w:rPr>
            </w:pPr>
            <w:r>
              <w:rPr>
                <w:rFonts w:hint="eastAsia" w:ascii="仿宋" w:hAnsi="仿宋" w:eastAsia="仿宋" w:cs="仿宋"/>
                <w:color w:val="000000"/>
                <w:spacing w:val="-11"/>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淤土</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M116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竖穴土洞墓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3.3</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4.3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4.3</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pacing w:val="-11"/>
                <w:sz w:val="21"/>
                <w:szCs w:val="21"/>
              </w:rPr>
            </w:pPr>
            <w:r>
              <w:rPr>
                <w:rFonts w:hint="eastAsia" w:ascii="仿宋" w:hAnsi="仿宋" w:eastAsia="仿宋" w:cs="仿宋"/>
                <w:color w:val="000000"/>
                <w:spacing w:val="-11"/>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棺钉</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M117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竖穴土洞墓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2.8</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0.9</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4.3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4.5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4.3</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pacing w:val="-11"/>
                <w:sz w:val="21"/>
                <w:szCs w:val="21"/>
              </w:rPr>
            </w:pPr>
            <w:r>
              <w:rPr>
                <w:rFonts w:hint="eastAsia" w:ascii="仿宋" w:hAnsi="仿宋" w:eastAsia="仿宋" w:cs="仿宋"/>
                <w:color w:val="000000"/>
                <w:spacing w:val="-11"/>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砖</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M118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竖穴土洞墓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0.9</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pacing w:val="-11"/>
                <w:sz w:val="21"/>
                <w:szCs w:val="21"/>
              </w:rPr>
            </w:pPr>
            <w:r>
              <w:rPr>
                <w:rFonts w:hint="eastAsia" w:ascii="仿宋" w:hAnsi="仿宋" w:eastAsia="仿宋" w:cs="仿宋"/>
                <w:color w:val="000000"/>
                <w:spacing w:val="-11"/>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砖</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M119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竖穴土洞墓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4.0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pacing w:val="-11"/>
                <w:sz w:val="21"/>
                <w:szCs w:val="21"/>
              </w:rPr>
            </w:pPr>
            <w:r>
              <w:rPr>
                <w:rFonts w:hint="eastAsia" w:ascii="仿宋" w:hAnsi="仿宋" w:eastAsia="仿宋" w:cs="仿宋"/>
                <w:color w:val="000000"/>
                <w:spacing w:val="-11"/>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砖</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M120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竖穴土洞墓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pacing w:val="-11"/>
                <w:sz w:val="21"/>
                <w:szCs w:val="21"/>
              </w:rPr>
            </w:pPr>
            <w:r>
              <w:rPr>
                <w:rFonts w:hint="eastAsia" w:ascii="仿宋" w:hAnsi="仿宋" w:eastAsia="仿宋" w:cs="仿宋"/>
                <w:color w:val="000000"/>
                <w:spacing w:val="-11"/>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M121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竖穴土洞墓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pacing w:val="-11"/>
                <w:sz w:val="21"/>
                <w:szCs w:val="21"/>
              </w:rPr>
            </w:pPr>
            <w:r>
              <w:rPr>
                <w:rFonts w:hint="eastAsia" w:ascii="仿宋" w:hAnsi="仿宋" w:eastAsia="仿宋" w:cs="仿宋"/>
                <w:color w:val="000000"/>
                <w:spacing w:val="-11"/>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淤土</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M122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竖穴土圹墓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5.0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pacing w:val="-11"/>
                <w:sz w:val="21"/>
                <w:szCs w:val="21"/>
              </w:rPr>
            </w:pPr>
            <w:r>
              <w:rPr>
                <w:rFonts w:hint="eastAsia" w:ascii="仿宋" w:hAnsi="仿宋" w:eastAsia="仿宋" w:cs="仿宋"/>
                <w:color w:val="000000"/>
                <w:spacing w:val="-11"/>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灰底</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M123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竖穴土洞墓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pacing w:val="-11"/>
                <w:sz w:val="21"/>
                <w:szCs w:val="21"/>
              </w:rPr>
            </w:pPr>
            <w:r>
              <w:rPr>
                <w:rFonts w:hint="eastAsia" w:ascii="仿宋" w:hAnsi="仿宋" w:eastAsia="仿宋" w:cs="仿宋"/>
                <w:color w:val="000000"/>
                <w:spacing w:val="-11"/>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砖</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M124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竖穴土圹墓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仿宋" w:hAnsi="仿宋" w:eastAsia="仿宋" w:cs="仿宋"/>
                <w:sz w:val="21"/>
                <w:szCs w:val="21"/>
              </w:rPr>
            </w:pPr>
            <w:r>
              <w:rPr>
                <w:rFonts w:hint="eastAsia" w:ascii="仿宋" w:hAnsi="仿宋" w:eastAsia="仿宋" w:cs="仿宋"/>
                <w:color w:val="000000"/>
                <w:sz w:val="21"/>
                <w:szCs w:val="21"/>
              </w:rPr>
              <w:t>1.3</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pacing w:val="-11"/>
                <w:sz w:val="21"/>
                <w:szCs w:val="21"/>
              </w:rPr>
            </w:pPr>
            <w:r>
              <w:rPr>
                <w:rFonts w:hint="eastAsia" w:ascii="仿宋" w:hAnsi="仿宋" w:eastAsia="仿宋" w:cs="仿宋"/>
                <w:color w:val="000000"/>
                <w:spacing w:val="-11"/>
                <w:sz w:val="21"/>
                <w:szCs w:val="21"/>
              </w:rPr>
              <w:t>东西</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淤土</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M125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竖穴土洞墓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0.8</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pacing w:val="-11"/>
                <w:sz w:val="21"/>
                <w:szCs w:val="21"/>
              </w:rPr>
            </w:pPr>
            <w:r>
              <w:rPr>
                <w:rFonts w:hint="eastAsia" w:ascii="仿宋" w:hAnsi="仿宋" w:eastAsia="仿宋" w:cs="仿宋"/>
                <w:color w:val="000000"/>
                <w:spacing w:val="-11"/>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骨</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M126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斜坡土洞墓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4.0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pacing w:val="-11"/>
                <w:sz w:val="21"/>
                <w:szCs w:val="21"/>
              </w:rPr>
            </w:pPr>
            <w:r>
              <w:rPr>
                <w:rFonts w:hint="eastAsia" w:ascii="仿宋" w:hAnsi="仿宋" w:eastAsia="仿宋" w:cs="仿宋"/>
                <w:color w:val="000000"/>
                <w:spacing w:val="-11"/>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淤土</w:t>
            </w:r>
          </w:p>
        </w:tc>
      </w:tr>
      <w:tr>
        <w:tblPrEx>
          <w:tblCellMar>
            <w:top w:w="0" w:type="dxa"/>
            <w:left w:w="108" w:type="dxa"/>
            <w:bottom w:w="0" w:type="dxa"/>
            <w:right w:w="108" w:type="dxa"/>
          </w:tblCellMar>
        </w:tblPrEx>
        <w:trPr>
          <w:trHeight w:val="4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M127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斜坡土洞墓</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古</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1.8</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pacing w:val="-11"/>
                <w:sz w:val="21"/>
                <w:szCs w:val="21"/>
              </w:rPr>
            </w:pPr>
            <w:r>
              <w:rPr>
                <w:rFonts w:hint="eastAsia" w:ascii="仿宋" w:hAnsi="仿宋" w:eastAsia="仿宋" w:cs="仿宋"/>
                <w:color w:val="000000"/>
                <w:spacing w:val="-11"/>
                <w:sz w:val="21"/>
                <w:szCs w:val="21"/>
              </w:rPr>
              <w:t>南北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淤土</w:t>
            </w:r>
          </w:p>
        </w:tc>
      </w:tr>
    </w:tbl>
    <w:p>
      <w:pPr>
        <w:pStyle w:val="3"/>
        <w:spacing w:before="9"/>
        <w:jc w:val="center"/>
        <w:rPr>
          <w:rFonts w:ascii="仿宋" w:hAnsi="仿宋" w:eastAsia="仿宋" w:cs="仿宋"/>
          <w:color w:val="000000"/>
          <w:szCs w:val="21"/>
        </w:rPr>
      </w:pPr>
      <w:r>
        <w:rPr>
          <w:rFonts w:hint="eastAsia" w:ascii="仿宋" w:hAnsi="仿宋" w:eastAsia="仿宋" w:cs="仿宋"/>
          <w:color w:val="000000"/>
          <w:szCs w:val="21"/>
        </w:rPr>
        <w:t>考古勘探资料登记表（二）</w:t>
      </w:r>
    </w:p>
    <w:p>
      <w:pPr>
        <w:pStyle w:val="3"/>
        <w:spacing w:before="9"/>
        <w:jc w:val="left"/>
        <w:rPr>
          <w:rFonts w:ascii="仿宋" w:hAnsi="仿宋" w:eastAsia="仿宋" w:cs="仿宋"/>
          <w:color w:val="000000"/>
          <w:szCs w:val="21"/>
        </w:rPr>
      </w:pPr>
      <w:r>
        <w:rPr>
          <w:rFonts w:hint="eastAsia" w:ascii="仿宋" w:hAnsi="仿宋" w:eastAsia="仿宋" w:cs="仿宋"/>
          <w:color w:val="000000"/>
          <w:szCs w:val="21"/>
        </w:rPr>
        <w:t>单位：米</w:t>
      </w:r>
    </w:p>
    <w:tbl>
      <w:tblPr>
        <w:tblStyle w:val="7"/>
        <w:tblW w:w="9004" w:type="dxa"/>
        <w:jc w:val="center"/>
        <w:tblLayout w:type="fixed"/>
        <w:tblCellMar>
          <w:top w:w="0" w:type="dxa"/>
          <w:left w:w="108" w:type="dxa"/>
          <w:bottom w:w="0" w:type="dxa"/>
          <w:right w:w="108" w:type="dxa"/>
        </w:tblCellMar>
      </w:tblPr>
      <w:tblGrid>
        <w:gridCol w:w="622"/>
        <w:gridCol w:w="622"/>
        <w:gridCol w:w="1027"/>
        <w:gridCol w:w="621"/>
        <w:gridCol w:w="592"/>
        <w:gridCol w:w="29"/>
        <w:gridCol w:w="1027"/>
        <w:gridCol w:w="1027"/>
        <w:gridCol w:w="723"/>
        <w:gridCol w:w="2478"/>
        <w:gridCol w:w="236"/>
      </w:tblGrid>
      <w:tr>
        <w:tblPrEx>
          <w:tblCellMar>
            <w:top w:w="0" w:type="dxa"/>
            <w:left w:w="108" w:type="dxa"/>
            <w:bottom w:w="0" w:type="dxa"/>
            <w:right w:w="108" w:type="dxa"/>
          </w:tblCellMar>
        </w:tblPrEx>
        <w:trPr>
          <w:gridAfter w:val="1"/>
          <w:wAfter w:w="236" w:type="dxa"/>
          <w:trHeight w:val="553" w:hRule="atLeast"/>
          <w:jc w:val="center"/>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编号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名称</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形状</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时代</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长</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宽</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深</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方向</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备注</w:t>
            </w:r>
          </w:p>
        </w:tc>
      </w:tr>
      <w:tr>
        <w:tblPrEx>
          <w:tblCellMar>
            <w:top w:w="0" w:type="dxa"/>
            <w:left w:w="108" w:type="dxa"/>
            <w:bottom w:w="0" w:type="dxa"/>
            <w:right w:w="108" w:type="dxa"/>
          </w:tblCellMar>
        </w:tblPrEx>
        <w:trPr>
          <w:gridAfter w:val="1"/>
          <w:wAfter w:w="236" w:type="dxa"/>
          <w:trHeight w:val="623" w:hRule="atLeast"/>
          <w:jc w:val="center"/>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G1</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沟</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长条形</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古代</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20.0 </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1.5～2.0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1.8～2.2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扰土、五花土</w:t>
            </w:r>
          </w:p>
        </w:tc>
      </w:tr>
      <w:tr>
        <w:tblPrEx>
          <w:tblCellMar>
            <w:top w:w="0" w:type="dxa"/>
            <w:left w:w="108" w:type="dxa"/>
            <w:bottom w:w="0" w:type="dxa"/>
            <w:right w:w="108" w:type="dxa"/>
          </w:tblCellMar>
        </w:tblPrEx>
        <w:trPr>
          <w:gridAfter w:val="1"/>
          <w:wAfter w:w="236" w:type="dxa"/>
          <w:trHeight w:val="623" w:hRule="atLeast"/>
          <w:jc w:val="center"/>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G2</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沟</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长条形</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古代</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18.0 </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1.5 </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1.6 </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扰土</w:t>
            </w:r>
          </w:p>
        </w:tc>
      </w:tr>
      <w:tr>
        <w:tblPrEx>
          <w:tblCellMar>
            <w:top w:w="0" w:type="dxa"/>
            <w:left w:w="108" w:type="dxa"/>
            <w:bottom w:w="0" w:type="dxa"/>
            <w:right w:w="108" w:type="dxa"/>
          </w:tblCellMar>
        </w:tblPrEx>
        <w:trPr>
          <w:gridAfter w:val="1"/>
          <w:wAfter w:w="236" w:type="dxa"/>
          <w:trHeight w:val="623" w:hRule="atLeast"/>
          <w:jc w:val="center"/>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G3</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沟</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长条形</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古代</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6.0 </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0.8 </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2.2 </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扰土</w:t>
            </w:r>
          </w:p>
        </w:tc>
      </w:tr>
      <w:tr>
        <w:tblPrEx>
          <w:tblCellMar>
            <w:top w:w="0" w:type="dxa"/>
            <w:left w:w="108" w:type="dxa"/>
            <w:bottom w:w="0" w:type="dxa"/>
            <w:right w:w="108" w:type="dxa"/>
          </w:tblCellMar>
        </w:tblPrEx>
        <w:trPr>
          <w:gridAfter w:val="1"/>
          <w:wAfter w:w="236" w:type="dxa"/>
          <w:trHeight w:val="623" w:hRule="atLeast"/>
          <w:jc w:val="center"/>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G4</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沟</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不规则形</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古代</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1.8-2.5</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1.8-2.4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少量灰星，砖块</w:t>
            </w:r>
          </w:p>
        </w:tc>
      </w:tr>
      <w:tr>
        <w:tblPrEx>
          <w:tblCellMar>
            <w:top w:w="0" w:type="dxa"/>
            <w:left w:w="108" w:type="dxa"/>
            <w:bottom w:w="0" w:type="dxa"/>
            <w:right w:w="108" w:type="dxa"/>
          </w:tblCellMar>
        </w:tblPrEx>
        <w:trPr>
          <w:gridAfter w:val="1"/>
          <w:wAfter w:w="236" w:type="dxa"/>
          <w:trHeight w:val="623" w:hRule="atLeast"/>
          <w:jc w:val="center"/>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G5</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沟</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不规则形</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古代</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21</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1.5-1.8</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2.0-2.4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少量灰星，砖块</w:t>
            </w:r>
          </w:p>
        </w:tc>
      </w:tr>
      <w:tr>
        <w:tblPrEx>
          <w:tblCellMar>
            <w:top w:w="0" w:type="dxa"/>
            <w:left w:w="108" w:type="dxa"/>
            <w:bottom w:w="0" w:type="dxa"/>
            <w:right w:w="108" w:type="dxa"/>
          </w:tblCellMar>
        </w:tblPrEx>
        <w:trPr>
          <w:gridAfter w:val="1"/>
          <w:wAfter w:w="236" w:type="dxa"/>
          <w:trHeight w:val="623" w:hRule="atLeast"/>
          <w:jc w:val="center"/>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G6</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沟</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不规则形</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古代</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2.0-2.2</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2.0-2.4</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762" w:firstLineChars="363"/>
              <w:textAlignment w:val="center"/>
              <w:rPr>
                <w:rFonts w:ascii="仿宋" w:hAnsi="仿宋" w:eastAsia="仿宋" w:cs="仿宋"/>
                <w:color w:val="000000"/>
                <w:sz w:val="21"/>
                <w:szCs w:val="21"/>
              </w:rPr>
            </w:pPr>
            <w:r>
              <w:rPr>
                <w:rFonts w:hint="eastAsia" w:ascii="仿宋" w:hAnsi="仿宋" w:eastAsia="仿宋" w:cs="仿宋"/>
                <w:color w:val="000000"/>
                <w:sz w:val="21"/>
                <w:szCs w:val="21"/>
              </w:rPr>
              <w:t>少量灰星，砖块</w:t>
            </w:r>
          </w:p>
        </w:tc>
      </w:tr>
      <w:tr>
        <w:tblPrEx>
          <w:tblCellMar>
            <w:top w:w="0" w:type="dxa"/>
            <w:left w:w="108" w:type="dxa"/>
            <w:bottom w:w="0" w:type="dxa"/>
            <w:right w:w="108" w:type="dxa"/>
          </w:tblCellMar>
        </w:tblPrEx>
        <w:trPr>
          <w:gridAfter w:val="1"/>
          <w:wAfter w:w="236" w:type="dxa"/>
          <w:trHeight w:val="623" w:hRule="atLeast"/>
          <w:jc w:val="center"/>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Y1</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不规则形</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古代</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6.5 </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6.0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烧土、炉渣</w:t>
            </w:r>
          </w:p>
        </w:tc>
      </w:tr>
      <w:tr>
        <w:tblPrEx>
          <w:tblCellMar>
            <w:top w:w="0" w:type="dxa"/>
            <w:left w:w="108" w:type="dxa"/>
            <w:bottom w:w="0" w:type="dxa"/>
            <w:right w:w="108" w:type="dxa"/>
          </w:tblCellMar>
        </w:tblPrEx>
        <w:trPr>
          <w:trHeight w:val="623" w:hRule="atLeast"/>
          <w:jc w:val="center"/>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Y2</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圆形</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古代</w:t>
            </w:r>
          </w:p>
        </w:tc>
        <w:tc>
          <w:tcPr>
            <w:tcW w:w="16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直径4.0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烧土、炉渣</w:t>
            </w:r>
          </w:p>
        </w:tc>
        <w:tc>
          <w:tcPr>
            <w:tcW w:w="236" w:type="dxa"/>
            <w:vAlign w:val="center"/>
          </w:tcPr>
          <w:p>
            <w:pPr>
              <w:jc w:val="center"/>
              <w:textAlignment w:val="center"/>
              <w:rPr>
                <w:rFonts w:ascii="仿宋" w:hAnsi="仿宋" w:eastAsia="仿宋" w:cs="仿宋"/>
                <w:color w:val="000000"/>
                <w:sz w:val="21"/>
                <w:szCs w:val="21"/>
              </w:rPr>
            </w:pPr>
          </w:p>
          <w:p>
            <w:pPr>
              <w:pStyle w:val="5"/>
              <w:rPr>
                <w:rFonts w:ascii="仿宋" w:hAnsi="仿宋" w:eastAsia="仿宋" w:cs="仿宋"/>
                <w:sz w:val="21"/>
                <w:szCs w:val="21"/>
              </w:rPr>
            </w:pPr>
          </w:p>
        </w:tc>
      </w:tr>
      <w:tr>
        <w:tblPrEx>
          <w:tblCellMar>
            <w:top w:w="0" w:type="dxa"/>
            <w:left w:w="108" w:type="dxa"/>
            <w:bottom w:w="0" w:type="dxa"/>
            <w:right w:w="108" w:type="dxa"/>
          </w:tblCellMar>
        </w:tblPrEx>
        <w:trPr>
          <w:trHeight w:val="623" w:hRule="atLeast"/>
          <w:jc w:val="center"/>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J1</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井</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椭圆形</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古代</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1.2</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砖块</w:t>
            </w:r>
          </w:p>
        </w:tc>
        <w:tc>
          <w:tcPr>
            <w:tcW w:w="236" w:type="dxa"/>
            <w:vAlign w:val="center"/>
          </w:tcPr>
          <w:p>
            <w:pPr>
              <w:jc w:val="center"/>
              <w:textAlignment w:val="center"/>
              <w:rPr>
                <w:rFonts w:ascii="仿宋" w:hAnsi="仿宋" w:eastAsia="仿宋" w:cs="仿宋"/>
                <w:color w:val="000000"/>
                <w:sz w:val="21"/>
                <w:szCs w:val="21"/>
              </w:rPr>
            </w:pPr>
          </w:p>
        </w:tc>
      </w:tr>
    </w:tbl>
    <w:p>
      <w:pPr>
        <w:pStyle w:val="3"/>
        <w:spacing w:before="9"/>
        <w:jc w:val="center"/>
        <w:rPr>
          <w:rFonts w:ascii="仿宋" w:hAnsi="仿宋" w:eastAsia="仿宋" w:cs="仿宋"/>
          <w:color w:val="000000"/>
          <w:szCs w:val="21"/>
        </w:rPr>
      </w:pPr>
      <w:r>
        <w:rPr>
          <w:rFonts w:hint="eastAsia" w:ascii="仿宋" w:hAnsi="仿宋" w:eastAsia="仿宋" w:cs="仿宋"/>
          <w:color w:val="000000"/>
          <w:szCs w:val="21"/>
        </w:rPr>
        <w:t>考古勘探资料登记表（三）</w:t>
      </w:r>
    </w:p>
    <w:p>
      <w:pPr>
        <w:pStyle w:val="3"/>
        <w:spacing w:before="9"/>
        <w:jc w:val="left"/>
        <w:rPr>
          <w:rFonts w:ascii="仿宋" w:hAnsi="仿宋" w:eastAsia="仿宋" w:cs="仿宋"/>
          <w:color w:val="000000"/>
          <w:szCs w:val="21"/>
        </w:rPr>
      </w:pPr>
      <w:r>
        <w:rPr>
          <w:rFonts w:hint="eastAsia" w:ascii="仿宋" w:hAnsi="仿宋" w:eastAsia="仿宋" w:cs="仿宋"/>
          <w:color w:val="000000"/>
          <w:szCs w:val="21"/>
        </w:rPr>
        <w:t>单位：米</w:t>
      </w:r>
    </w:p>
    <w:tbl>
      <w:tblPr>
        <w:tblStyle w:val="7"/>
        <w:tblW w:w="9004" w:type="dxa"/>
        <w:jc w:val="center"/>
        <w:tblLayout w:type="fixed"/>
        <w:tblCellMar>
          <w:top w:w="0" w:type="dxa"/>
          <w:left w:w="108" w:type="dxa"/>
          <w:bottom w:w="0" w:type="dxa"/>
          <w:right w:w="108" w:type="dxa"/>
        </w:tblCellMar>
      </w:tblPr>
      <w:tblGrid>
        <w:gridCol w:w="597"/>
        <w:gridCol w:w="788"/>
        <w:gridCol w:w="1170"/>
        <w:gridCol w:w="598"/>
        <w:gridCol w:w="598"/>
        <w:gridCol w:w="1170"/>
        <w:gridCol w:w="979"/>
        <w:gridCol w:w="598"/>
        <w:gridCol w:w="2506"/>
      </w:tblGrid>
      <w:tr>
        <w:tblPrEx>
          <w:tblCellMar>
            <w:top w:w="0" w:type="dxa"/>
            <w:left w:w="108" w:type="dxa"/>
            <w:bottom w:w="0" w:type="dxa"/>
            <w:right w:w="108" w:type="dxa"/>
          </w:tblCellMar>
        </w:tblPrEx>
        <w:trPr>
          <w:trHeight w:val="553"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编号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形状</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时代</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长</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宽</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深</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方向</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备注</w:t>
            </w:r>
          </w:p>
        </w:tc>
      </w:tr>
      <w:tr>
        <w:tblPrEx>
          <w:tblCellMar>
            <w:top w:w="0" w:type="dxa"/>
            <w:left w:w="108" w:type="dxa"/>
            <w:bottom w:w="0" w:type="dxa"/>
            <w:right w:w="108" w:type="dxa"/>
          </w:tblCellMar>
        </w:tblPrEx>
        <w:trPr>
          <w:trHeight w:val="623"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K1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扰土坑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不规则形</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现代</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8.0-10.0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0.7-2.2</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砖瓦碎片、草木灰星、炭渣</w:t>
            </w:r>
          </w:p>
        </w:tc>
      </w:tr>
      <w:tr>
        <w:tblPrEx>
          <w:tblCellMar>
            <w:top w:w="0" w:type="dxa"/>
            <w:left w:w="108" w:type="dxa"/>
            <w:bottom w:w="0" w:type="dxa"/>
            <w:right w:w="108" w:type="dxa"/>
          </w:tblCellMar>
        </w:tblPrEx>
        <w:trPr>
          <w:trHeight w:val="623"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K2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扰土坑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不规则形</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现代</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2.0-4.0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2.0-3.0</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砖瓦碎片、草木灰星</w:t>
            </w:r>
          </w:p>
        </w:tc>
      </w:tr>
      <w:tr>
        <w:tblPrEx>
          <w:tblCellMar>
            <w:top w:w="0" w:type="dxa"/>
            <w:left w:w="108" w:type="dxa"/>
            <w:bottom w:w="0" w:type="dxa"/>
            <w:right w:w="108" w:type="dxa"/>
          </w:tblCellMar>
        </w:tblPrEx>
        <w:trPr>
          <w:trHeight w:val="623"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K3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扰土坑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不规则形</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现代</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1.2 </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1.5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扰土、五花土</w:t>
            </w:r>
          </w:p>
        </w:tc>
      </w:tr>
      <w:tr>
        <w:tblPrEx>
          <w:tblCellMar>
            <w:top w:w="0" w:type="dxa"/>
            <w:left w:w="108" w:type="dxa"/>
            <w:bottom w:w="0" w:type="dxa"/>
            <w:right w:w="108" w:type="dxa"/>
          </w:tblCellMar>
        </w:tblPrEx>
        <w:trPr>
          <w:trHeight w:val="623"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K4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扰土坑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不规则形</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现代</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1.0～1.6</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扰土</w:t>
            </w:r>
          </w:p>
        </w:tc>
      </w:tr>
      <w:tr>
        <w:tblPrEx>
          <w:tblCellMar>
            <w:top w:w="0" w:type="dxa"/>
            <w:left w:w="108" w:type="dxa"/>
            <w:bottom w:w="0" w:type="dxa"/>
            <w:right w:w="108" w:type="dxa"/>
          </w:tblCellMar>
        </w:tblPrEx>
        <w:trPr>
          <w:trHeight w:val="623"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K5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扰土坑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不规则形</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现代</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15.0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12.5</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2.5～5.0</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炉渣、砖瓦</w:t>
            </w:r>
          </w:p>
        </w:tc>
      </w:tr>
      <w:tr>
        <w:tblPrEx>
          <w:tblCellMar>
            <w:top w:w="0" w:type="dxa"/>
            <w:left w:w="108" w:type="dxa"/>
            <w:bottom w:w="0" w:type="dxa"/>
            <w:right w:w="108" w:type="dxa"/>
          </w:tblCellMar>
        </w:tblPrEx>
        <w:trPr>
          <w:trHeight w:val="623"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K6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扰土坑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不规则形</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现代</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14.0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12.5 </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1.3～2.3</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炉渣、砖瓦</w:t>
            </w:r>
          </w:p>
        </w:tc>
      </w:tr>
      <w:tr>
        <w:tblPrEx>
          <w:tblCellMar>
            <w:top w:w="0" w:type="dxa"/>
            <w:left w:w="108" w:type="dxa"/>
            <w:bottom w:w="0" w:type="dxa"/>
            <w:right w:w="108" w:type="dxa"/>
          </w:tblCellMar>
        </w:tblPrEx>
        <w:trPr>
          <w:trHeight w:val="623"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K7</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扰土坑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不规则形</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现代</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75.0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25.0～28.0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1.6～5.0</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炉渣、砖瓦、烧土</w:t>
            </w:r>
          </w:p>
        </w:tc>
      </w:tr>
      <w:tr>
        <w:tblPrEx>
          <w:tblCellMar>
            <w:top w:w="0" w:type="dxa"/>
            <w:left w:w="108" w:type="dxa"/>
            <w:bottom w:w="0" w:type="dxa"/>
            <w:right w:w="108" w:type="dxa"/>
          </w:tblCellMar>
        </w:tblPrEx>
        <w:trPr>
          <w:trHeight w:val="623"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K8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扰土坑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不规则形</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color w:val="000000"/>
                <w:sz w:val="21"/>
                <w:szCs w:val="21"/>
              </w:rPr>
              <w:t>现代</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1.5 </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1.5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南北</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炉渣、砖瓦</w:t>
            </w:r>
          </w:p>
        </w:tc>
      </w:tr>
      <w:tr>
        <w:tblPrEx>
          <w:tblCellMar>
            <w:top w:w="0" w:type="dxa"/>
            <w:left w:w="108" w:type="dxa"/>
            <w:bottom w:w="0" w:type="dxa"/>
            <w:right w:w="108" w:type="dxa"/>
          </w:tblCellMar>
        </w:tblPrEx>
        <w:trPr>
          <w:trHeight w:val="623"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L1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“Γ”</w:t>
            </w:r>
            <w:r>
              <w:rPr>
                <w:rStyle w:val="10"/>
                <w:rFonts w:hint="default"/>
                <w:sz w:val="21"/>
                <w:szCs w:val="21"/>
              </w:rPr>
              <w:t>字形</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现代</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80.0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2.0～4.0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0.3～0.8</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踩踏面、砖星、炉渣</w:t>
            </w:r>
          </w:p>
        </w:tc>
      </w:tr>
      <w:tr>
        <w:tblPrEx>
          <w:tblCellMar>
            <w:top w:w="0" w:type="dxa"/>
            <w:left w:w="108" w:type="dxa"/>
            <w:bottom w:w="0" w:type="dxa"/>
            <w:right w:w="108" w:type="dxa"/>
          </w:tblCellMar>
        </w:tblPrEx>
        <w:trPr>
          <w:trHeight w:val="623"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D1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地道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不规则形</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现代</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1.5 </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4.0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p>
        </w:tc>
      </w:tr>
      <w:tr>
        <w:tblPrEx>
          <w:tblCellMar>
            <w:top w:w="0" w:type="dxa"/>
            <w:left w:w="108" w:type="dxa"/>
            <w:bottom w:w="0" w:type="dxa"/>
            <w:right w:w="108" w:type="dxa"/>
          </w:tblCellMar>
        </w:tblPrEx>
        <w:trPr>
          <w:trHeight w:val="623"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D2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地道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不规则形</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现代</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6.0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1.2 </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东西</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p>
        </w:tc>
      </w:tr>
      <w:tr>
        <w:tblPrEx>
          <w:tblCellMar>
            <w:top w:w="0" w:type="dxa"/>
            <w:left w:w="108" w:type="dxa"/>
            <w:bottom w:w="0" w:type="dxa"/>
            <w:right w:w="108" w:type="dxa"/>
          </w:tblCellMar>
        </w:tblPrEx>
        <w:trPr>
          <w:trHeight w:val="623"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J1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圆形</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现代</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直径0.6</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扰土</w:t>
            </w:r>
          </w:p>
        </w:tc>
      </w:tr>
      <w:tr>
        <w:tblPrEx>
          <w:tblCellMar>
            <w:top w:w="0" w:type="dxa"/>
            <w:left w:w="108" w:type="dxa"/>
            <w:bottom w:w="0" w:type="dxa"/>
            <w:right w:w="108" w:type="dxa"/>
          </w:tblCellMar>
        </w:tblPrEx>
        <w:trPr>
          <w:trHeight w:val="623"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J2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圆形</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现代</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直径1.2</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炉渣、砖瓦</w:t>
            </w:r>
          </w:p>
        </w:tc>
      </w:tr>
      <w:tr>
        <w:tblPrEx>
          <w:tblCellMar>
            <w:top w:w="0" w:type="dxa"/>
            <w:left w:w="108" w:type="dxa"/>
            <w:bottom w:w="0" w:type="dxa"/>
            <w:right w:w="108" w:type="dxa"/>
          </w:tblCellMar>
        </w:tblPrEx>
        <w:trPr>
          <w:trHeight w:val="623"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J3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圆形</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现代</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直径1.0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2.0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炉渣、砖瓦</w:t>
            </w:r>
          </w:p>
        </w:tc>
      </w:tr>
      <w:tr>
        <w:tblPrEx>
          <w:tblCellMar>
            <w:top w:w="0" w:type="dxa"/>
            <w:left w:w="108" w:type="dxa"/>
            <w:bottom w:w="0" w:type="dxa"/>
            <w:right w:w="108" w:type="dxa"/>
          </w:tblCellMar>
        </w:tblPrEx>
        <w:trPr>
          <w:trHeight w:val="623"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J4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圆形</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现代</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直径1.2</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5.0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炉渣</w:t>
            </w:r>
          </w:p>
        </w:tc>
      </w:tr>
      <w:tr>
        <w:tblPrEx>
          <w:tblCellMar>
            <w:top w:w="0" w:type="dxa"/>
            <w:left w:w="108" w:type="dxa"/>
            <w:bottom w:w="0" w:type="dxa"/>
            <w:right w:w="108" w:type="dxa"/>
          </w:tblCellMar>
        </w:tblPrEx>
        <w:trPr>
          <w:trHeight w:val="623"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J5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圆形</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现代</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直径0.8</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3.0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扰土</w:t>
            </w:r>
          </w:p>
        </w:tc>
      </w:tr>
      <w:tr>
        <w:tblPrEx>
          <w:tblCellMar>
            <w:top w:w="0" w:type="dxa"/>
            <w:left w:w="108" w:type="dxa"/>
            <w:bottom w:w="0" w:type="dxa"/>
            <w:right w:w="108" w:type="dxa"/>
          </w:tblCellMar>
        </w:tblPrEx>
        <w:trPr>
          <w:trHeight w:val="623"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J6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圆形</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现代</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直径1.0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扰土</w:t>
            </w:r>
          </w:p>
        </w:tc>
      </w:tr>
      <w:tr>
        <w:tblPrEx>
          <w:tblCellMar>
            <w:top w:w="0" w:type="dxa"/>
            <w:left w:w="108" w:type="dxa"/>
            <w:bottom w:w="0" w:type="dxa"/>
            <w:right w:w="108" w:type="dxa"/>
          </w:tblCellMar>
        </w:tblPrEx>
        <w:trPr>
          <w:trHeight w:val="623"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J7</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圆形</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1"/>
                <w:szCs w:val="21"/>
              </w:rPr>
            </w:pPr>
            <w:r>
              <w:rPr>
                <w:rFonts w:hint="eastAsia" w:ascii="仿宋" w:hAnsi="仿宋" w:eastAsia="仿宋" w:cs="仿宋"/>
                <w:sz w:val="21"/>
                <w:szCs w:val="21"/>
              </w:rPr>
              <w:t>现代</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直径1.2</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 xml:space="preserve">3.5 </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扰土</w:t>
            </w:r>
          </w:p>
        </w:tc>
      </w:tr>
    </w:tbl>
    <w:p>
      <w:r>
        <w:rPr>
          <w:rFonts w:hint="eastAsia" w:ascii="仿宋" w:eastAsia="仿宋" w:cs="仿宋"/>
          <w:b/>
          <w:bCs/>
          <w:sz w:val="24"/>
          <w:szCs w:val="24"/>
          <w:lang w:val="en-US" w:eastAsia="zh-CN"/>
        </w:rPr>
        <w:t>备注：</w:t>
      </w:r>
      <w:r>
        <w:rPr>
          <w:rFonts w:hint="eastAsia" w:ascii="仿宋" w:hAnsi="仿宋" w:eastAsia="仿宋" w:cs="仿宋"/>
          <w:b/>
          <w:bCs/>
          <w:sz w:val="24"/>
          <w:szCs w:val="24"/>
        </w:rPr>
        <w:t>本项目考古发掘包含但不限于下表《考古勘探资料登记表》，具体以现场实际情况为准</w:t>
      </w:r>
      <w:r>
        <w:rPr>
          <w:rFonts w:hint="eastAsia" w:ascii="仿宋" w:eastAsia="仿宋" w:cs="仿宋"/>
          <w:b/>
          <w:bCs/>
          <w:sz w:val="24"/>
          <w:szCs w:val="24"/>
          <w:lang w:eastAsia="zh-CN"/>
        </w:rPr>
        <w:t>。</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14DF23"/>
    <w:multiLevelType w:val="singleLevel"/>
    <w:tmpl w:val="4B14DF2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MzE4NDEzNWQ1MmVhOGU3NzlmMzFhOTVkZWJkZGYifQ=="/>
  </w:docVars>
  <w:rsids>
    <w:rsidRoot w:val="5E954CDE"/>
    <w:rsid w:val="5E954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line="360" w:lineRule="auto"/>
      <w:jc w:val="center"/>
      <w:outlineLvl w:val="0"/>
    </w:pPr>
    <w:rPr>
      <w:rFonts w:ascii="方正小标宋_GBK" w:hAnsi="仿宋" w:eastAsia="方正小标宋_GBK"/>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widowControl w:val="0"/>
      <w:spacing w:after="120"/>
      <w:jc w:val="both"/>
    </w:pPr>
    <w:rPr>
      <w:rFonts w:ascii="Times New Roman" w:hAnsi="Times New Roman" w:eastAsia="宋体"/>
      <w:kern w:val="2"/>
      <w:sz w:val="21"/>
    </w:rPr>
  </w:style>
  <w:style w:type="paragraph" w:styleId="4">
    <w:name w:val="Body Text Indent"/>
    <w:basedOn w:val="1"/>
    <w:qFormat/>
    <w:uiPriority w:val="0"/>
    <w:pPr>
      <w:widowControl w:val="0"/>
      <w:ind w:firstLine="552"/>
      <w:jc w:val="both"/>
    </w:pPr>
    <w:rPr>
      <w:rFonts w:ascii="宋体" w:hAnsi="Times New Roman" w:eastAsia="宋体"/>
      <w:kern w:val="2"/>
      <w:sz w:val="28"/>
    </w:rPr>
  </w:style>
  <w:style w:type="paragraph" w:styleId="5">
    <w:name w:val="footer"/>
    <w:basedOn w:val="1"/>
    <w:next w:val="3"/>
    <w:unhideWhenUsed/>
    <w:qFormat/>
    <w:uiPriority w:val="99"/>
    <w:pPr>
      <w:tabs>
        <w:tab w:val="center" w:pos="4153"/>
        <w:tab w:val="right" w:pos="8306"/>
      </w:tabs>
      <w:snapToGrid w:val="0"/>
      <w:spacing w:line="240" w:lineRule="atLeast"/>
    </w:pPr>
    <w:rPr>
      <w:sz w:val="18"/>
      <w:szCs w:val="18"/>
    </w:rPr>
  </w:style>
  <w:style w:type="paragraph" w:styleId="6">
    <w:name w:val="Body Text First Indent 2"/>
    <w:basedOn w:val="4"/>
    <w:unhideWhenUsed/>
    <w:qFormat/>
    <w:uiPriority w:val="0"/>
    <w:pPr>
      <w:widowControl/>
      <w:spacing w:line="360" w:lineRule="auto"/>
      <w:ind w:firstLine="200" w:firstLineChars="200"/>
    </w:pPr>
    <w:rPr>
      <w:sz w:val="24"/>
    </w:rPr>
  </w:style>
  <w:style w:type="character" w:customStyle="1" w:styleId="9">
    <w:name w:val="font21"/>
    <w:basedOn w:val="8"/>
    <w:qFormat/>
    <w:uiPriority w:val="0"/>
    <w:rPr>
      <w:rFonts w:hint="eastAsia" w:ascii="仿宋" w:hAnsi="仿宋" w:eastAsia="仿宋" w:cs="仿宋"/>
      <w:color w:val="000000"/>
      <w:sz w:val="22"/>
      <w:szCs w:val="22"/>
      <w:u w:val="none"/>
    </w:rPr>
  </w:style>
  <w:style w:type="character" w:customStyle="1" w:styleId="10">
    <w:name w:val="font51"/>
    <w:basedOn w:val="8"/>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2023-12-12T00:47:00Z</dcterms:created>
  <dc:creator>WPS_1555920886</dc:creator>
  <cp:lastModifiedBy>WPS_1555920886</cp:lastModifiedBy>
  <dcterms:modified xsi:type="dcterms:W3CDTF">2023-12-12T00:47:55Z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86170D11AD284E76B782B06D348683B5_11</vt:lpwstr>
  </property>
</Properties>
</file>