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80" w:lineRule="exact"/>
        <w:jc w:val="center"/>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新城区东方小学北综合部室楼改造提升及校园绿化</w:t>
      </w:r>
    </w:p>
    <w:p>
      <w:pPr>
        <w:jc w:val="center"/>
        <w:rPr>
          <w:rFonts w:hint="eastAsia" w:ascii="仿宋" w:hAnsi="仿宋" w:eastAsia="仿宋" w:cs="仿宋"/>
          <w:b/>
          <w:bCs/>
          <w:sz w:val="36"/>
          <w:szCs w:val="36"/>
          <w:highlight w:val="none"/>
        </w:rPr>
      </w:pPr>
      <w:r>
        <w:rPr>
          <w:rFonts w:hint="eastAsia" w:ascii="仿宋" w:hAnsi="仿宋" w:eastAsia="仿宋" w:cs="仿宋"/>
          <w:b/>
          <w:bCs/>
          <w:sz w:val="36"/>
          <w:szCs w:val="36"/>
          <w:highlight w:val="none"/>
          <w:lang w:val="en-US" w:eastAsia="zh-CN"/>
        </w:rPr>
        <w:t>清单</w:t>
      </w:r>
      <w:r>
        <w:rPr>
          <w:rFonts w:hint="eastAsia" w:ascii="仿宋" w:hAnsi="仿宋" w:eastAsia="仿宋" w:cs="仿宋"/>
          <w:b/>
          <w:bCs/>
          <w:sz w:val="36"/>
          <w:szCs w:val="36"/>
          <w:highlight w:val="none"/>
        </w:rPr>
        <w:t>编制说明</w:t>
      </w:r>
    </w:p>
    <w:p>
      <w:pPr>
        <w:numPr>
          <w:ilvl w:val="0"/>
          <w:numId w:val="0"/>
        </w:numPr>
        <w:snapToGrid w:val="0"/>
        <w:spacing w:before="312" w:beforeLines="100" w:line="360" w:lineRule="auto"/>
        <w:rPr>
          <w:rFonts w:hint="eastAsia" w:ascii="仿宋" w:hAnsi="仿宋" w:eastAsia="仿宋" w:cs="仿宋"/>
          <w:highlight w:val="none"/>
        </w:rPr>
      </w:pPr>
      <w:r>
        <w:rPr>
          <w:rFonts w:hint="eastAsia" w:ascii="仿宋" w:hAnsi="仿宋" w:eastAsia="仿宋" w:cs="仿宋"/>
          <w:b/>
          <w:sz w:val="28"/>
          <w:szCs w:val="28"/>
          <w:highlight w:val="none"/>
          <w:lang w:eastAsia="zh-CN"/>
        </w:rPr>
        <w:t>一、</w:t>
      </w:r>
      <w:r>
        <w:rPr>
          <w:rFonts w:hint="eastAsia" w:ascii="仿宋" w:hAnsi="仿宋" w:eastAsia="仿宋" w:cs="仿宋"/>
          <w:b/>
          <w:sz w:val="28"/>
          <w:szCs w:val="28"/>
          <w:highlight w:val="none"/>
        </w:rPr>
        <w:t>项目概况</w:t>
      </w:r>
    </w:p>
    <w:p>
      <w:pPr>
        <w:snapToGrid w:val="0"/>
        <w:spacing w:line="360" w:lineRule="auto"/>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w:t>
      </w:r>
      <w:r>
        <w:rPr>
          <w:rFonts w:hint="eastAsia" w:ascii="仿宋" w:hAnsi="仿宋" w:eastAsia="仿宋" w:cs="仿宋"/>
          <w:sz w:val="28"/>
          <w:szCs w:val="28"/>
          <w:highlight w:val="none"/>
          <w:lang w:eastAsia="zh-CN"/>
        </w:rPr>
        <w:t>地址：陕西省西安市</w:t>
      </w:r>
      <w:r>
        <w:rPr>
          <w:rFonts w:hint="eastAsia" w:ascii="仿宋" w:hAnsi="仿宋" w:eastAsia="仿宋" w:cs="仿宋"/>
          <w:sz w:val="28"/>
          <w:szCs w:val="28"/>
          <w:highlight w:val="none"/>
          <w:lang w:val="en-US" w:eastAsia="zh-CN"/>
        </w:rPr>
        <w:t>东方小学</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eastAsia="zh-CN"/>
        </w:rPr>
        <w:t>工程内容：</w:t>
      </w:r>
      <w:r>
        <w:rPr>
          <w:rFonts w:hint="eastAsia" w:ascii="仿宋" w:hAnsi="仿宋" w:eastAsia="仿宋" w:cs="仿宋"/>
          <w:sz w:val="28"/>
          <w:szCs w:val="28"/>
          <w:highlight w:val="none"/>
          <w:lang w:val="en-US" w:eastAsia="zh-CN"/>
        </w:rPr>
        <w:t>装修、园林绿化及安装工程。。</w:t>
      </w:r>
    </w:p>
    <w:p>
      <w:pPr>
        <w:numPr>
          <w:ilvl w:val="0"/>
          <w:numId w:val="0"/>
        </w:numPr>
        <w:snapToGrid w:val="0"/>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rPr>
        <w:t>编制范围</w:t>
      </w:r>
    </w:p>
    <w:p>
      <w:pPr>
        <w:pStyle w:val="4"/>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本工程工程量</w:t>
      </w:r>
      <w:r>
        <w:rPr>
          <w:rFonts w:hint="eastAsia" w:ascii="仿宋" w:hAnsi="仿宋" w:eastAsia="仿宋" w:cs="仿宋"/>
          <w:kern w:val="2"/>
          <w:sz w:val="28"/>
          <w:szCs w:val="28"/>
          <w:highlight w:val="none"/>
          <w:lang w:val="en-US" w:eastAsia="zh-CN" w:bidi="ar-SA"/>
        </w:rPr>
        <w:t>清单编制范围包括：新城区东方小学北综合部室楼改造提升及校园绿化</w:t>
      </w:r>
      <w:r>
        <w:rPr>
          <w:rFonts w:hint="eastAsia" w:ascii="仿宋" w:hAnsi="仿宋" w:eastAsia="仿宋" w:cs="仿宋"/>
          <w:sz w:val="28"/>
          <w:szCs w:val="28"/>
          <w:highlight w:val="none"/>
          <w:lang w:eastAsia="zh-CN"/>
        </w:rPr>
        <w:t>图纸范围内相关装修、</w:t>
      </w:r>
      <w:r>
        <w:rPr>
          <w:rFonts w:hint="eastAsia" w:ascii="仿宋" w:hAnsi="仿宋" w:eastAsia="仿宋" w:cs="仿宋"/>
          <w:sz w:val="28"/>
          <w:szCs w:val="28"/>
          <w:highlight w:val="none"/>
          <w:lang w:val="en-US" w:eastAsia="zh-CN"/>
        </w:rPr>
        <w:t>园林绿化</w:t>
      </w:r>
      <w:r>
        <w:rPr>
          <w:rFonts w:hint="eastAsia" w:ascii="仿宋" w:hAnsi="仿宋" w:eastAsia="仿宋" w:cs="仿宋"/>
          <w:sz w:val="28"/>
          <w:szCs w:val="28"/>
          <w:highlight w:val="none"/>
          <w:lang w:eastAsia="zh-CN"/>
        </w:rPr>
        <w:t>及安装工程。</w:t>
      </w:r>
    </w:p>
    <w:p>
      <w:pPr>
        <w:snapToGrid w:val="0"/>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三、编制依据</w:t>
      </w:r>
    </w:p>
    <w:p>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《陕西省</w:t>
      </w:r>
      <w:r>
        <w:rPr>
          <w:rFonts w:hint="eastAsia" w:ascii="仿宋" w:hAnsi="仿宋" w:eastAsia="仿宋" w:cs="仿宋"/>
          <w:sz w:val="28"/>
          <w:szCs w:val="28"/>
          <w:lang w:val="en-US" w:eastAsia="zh-CN"/>
        </w:rPr>
        <w:t>建筑、装饰、安装、市政</w:t>
      </w:r>
      <w:r>
        <w:rPr>
          <w:rFonts w:hint="eastAsia" w:ascii="仿宋" w:hAnsi="仿宋" w:eastAsia="仿宋" w:cs="仿宋"/>
          <w:sz w:val="28"/>
          <w:szCs w:val="28"/>
        </w:rPr>
        <w:t>工程消耗量定额》（200</w:t>
      </w:r>
      <w:r>
        <w:rPr>
          <w:rFonts w:hint="eastAsia" w:ascii="仿宋" w:hAnsi="仿宋" w:eastAsia="仿宋" w:cs="仿宋"/>
          <w:sz w:val="28"/>
          <w:szCs w:val="28"/>
          <w:lang w:val="en-US" w:eastAsia="zh-CN"/>
        </w:rPr>
        <w:t>4</w:t>
      </w:r>
      <w:r>
        <w:rPr>
          <w:rFonts w:hint="eastAsia" w:ascii="仿宋" w:hAnsi="仿宋" w:eastAsia="仿宋" w:cs="仿宋"/>
          <w:sz w:val="28"/>
          <w:szCs w:val="28"/>
        </w:rPr>
        <w:t>）及定额相配套使用的《陕西省</w:t>
      </w:r>
      <w:r>
        <w:rPr>
          <w:rFonts w:hint="eastAsia" w:ascii="仿宋" w:hAnsi="仿宋" w:eastAsia="仿宋" w:cs="仿宋"/>
          <w:sz w:val="28"/>
          <w:szCs w:val="28"/>
          <w:lang w:val="en-US" w:eastAsia="zh-CN"/>
        </w:rPr>
        <w:t>建筑装饰</w:t>
      </w:r>
      <w:r>
        <w:rPr>
          <w:rFonts w:hint="eastAsia" w:ascii="仿宋" w:hAnsi="仿宋" w:eastAsia="仿宋" w:cs="仿宋"/>
          <w:sz w:val="28"/>
          <w:szCs w:val="28"/>
        </w:rPr>
        <w:t>工程价目表》（2009）、《陕西省建设工程工程量清单计价费率》（2009）及其他相关的计价依据和办法</w:t>
      </w:r>
      <w:r>
        <w:rPr>
          <w:rFonts w:hint="eastAsia" w:ascii="仿宋" w:hAnsi="仿宋" w:eastAsia="仿宋" w:cs="仿宋"/>
          <w:sz w:val="28"/>
          <w:szCs w:val="28"/>
          <w:lang w:val="en-US" w:eastAsia="zh-CN"/>
        </w:rPr>
        <w:t>以及《全统修缮定额土建工程陕西省价目表（2001）》等及其配套文件中的计价依据和办法</w:t>
      </w:r>
      <w:r>
        <w:rPr>
          <w:rFonts w:hint="eastAsia" w:ascii="仿宋" w:hAnsi="仿宋" w:eastAsia="仿宋" w:cs="仿宋"/>
          <w:sz w:val="28"/>
          <w:szCs w:val="28"/>
        </w:rPr>
        <w:t>；</w:t>
      </w:r>
    </w:p>
    <w:p>
      <w:pPr>
        <w:snapToGrid w:val="0"/>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2.执行陕建发[2017]270号文件《关于增加建设工程扬尘治理专项措施费的通知》；</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3.执行陕建发[2019]45号文件《关于调整陕西省建设工程计价依据的通知》；</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4.执行陕建发[2019]1246号文件《关于发布我省落实建筑工人实名制管理计价依据的通知》；</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5.执行陕建发[2020]1097号文件《陕西省住房和城乡建设厅关于建筑施工安全生产责任保险费用计价的通知》；</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6.执行陕建发[2021]1097号文件《关于调整房屋建筑和市政基础设施工程工程量清单计价综合人工单价的通知》；</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7.劳保统筹执行陕西省住房和城乡建设厅《关于全省统一停止收缴建筑业劳保费用的通知》陕建发[2021]1021号文件；</w:t>
      </w:r>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8.《关于加强建筑行业养老保险缴费用和养老保险费用计价监管有关事项的通知》（陕建发[2021]61号）；</w:t>
      </w:r>
    </w:p>
    <w:p>
      <w:pPr>
        <w:snapToGrid w:val="0"/>
        <w:spacing w:line="360" w:lineRule="auto"/>
        <w:rPr>
          <w:rFonts w:hint="eastAsia" w:ascii="仿宋" w:hAnsi="仿宋" w:eastAsia="仿宋" w:cs="仿宋"/>
          <w:sz w:val="28"/>
          <w:szCs w:val="28"/>
          <w:highlight w:val="none"/>
          <w:lang w:val="en-US" w:eastAsia="zh-CN"/>
        </w:rPr>
      </w:pPr>
      <w:r>
        <w:rPr>
          <w:rFonts w:hint="eastAsia" w:ascii="仿宋" w:hAnsi="仿宋" w:eastAsia="仿宋" w:cs="仿宋"/>
          <w:b/>
          <w:sz w:val="28"/>
          <w:szCs w:val="28"/>
          <w:highlight w:val="none"/>
        </w:rPr>
        <w:t>四、</w:t>
      </w:r>
      <w:r>
        <w:rPr>
          <w:rFonts w:hint="eastAsia" w:ascii="仿宋" w:hAnsi="仿宋" w:eastAsia="仿宋" w:cs="仿宋"/>
          <w:b/>
          <w:bCs w:val="0"/>
          <w:sz w:val="28"/>
          <w:szCs w:val="28"/>
          <w:highlight w:val="none"/>
        </w:rPr>
        <w:t>其他说明</w:t>
      </w:r>
      <w:bookmarkStart w:id="0" w:name="_Hlk98431294"/>
      <w:r>
        <w:rPr>
          <w:rFonts w:hint="eastAsia" w:ascii="仿宋" w:hAnsi="仿宋" w:eastAsia="仿宋" w:cs="仿宋"/>
          <w:b/>
          <w:bCs w:val="0"/>
          <w:sz w:val="28"/>
          <w:szCs w:val="28"/>
          <w:highlight w:val="none"/>
          <w:lang w:val="en-US" w:eastAsia="zh-CN"/>
        </w:rPr>
        <w:t>：</w:t>
      </w:r>
    </w:p>
    <w:p>
      <w:pPr>
        <w:ind w:firstLine="560" w:firstLineChars="200"/>
        <w:rPr>
          <w:rFonts w:hint="eastAsia" w:ascii="仿宋" w:hAnsi="仿宋" w:eastAsia="仿宋" w:cs="仿宋"/>
        </w:rPr>
      </w:pPr>
      <w:r>
        <w:rPr>
          <w:rFonts w:hint="eastAsia" w:ascii="仿宋" w:hAnsi="仿宋" w:eastAsia="仿宋" w:cs="仿宋"/>
          <w:sz w:val="28"/>
          <w:szCs w:val="28"/>
          <w:highlight w:val="none"/>
          <w:lang w:val="en-US" w:eastAsia="zh-CN"/>
        </w:rPr>
        <w:t>1.编制软件采用广联达云计</w:t>
      </w:r>
      <w:r>
        <w:rPr>
          <w:rFonts w:hint="eastAsia" w:ascii="仿宋" w:hAnsi="仿宋" w:eastAsia="仿宋" w:cs="仿宋"/>
          <w:sz w:val="28"/>
          <w:szCs w:val="28"/>
          <w:highlight w:val="none"/>
        </w:rPr>
        <w:t>价平台GCCP6.0软件，版本号为6.</w:t>
      </w:r>
      <w:r>
        <w:rPr>
          <w:rFonts w:hint="eastAsia" w:ascii="仿宋" w:hAnsi="仿宋" w:eastAsia="仿宋" w:cs="仿宋"/>
          <w:sz w:val="28"/>
          <w:szCs w:val="28"/>
          <w:highlight w:val="none"/>
          <w:lang w:val="en-US" w:eastAsia="zh-CN"/>
        </w:rPr>
        <w:t>41</w:t>
      </w:r>
      <w:r>
        <w:rPr>
          <w:rFonts w:hint="eastAsia" w:ascii="仿宋" w:hAnsi="仿宋" w:eastAsia="仿宋" w:cs="仿宋"/>
          <w:sz w:val="28"/>
          <w:szCs w:val="28"/>
          <w:highlight w:val="none"/>
        </w:rPr>
        <w:t>00.23.11</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bookmarkEnd w:id="0"/>
      <w:r>
        <w:rPr>
          <w:rFonts w:hint="eastAsia" w:ascii="仿宋" w:hAnsi="仿宋" w:eastAsia="仿宋" w:cs="仿宋"/>
          <w:sz w:val="28"/>
          <w:szCs w:val="28"/>
          <w:highlight w:val="none"/>
        </w:rPr>
        <w:t xml:space="preserve"> </w:t>
      </w:r>
      <w:bookmarkStart w:id="1" w:name="_GoBack"/>
      <w:bookmarkEnd w:id="1"/>
    </w:p>
    <w:sectPr>
      <w:headerReference r:id="rId3" w:type="default"/>
      <w:pgSz w:w="11906" w:h="16838"/>
      <w:pgMar w:top="1440" w:right="1416" w:bottom="1440"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2YWVjMzRmMGRkNmM2ZjJlZDQ1MTdlZmRmODUxNWIifQ=="/>
  </w:docVars>
  <w:rsids>
    <w:rsidRoot w:val="00000000"/>
    <w:rsid w:val="0A0124A3"/>
    <w:rsid w:val="128679E9"/>
    <w:rsid w:val="14CF422A"/>
    <w:rsid w:val="18AD6C05"/>
    <w:rsid w:val="1D3E783E"/>
    <w:rsid w:val="200A3A07"/>
    <w:rsid w:val="243C43AB"/>
    <w:rsid w:val="27FB1E36"/>
    <w:rsid w:val="29DF53F0"/>
    <w:rsid w:val="2A5D507B"/>
    <w:rsid w:val="2A8E3487"/>
    <w:rsid w:val="2BB954CF"/>
    <w:rsid w:val="2F5C1DA5"/>
    <w:rsid w:val="376A7993"/>
    <w:rsid w:val="387E714E"/>
    <w:rsid w:val="4EE41467"/>
    <w:rsid w:val="543C16DA"/>
    <w:rsid w:val="5CE40B61"/>
    <w:rsid w:val="600F2399"/>
    <w:rsid w:val="6064676A"/>
    <w:rsid w:val="68B4206B"/>
    <w:rsid w:val="6AD93CCF"/>
    <w:rsid w:val="6B5D19B0"/>
    <w:rsid w:val="6D745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semiHidden/>
    <w:qFormat/>
    <w:uiPriority w:val="0"/>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qFormat/>
    <w:uiPriority w:val="99"/>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581</Words>
  <Characters>678</Characters>
  <Lines>0</Lines>
  <Paragraphs>0</Paragraphs>
  <TotalTime>0</TotalTime>
  <ScaleCrop>false</ScaleCrop>
  <LinksUpToDate>false</LinksUpToDate>
  <CharactersWithSpaces>679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2023-04-03T07:33:00Z</dcterms:created>
  <dc:creator>Administrator</dc:creator>
  <cp:lastModifiedBy>.</cp:lastModifiedBy>
  <dcterms:modified xsi:type="dcterms:W3CDTF">2023-06-28T08:42:58Z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8A39AE11AB0441F8A9353577D6B93E2D_12</vt:lpwstr>
  </property>
</Properties>
</file>