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rPr>
      </w:pPr>
      <w:r>
        <w:rPr>
          <w:rFonts w:hint="eastAsia" w:ascii="宋体" w:hAnsi="宋体" w:eastAsia="宋体" w:cs="宋体"/>
          <w:b/>
          <w:bCs/>
          <w:kern w:val="0"/>
          <w:sz w:val="24"/>
        </w:rPr>
        <w:t>一、工程概况</w:t>
      </w:r>
    </w:p>
    <w:p>
      <w:pPr>
        <w:spacing w:line="360" w:lineRule="auto"/>
        <w:ind w:firstLine="482"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1、工程名称：</w:t>
      </w:r>
      <w:r>
        <w:rPr>
          <w:rFonts w:hint="eastAsia" w:ascii="宋体" w:hAnsi="宋体" w:eastAsia="宋体" w:cs="宋体"/>
          <w:b w:val="0"/>
          <w:bCs w:val="0"/>
          <w:kern w:val="0"/>
          <w:sz w:val="24"/>
          <w:szCs w:val="24"/>
          <w:highlight w:val="none"/>
          <w:lang w:val="en-US" w:eastAsia="zh-CN" w:bidi="ar-SA"/>
        </w:rPr>
        <w:t>西安市后宰门小学幸福校区场域课程建设项目</w:t>
      </w:r>
    </w:p>
    <w:p>
      <w:pPr>
        <w:spacing w:line="360" w:lineRule="auto"/>
        <w:ind w:left="479" w:leftChars="228" w:firstLine="0" w:firstLineChars="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2、工程地点：</w:t>
      </w:r>
      <w:r>
        <w:rPr>
          <w:rFonts w:hint="eastAsia" w:ascii="宋体" w:hAnsi="宋体" w:eastAsia="宋体" w:cs="宋体"/>
          <w:b w:val="0"/>
          <w:bCs w:val="0"/>
          <w:kern w:val="0"/>
          <w:sz w:val="24"/>
          <w:szCs w:val="24"/>
          <w:highlight w:val="none"/>
          <w:lang w:val="en-US" w:eastAsia="zh-CN" w:bidi="ar-SA"/>
        </w:rPr>
        <w:t>西安市后宰门小学幸福校区</w:t>
      </w:r>
      <w:r>
        <w:rPr>
          <w:rFonts w:hint="eastAsia" w:ascii="宋体" w:hAnsi="宋体" w:eastAsia="宋体" w:cs="Times New Roman"/>
          <w:sz w:val="24"/>
          <w:lang w:val="en-US" w:eastAsia="zh-CN"/>
        </w:rPr>
        <w:t>院内</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 xml:space="preserve">3、建设单位: </w:t>
      </w:r>
      <w:r>
        <w:rPr>
          <w:rFonts w:hint="eastAsia" w:ascii="宋体" w:hAnsi="宋体" w:eastAsia="宋体" w:cs="宋体"/>
          <w:b w:val="0"/>
          <w:bCs w:val="0"/>
          <w:kern w:val="0"/>
          <w:sz w:val="24"/>
          <w:szCs w:val="24"/>
          <w:highlight w:val="none"/>
          <w:lang w:val="en-US" w:eastAsia="zh-CN" w:bidi="ar-SA"/>
        </w:rPr>
        <w:t>西安市后宰门小学幸福校区</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4、采购预算：</w:t>
      </w:r>
      <w:r>
        <w:rPr>
          <w:rFonts w:hint="eastAsia" w:ascii="宋体" w:hAnsi="宋体" w:eastAsia="宋体" w:cs="Times New Roman"/>
          <w:b w:val="0"/>
          <w:bCs w:val="0"/>
          <w:kern w:val="2"/>
          <w:sz w:val="24"/>
          <w:szCs w:val="24"/>
          <w:lang w:val="en-US" w:eastAsia="zh-CN" w:bidi="ar-SA"/>
        </w:rPr>
        <w:t>800000.00元</w:t>
      </w:r>
    </w:p>
    <w:p>
      <w:pPr>
        <w:spacing w:line="360" w:lineRule="auto"/>
        <w:ind w:left="479" w:leftChars="228" w:firstLine="0" w:firstLineChars="0"/>
        <w:jc w:val="left"/>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5、招标最高限价：</w:t>
      </w:r>
      <w:r>
        <w:rPr>
          <w:rFonts w:hint="eastAsia" w:ascii="宋体" w:hAnsi="宋体" w:eastAsia="宋体" w:cs="宋体"/>
          <w:b w:val="0"/>
          <w:bCs w:val="0"/>
          <w:kern w:val="0"/>
          <w:sz w:val="24"/>
          <w:lang w:val="en-US" w:eastAsia="zh-CN"/>
        </w:rPr>
        <w:t>748476.49元</w:t>
      </w:r>
    </w:p>
    <w:p>
      <w:pPr>
        <w:spacing w:line="540" w:lineRule="exact"/>
        <w:ind w:firstLine="482"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宋体"/>
          <w:b/>
          <w:bCs/>
          <w:kern w:val="0"/>
          <w:sz w:val="24"/>
          <w:lang w:val="en-US" w:eastAsia="zh-CN"/>
        </w:rPr>
        <w:t>6、施工内容：</w:t>
      </w:r>
      <w:r>
        <w:rPr>
          <w:rFonts w:hint="eastAsia" w:ascii="宋体" w:hAnsi="宋体" w:eastAsia="宋体" w:cs="宋体"/>
          <w:b w:val="0"/>
          <w:bCs w:val="0"/>
          <w:kern w:val="0"/>
          <w:sz w:val="24"/>
          <w:szCs w:val="24"/>
          <w:highlight w:val="none"/>
          <w:lang w:val="en-US" w:eastAsia="zh-CN" w:bidi="ar-SA"/>
        </w:rPr>
        <w:t>西安市后宰门小学幸福校区场域课程建设</w:t>
      </w:r>
      <w:r>
        <w:rPr>
          <w:rFonts w:hint="eastAsia" w:ascii="宋体" w:hAnsi="宋体" w:eastAsia="宋体" w:cs="宋体"/>
          <w:b/>
          <w:bCs/>
          <w:kern w:val="0"/>
          <w:sz w:val="24"/>
          <w:lang w:val="en-US" w:eastAsia="zh-CN"/>
        </w:rPr>
        <w:t>（具体建设内容详见本项目施工图纸及工程量清单）。</w:t>
      </w:r>
      <w:r>
        <w:rPr>
          <w:rFonts w:hint="eastAsia" w:ascii="宋体" w:hAnsi="宋体" w:eastAsia="宋体" w:cs="宋体"/>
          <w:b/>
          <w:bCs/>
          <w:kern w:val="0"/>
          <w:sz w:val="24"/>
          <w:lang w:val="en-US" w:eastAsia="zh-CN"/>
        </w:rPr>
        <w:br w:type="textWrapping"/>
      </w:r>
      <w:r>
        <w:rPr>
          <w:rFonts w:hint="eastAsia" w:ascii="宋体" w:hAnsi="宋体" w:eastAsia="宋体" w:cs="宋体"/>
          <w:b/>
          <w:bCs/>
          <w:kern w:val="0"/>
          <w:sz w:val="24"/>
          <w:lang w:val="en-US" w:eastAsia="zh-CN"/>
        </w:rPr>
        <w:t xml:space="preserve">    7、工期要求：</w:t>
      </w:r>
      <w:r>
        <w:rPr>
          <w:rFonts w:hint="eastAsia" w:ascii="宋体" w:hAnsi="宋体" w:eastAsia="宋体" w:cs="Times New Roman"/>
          <w:b w:val="0"/>
          <w:bCs w:val="0"/>
          <w:kern w:val="2"/>
          <w:sz w:val="24"/>
          <w:szCs w:val="24"/>
          <w:highlight w:val="none"/>
          <w:lang w:val="en-US" w:eastAsia="zh-CN" w:bidi="ar-SA"/>
        </w:rPr>
        <w:t>施工合同签订之日起</w:t>
      </w:r>
      <w:r>
        <w:rPr>
          <w:rFonts w:hint="eastAsia" w:ascii="宋体" w:hAnsi="宋体" w:cs="Times New Roman"/>
          <w:b w:val="0"/>
          <w:bCs w:val="0"/>
          <w:kern w:val="2"/>
          <w:sz w:val="24"/>
          <w:szCs w:val="24"/>
          <w:highlight w:val="none"/>
          <w:lang w:val="en-US" w:eastAsia="zh-CN" w:bidi="ar-SA"/>
        </w:rPr>
        <w:t>40</w:t>
      </w:r>
      <w:r>
        <w:rPr>
          <w:rFonts w:hint="eastAsia" w:ascii="宋体" w:hAnsi="宋体" w:eastAsia="宋体" w:cs="Times New Roman"/>
          <w:b w:val="0"/>
          <w:bCs w:val="0"/>
          <w:kern w:val="2"/>
          <w:sz w:val="24"/>
          <w:szCs w:val="24"/>
          <w:highlight w:val="none"/>
          <w:lang w:val="en-US" w:eastAsia="zh-CN" w:bidi="ar-SA"/>
        </w:rPr>
        <w:t>日历天内完成</w:t>
      </w:r>
    </w:p>
    <w:p>
      <w:pPr>
        <w:spacing w:line="540" w:lineRule="exact"/>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8、承包方式：</w:t>
      </w:r>
      <w:r>
        <w:rPr>
          <w:rFonts w:hint="eastAsia" w:ascii="宋体" w:hAnsi="宋体" w:eastAsia="宋体" w:cs="宋体"/>
          <w:b w:val="0"/>
          <w:bCs w:val="0"/>
          <w:kern w:val="0"/>
          <w:sz w:val="24"/>
          <w:szCs w:val="24"/>
          <w:highlight w:val="none"/>
          <w:lang w:val="en-US" w:eastAsia="zh-CN" w:bidi="ar-SA"/>
        </w:rPr>
        <w:t>包工包料包质量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二、编制依据：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、《建设工程工程量清单计价规范》（中华人民共和国国家标准GB50500-2008）；</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、《陕西省建设工程清单计价规则2009》、2009年《陕西省建设工程工程量清单计价费率》；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陕西省建筑工程消耗量定额（2004）》、《陕西省安装工程消耗量定额（2004）》、《陕西省市政工程消耗量定额（2004）》、《陕西省园林工程消耗量定额（2004）》、《陕西省建筑工程消耗量定额》补充定额、《陕西省安装工程消耗量定额》补充定额、《陕西省市政工程消耗量定额》补充定额、《陕西省园林工程消耗量定额》补充定额、《陕西省建筑装饰工程价目表（2009）》、《陕西省安装工程价目表（2009）》、《陕西省市政工程价目表（2009）》、《陕西省园林绿化工程价目表（2009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、扬尘治理专项措施费依据《关于增加建设工程扬尘治理专项措施费及综合人工单价调整的通知》（陕建发[2017]270号）；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、安全文明施工措施费依据《关于发布我省落实建筑工人实名制管理计价依据的通知》（陕建发[2019]1246号）；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、建筑施工安全生产责任保险费用依据《关于建筑施工安全生产责任保险费用计价的通知》（陕建发[2020]1097号）；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、《关于全省统一停止收缴建筑业劳保费用的通知》（陕建发﹝2021﹞1021号）；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、税率执行《关于调整我省建设工程计价依据的通知》（陕建发【2019】45号）；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、人工费执行《关于调整房屋建筑和市政基础设施工程工程量清单计价综合人工单价的通知》（陕建发〔2021〕1097号）；</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82" w:leftChars="0" w:right="0" w:rightChars="0"/>
        <w:textAlignment w:val="auto"/>
        <w:rPr>
          <w:rFonts w:hint="eastAsia" w:ascii="宋体" w:hAnsi="宋体" w:eastAsia="宋体" w:cs="宋体"/>
          <w:sz w:val="24"/>
          <w:lang w:val="en-US" w:eastAsia="zh-CN"/>
        </w:rPr>
      </w:pPr>
      <w:r>
        <w:rPr>
          <w:rFonts w:hint="eastAsia" w:ascii="宋体" w:hAnsi="宋体" w:cs="宋体"/>
          <w:sz w:val="24"/>
          <w:lang w:val="en-US" w:eastAsia="zh-CN"/>
        </w:rPr>
        <w:t>10、</w:t>
      </w:r>
      <w:r>
        <w:rPr>
          <w:rFonts w:hint="eastAsia" w:ascii="宋体" w:hAnsi="宋体" w:eastAsia="宋体" w:cs="宋体"/>
          <w:sz w:val="24"/>
          <w:szCs w:val="24"/>
          <w:highlight w:val="none"/>
        </w:rPr>
        <w:t>本工程采用广联达清单计价软件云计价GCCP6.0（6.</w:t>
      </w:r>
      <w:r>
        <w:rPr>
          <w:rFonts w:hint="eastAsia" w:ascii="宋体" w:hAnsi="宋体" w:eastAsia="宋体" w:cs="宋体"/>
          <w:sz w:val="24"/>
          <w:szCs w:val="24"/>
          <w:highlight w:val="none"/>
          <w:lang w:val="en-US" w:eastAsia="zh-CN"/>
        </w:rPr>
        <w:t>4100</w:t>
      </w:r>
      <w:r>
        <w:rPr>
          <w:rFonts w:hint="eastAsia" w:ascii="宋体" w:hAnsi="宋体" w:eastAsia="宋体" w:cs="宋体"/>
          <w:sz w:val="24"/>
          <w:szCs w:val="24"/>
          <w:highlight w:val="none"/>
        </w:rPr>
        <w:t>.23.</w:t>
      </w:r>
      <w:r>
        <w:rPr>
          <w:rFonts w:hint="eastAsia" w:ascii="宋体" w:hAnsi="宋体" w:eastAsia="宋体" w:cs="宋体"/>
          <w:sz w:val="24"/>
          <w:szCs w:val="24"/>
          <w:highlight w:val="none"/>
          <w:lang w:val="en-US" w:eastAsia="zh-CN"/>
        </w:rPr>
        <w:t>118</w:t>
      </w:r>
      <w:r>
        <w:rPr>
          <w:rFonts w:hint="eastAsia" w:ascii="宋体" w:hAnsi="宋体" w:eastAsia="宋体" w:cs="宋体"/>
          <w:sz w:val="24"/>
          <w:szCs w:val="24"/>
          <w:highlight w:val="none"/>
        </w:rPr>
        <w:t>）版本编制</w:t>
      </w:r>
      <w:r>
        <w:rPr>
          <w:rFonts w:hint="eastAsia" w:ascii="宋体" w:hAnsi="宋体" w:eastAsia="宋体" w:cs="宋体"/>
          <w:sz w:val="24"/>
          <w:szCs w:val="24"/>
          <w:highlight w:val="none"/>
          <w:lang w:eastAsia="zh-CN"/>
        </w:rPr>
        <w:t>；</w:t>
      </w:r>
    </w:p>
    <w:p>
      <w:pPr>
        <w:pStyle w:val="3"/>
        <w:keepNext w:val="0"/>
        <w:keepLines w:val="0"/>
        <w:widowControl/>
        <w:suppressLineNumbers w:val="0"/>
        <w:spacing w:before="0" w:beforeAutospacing="0" w:after="0" w:afterAutospacing="0"/>
        <w:ind w:left="0" w:right="0" w:firstLine="480" w:firstLineChars="200"/>
        <w:rPr>
          <w:rFonts w:hint="default" w:ascii="宋体" w:hAnsi="宋体" w:cs="宋体"/>
          <w:sz w:val="24"/>
          <w:lang w:val="en-US" w:eastAsia="zh-CN"/>
        </w:rPr>
      </w:pPr>
      <w:r>
        <w:rPr>
          <w:rFonts w:hint="eastAsia" w:ascii="宋体" w:hAnsi="宋体" w:cs="宋体"/>
          <w:sz w:val="24"/>
          <w:lang w:val="en-US" w:eastAsia="zh-CN"/>
        </w:rPr>
        <w:t>11、根据</w:t>
      </w:r>
      <w:r>
        <w:rPr>
          <w:rFonts w:hint="eastAsia" w:cs="宋体"/>
          <w:sz w:val="24"/>
          <w:lang w:val="en-US" w:eastAsia="zh-CN"/>
        </w:rPr>
        <w:t>本项目</w:t>
      </w:r>
      <w:r>
        <w:rPr>
          <w:rFonts w:hint="eastAsia" w:ascii="宋体" w:hAnsi="宋体" w:cs="宋体"/>
          <w:sz w:val="24"/>
          <w:lang w:val="en-US" w:eastAsia="zh-CN"/>
        </w:rPr>
        <w:t>施工图纸。</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 xml:space="preserve">三、施工准备： </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1、测量放线，依据学校提供=轴线位置及标高，确定本工程的位置；</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2、组织学习、熟悉施工图纸、领会设计意图，做好设计交底和图纸会审工作；</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3、对施工技术人员和操作工人组织培训学习，进行分级交底；</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highlight w:val="none"/>
          <w:lang w:val="en-US" w:eastAsia="zh-CN"/>
        </w:rPr>
        <w:t>4、编制施工进度控制实施细则，分解工程进度控制目标，明确各自职责，确保工期。</w:t>
      </w:r>
      <w:r>
        <w:rPr>
          <w:rFonts w:hint="eastAsia" w:ascii="宋体" w:hAnsi="宋体" w:eastAsia="宋体" w:cs="宋体"/>
          <w:b w:val="0"/>
          <w:bCs w:val="0"/>
          <w:kern w:val="0"/>
          <w:sz w:val="24"/>
          <w:szCs w:val="24"/>
          <w:highlight w:val="none"/>
          <w:lang w:val="en-US" w:eastAsia="zh-CN" w:bidi="ar-SA"/>
        </w:rPr>
        <w:t xml:space="preserve">                                  </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val="0"/>
          <w:bCs w:val="0"/>
          <w:kern w:val="0"/>
          <w:sz w:val="24"/>
          <w:szCs w:val="24"/>
          <w:highlight w:val="none"/>
          <w:lang w:val="en-US" w:eastAsia="zh-CN" w:bidi="ar-SA"/>
        </w:rPr>
      </w:pPr>
      <w:bookmarkStart w:id="0" w:name="_GoBack"/>
      <w:bookmarkEnd w:id="0"/>
      <w:r>
        <w:rPr>
          <w:rFonts w:hint="eastAsia" w:ascii="宋体" w:hAnsi="宋体" w:eastAsia="宋体" w:cs="宋体"/>
          <w:b/>
          <w:bCs/>
          <w:kern w:val="0"/>
          <w:sz w:val="24"/>
          <w:szCs w:val="24"/>
          <w:highlight w:val="none"/>
          <w:lang w:val="en-US" w:eastAsia="zh-CN" w:bidi="ar-SA"/>
        </w:rPr>
        <w:t>四、工程质量要求：</w:t>
      </w:r>
      <w:r>
        <w:rPr>
          <w:rFonts w:hint="eastAsia" w:ascii="宋体" w:hAnsi="宋体" w:eastAsia="宋体" w:cs="仿宋_GB2312"/>
          <w:color w:val="auto"/>
          <w:kern w:val="0"/>
          <w:sz w:val="24"/>
          <w:highlight w:val="none"/>
        </w:rPr>
        <w:t>按国家有关验收规范和验评标准，工程质量达到合格标准</w:t>
      </w:r>
      <w:r>
        <w:rPr>
          <w:rFonts w:hint="eastAsia" w:ascii="宋体" w:hAnsi="宋体" w:eastAsia="宋体" w:cs="宋体"/>
          <w:b w:val="0"/>
          <w:bCs w:val="0"/>
          <w:kern w:val="0"/>
          <w:sz w:val="24"/>
          <w:szCs w:val="24"/>
          <w:highlight w:val="none"/>
          <w:lang w:val="en-US" w:eastAsia="zh-CN" w:bidi="ar-SA"/>
        </w:rPr>
        <w:t>。</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五、施工要求</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1.严格执行国家现行规范及标准，严格按照设计要求组织施工。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2.严格岗位责任，明确职责，齐心协力做好工作，确保工程按计划进行。</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3.加强管理，确保施工过程中的安全。</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六、治污减霾要求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施工单位应严格执行西安市建设工地及两类企业扬尘治理措施，认真贯彻《西安市扬尘污染防治条例》要求，做好该项目的扬尘防治工作：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1、现场采取图片、表扬、评优、奖励等多种形式进行扬尘预宣传，并将扬尘预防治理知识的普及工作落实到每位施工人员身上。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2、对上岗的施工人员进行工地扬尘预防治理知识培训。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3、未做硬地化的场地，定期压实地面和洒水，减少灰尘对周围环境的污染。</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4、禁止在施工现场焚烧有毒、有害和有恶臭气味的物质。</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5、装卸有粉尘的材料时，应洒水湿润或在仓库内进行。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6、施工现场的道路实施撒水防尘措施。</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7、临设的日常维护与管理，竣工后及时拆除，恢复平整状态。</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治污减霾工作由施工方全权负责，在施工中严格执行西安市建设工地及两类企业扬尘治理措施，认真贯彻《西安市扬尘污染防治条例》要求，做好该项目的扬尘防治工作：乙方在施工过程中须做到施工现场100%围挡，工地沙土100%覆盖，拆除工程100%洒水，出工地运输车辆100%冲净车轮车身且密闭无泄漏、外墙脚手架密目式安全网100%安装，打磨作业100%湿法作业。</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9、现场配备防尘喷雾机具。</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10、安排专人不定时现场清扫及喷雾防尘。</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贯彻《陕西省建筑施工扬尘治理行动方案》，创建“绿色现场”，建设“绿色工程”。                 </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七、工程量清单：</w:t>
      </w:r>
      <w:r>
        <w:rPr>
          <w:rFonts w:hint="eastAsia" w:ascii="宋体" w:hAnsi="宋体" w:eastAsia="宋体" w:cs="宋体"/>
          <w:b w:val="0"/>
          <w:bCs w:val="0"/>
          <w:kern w:val="0"/>
          <w:sz w:val="24"/>
          <w:szCs w:val="24"/>
          <w:highlight w:val="none"/>
          <w:lang w:val="en-US" w:eastAsia="zh-CN" w:bidi="ar-SA"/>
        </w:rPr>
        <w:t>另附电子版。</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八、图纸：</w:t>
      </w:r>
      <w:r>
        <w:rPr>
          <w:rFonts w:hint="eastAsia" w:ascii="宋体" w:hAnsi="宋体" w:eastAsia="宋体" w:cs="宋体"/>
          <w:b w:val="0"/>
          <w:bCs w:val="0"/>
          <w:kern w:val="0"/>
          <w:sz w:val="24"/>
          <w:szCs w:val="24"/>
          <w:highlight w:val="none"/>
          <w:lang w:val="en-US" w:eastAsia="zh-CN" w:bidi="ar-SA"/>
        </w:rPr>
        <w:t>另附电子版。</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0000000"/>
    <w:rsid w:val="2C9D1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styleId="3">
    <w:name w:val="Normal (Web)"/>
    <w:basedOn w:val="1"/>
    <w:uiPriority w:val="0"/>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pro</dc:creator>
  <cp:lastModifiedBy>热血</cp:lastModifiedBy>
  <dcterms:modified xsi:type="dcterms:W3CDTF">2023-06-25T06:54:18Z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09A33C8254E346F89605A293BDA2A838</vt:lpwstr>
  </property>
</Properties>
</file>