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一、工程概况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1、工程名称：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西安市第八十九中学校园道路改造及屋面防水工程项目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2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2、工程地点：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西安市第八十九中学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院内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2" w:firstLineChars="200"/>
        <w:jc w:val="left"/>
        <w:textAlignment w:val="auto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3、工程内容：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本项目位于西安市新城区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西安市第八十九中学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院内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主要建设内容包含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道路改造及屋面防水工程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（具体建设内容详见本项目工程量清单及施工图纸）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二、编制依据：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  <w:t>1、西安市第八十九中学提供的施工方案、施工图纸等；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  <w:t>2、2009《陕西省建设工程工程量清单计价规则》、2009《陕西省建筑、装饰、安装工程价目表》、2004《陕西省建筑、装饰、安装工程消耗量定额》、2001《全统修缮定额土建工程陕西价目表》及相关配套取费文件；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  <w:t>3、正常的施工组织设计及施工方法；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  <w:t>4、施工图设计中采用的相关规范、标准、技术资料。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三、相关说明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  <w:t>1、项目特征描述仅表达了简要做法，实际施工以设计图纸、有关图集及现场情况为准；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  <w:t>2、暂列金额2万元整；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lang w:val="en-US" w:eastAsia="zh-CN"/>
        </w:rPr>
        <w:t>3、软件采用广联达云计价平台GCCP6.0版本。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四、施工计划：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 xml:space="preserve">施工顺序由施工单位确定，施工过程中应及时清理建筑垃圾。            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yellow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五、工期要求：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施工合同签订之日起40日历天内完成。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六、工程质量要求：</w:t>
      </w:r>
      <w:r>
        <w:rPr>
          <w:rFonts w:hint="eastAsia" w:ascii="宋体" w:hAnsi="宋体" w:eastAsia="宋体" w:cs="仿宋_GB2312"/>
          <w:color w:val="auto"/>
          <w:kern w:val="0"/>
          <w:sz w:val="24"/>
          <w:highlight w:val="none"/>
        </w:rPr>
        <w:t>按国家有关验收规范和验评标准，工程质量达到合格标准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七、施工要求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479" w:leftChars="228" w:right="-195" w:rightChars="-93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1.严格执行国家现行规范及标准，严格按照设计要求组织施工。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479" w:leftChars="228" w:right="-195" w:rightChars="-93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2.严格岗位责任，明确职责，齐心协力做好工作，确保工程按计划进行。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-195" w:rightChars="-93" w:firstLine="480" w:firstLineChars="200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3.加强管理，确保施工过程中的安全。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294928B5"/>
    <w:rsid w:val="44055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spacing w:line="240" w:lineRule="auto"/>
      <w:ind w:firstLine="420" w:firstLineChars="100"/>
    </w:pPr>
    <w:rPr>
      <w:rFonts w:ascii="Times New Roman" w:hAnsi="Times New Roman"/>
      <w:sz w:val="18"/>
      <w:szCs w:val="18"/>
    </w:rPr>
  </w:style>
  <w:style w:type="paragraph" w:styleId="3">
    <w:name w:val="Body Text"/>
    <w:basedOn w:val="1"/>
    <w:next w:val="1"/>
    <w:qFormat/>
    <w:uiPriority w:val="0"/>
    <w:rPr>
      <w:color w:val="993300"/>
      <w:sz w:val="24"/>
    </w:rPr>
  </w:style>
  <w:style w:type="paragraph" w:styleId="4">
    <w:name w:val="Body Text First Indent 2"/>
    <w:basedOn w:val="5"/>
    <w:next w:val="2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firstLine="48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575</Characters>
  <Lines>0</Lines>
  <Paragraphs>0</Paragraphs>
  <TotalTime>0</TotalTime>
  <ScaleCrop>false</ScaleCrop>
  <LinksUpToDate>false</LinksUpToDate>
  <CharactersWithSpaces>896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2023-05-30T01:23:26Z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31A072F0D7774681BB0BBE87ADDFA7C1</vt:lpwstr>
  </property>
</Properties>
</file>