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aps w:val="0"/>
          <w:color w:val="auto"/>
          <w:spacing w:val="0"/>
          <w:kern w:val="0"/>
          <w:sz w:val="24"/>
          <w:szCs w:val="24"/>
          <w:bdr w:val="none" w:color="auto" w:sz="0" w:space="0"/>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bdr w:val="none" w:color="auto" w:sz="0" w:space="0"/>
          <w:shd w:val="clear" w:fill="FFFFFF"/>
          <w:lang w:val="en-US" w:eastAsia="zh-CN" w:bidi="ar"/>
        </w:rPr>
        <w:t>西安市第三医院放疗质控等设备采购项目(二次)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kern w:val="0"/>
          <w:sz w:val="24"/>
          <w:szCs w:val="24"/>
          <w:bdr w:val="none" w:color="auto" w:sz="0" w:space="0"/>
          <w:shd w:val="clear" w:fill="FFFFFF"/>
          <w:lang w:val="en-US" w:eastAsia="zh-CN" w:bidi="ar"/>
        </w:rPr>
        <w:t>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放疗质控等设备采购项目(二次)</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招标项目的潜在投标人应在</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全国公共资源交易平台（陕西省·西安市）网站〖首页 〉电子交易平台 〉陕西政府采购交易系统 〉企业端〗</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获取招标文件，并于2023年09月15日 09时30分（北京时间）前递交投标文件。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项目编号：LZBF2023-1098.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项目名称：放疗质控等设备采购项目(二次)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预算金额：7,050,000.00元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合同包1(放疗质控等设备采购项目):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合同包预算金额：7,050,000.00元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合同包最高限价：7,050,000.00元</w:t>
      </w:r>
    </w:p>
    <w:tbl>
      <w:tblPr>
        <w:tblW w:w="93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4"/>
        <w:gridCol w:w="1892"/>
        <w:gridCol w:w="1892"/>
        <w:gridCol w:w="738"/>
        <w:gridCol w:w="125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0" w:hRule="atLeast"/>
          <w:tblHeader/>
        </w:trPr>
        <w:tc>
          <w:tcPr>
            <w:tcW w:w="6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品目号</w:t>
            </w:r>
          </w:p>
        </w:tc>
        <w:tc>
          <w:tcPr>
            <w:tcW w:w="22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品目名称</w:t>
            </w:r>
          </w:p>
        </w:tc>
        <w:tc>
          <w:tcPr>
            <w:tcW w:w="22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采购标的</w:t>
            </w:r>
          </w:p>
        </w:tc>
        <w:tc>
          <w:tcPr>
            <w:tcW w:w="7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数量（单位）</w:t>
            </w:r>
          </w:p>
        </w:tc>
        <w:tc>
          <w:tcPr>
            <w:tcW w:w="15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技术规格、参数及要求</w:t>
            </w:r>
          </w:p>
        </w:tc>
        <w:tc>
          <w:tcPr>
            <w:tcW w:w="9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品目预算(元)</w:t>
            </w:r>
          </w:p>
        </w:tc>
        <w:tc>
          <w:tcPr>
            <w:tcW w:w="9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核医学诊断设备辅助装置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放疗质控等设备采购项目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7,050,000.00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7,050,000.00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合同履行期限：自合同签订之日起至本项目结束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合同包1(放疗质控等设备采购项目)落实政府采购政策需满足的资格要求如下:本项目非专门面向中小企业采购。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合同包1(放疗质控等设备采购项目)特定资格要求如下: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具有独立承担民事责任能力的法人或其他组织或自然人；（2）提供医疗器械经营许可证或医疗器械经营备案凭证；（3）所投产品纳入医疗器械管理的，提供医疗器械注册证或医疗器械备案凭证；（4）所投产品为进口产品，供应商为代理商的须提供完整授权链的产品代理授权书，非进口产品的提供产品制造商的营业执照、医疗器械生产许可证；（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时间：2023年08月25日至2023年08月31日，每天上午00:00:00至12:00:00，下午12:00:00至23:59:59（北京时间）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途径：</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全国公共资源交易平台（陕西省·西安市）网站〖首页 〉电子交易平台 〉陕西政府采购交易系统 〉企业端〗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方式：</w:t>
      </w:r>
      <w:r>
        <w:rPr>
          <w:rFonts w:hint="eastAsia" w:asciiTheme="minorEastAsia" w:hAnsiTheme="minorEastAsia" w:cstheme="minorEastAsia"/>
          <w:i w:val="0"/>
          <w:iCs w:val="0"/>
          <w:caps w:val="0"/>
          <w:color w:val="auto"/>
          <w:spacing w:val="0"/>
          <w:sz w:val="21"/>
          <w:szCs w:val="21"/>
          <w:bdr w:val="none" w:color="auto" w:sz="0" w:space="0"/>
          <w:shd w:val="clear" w:fill="FFFFFF"/>
          <w:lang w:val="en-US" w:eastAsia="zh-CN"/>
        </w:rPr>
        <w:t>免费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时间：2023年09月15日 09时30分00秒 </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提交投标文件地点：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全国公共资源交易平台（陕西省·西安市）网站〖首页〉电子交易平台〉陕西政府采购交易系统〉企业端〗，在线提交。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开标地点：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全国公共资源交易平台（陕西省·西安市）不见面开标大厅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5</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(3)请供应商务必及时下载项目招标文件并做好备份,否则会影响投标文件编制及后续投标活动。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(5)按照陕西省财政厅《关于政府采购供应商注册登记有关事项的通知》中的要求,供应商应通过陕西省政府采购网(http://www.ccgp 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(7)其他事项见本项目招标文件。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2、需要落实的政府采购政策：（1）、《财政部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 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3、本项目部分设备（放疗质控设备、体位固定设备）已做政府采购购买进口产品相关论证，接受进口产品投标。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西安市第三医院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西安市未央区凤城三路东段10号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029-61816113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龙寰项目管理咨询有限公司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西安市太白南路181号西部电子社区A座A区501室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029-88228899-663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王浩、孙承国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029-88228899-663</w:t>
      </w:r>
    </w:p>
    <w:p>
      <w:pPr>
        <w:keepNext w:val="0"/>
        <w:keepLines w:val="0"/>
        <w:pageBreakBefore w:val="0"/>
        <w:kinsoku/>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TBlYTMxMTllMjIwOWQ1NDUxZDc1NDhlZWI0MzMifQ=="/>
  </w:docVars>
  <w:rsids>
    <w:rsidRoot w:val="00000000"/>
    <w:rsid w:val="6182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2023-08-24T02:22:23Z</dcterms:created>
  <dc:creator>Administrator</dc:creator>
  <cp:lastModifiedBy>Administrator</cp:lastModifiedBy>
  <dcterms:modified xsi:type="dcterms:W3CDTF">2023-08-24T02:23:59Z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4FE1F36AE7E6489B833C4E72AA52A2B7_12</vt:lpwstr>
  </property>
</Properties>
</file>