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西安铁路运输法院后勤运行服务项目竞争性磋商公告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项目概况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后勤运行服务项目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2023年09月28日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一、项目基本情况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项目编号：THXZB2023-1097</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项目名称：后勤运行服务项目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预算金额：900,000.00元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采购包1：自合同签订之日起365日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二、申请人的资格要求：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合同包1(后勤运行服务)落实政府采购政策需满足的资格要求如下: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参与的供应商（联合体）服务全部由符合政策要求的中小企业承接。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合同包1(后勤运行服务)特定资格要求如下: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企业法人或其他组织或注册地在中国境内的外资企业，提供合法有效的（三证合一）统一社会信用代码的营业执照等证明文件（复印件加盖供应商公章或提供网上可查询的网址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(2)3.2法定代表人直接投标须提交其身份证原件，法定代表人授权代表参加投标的，须出具授权书及被授权人身份证（原件）、授权代表本单位的证明（提供有效的养老保险缴纳证明或劳动合同）</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供应商须提供2022年度经会计师事务所审计的审计报告（新成立企业可从成立当年开始提供相对应的财务报表）或其基本存款账户开户银行出具的资信证明（资信证明开具日期为采购公告发布之日后）（复印件加盖供应商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(4)供应商须提供食品经营许可证（复印件加盖供应商公章）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供应商须提供投标截止时间前有效的缴税证明（注：依法免税或零申报的供应商须提供相关文件证明；若为新成立企业可提供相应月度的缴税证明）（复印件加盖供应商公章或提供网上可查询的网址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供应商须提供投标截止时间前有效的社会保险缴纳证明（注：依法不需要缴纳社会保障资金的供应商应提供相关文件证明；若为新成立企业可提供相应月度的社会保险缴纳证明）（复印件加盖供应商公章或提供网上可查询的网址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(7)供应商应具备良好的商业信誉，提供参加政府采购活动前3年内在经营活动中没有重大违法记录的书面声明（加盖供应商公章）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(8)供应商须提供具有履行合同所必需的设备和专业技术能力的承诺函(原件)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提供投标时限内“信用中国”(www.creditchina.gov.cn)网站生成的带水印信用报告及中国政府采购网(www.ccgp.gov.cn)查询截图，无严重失信记录；（民办非企业单位提供信用承诺函）。对列入失信被执行人、重大税收违法案件当事人名单、政府采购严重违法失信行为记录名单及其他不符合《中华人民共和国政府采购法》第二十二条规定条件的采购代理机构将拒绝其参与政府采购活动）（加盖供应商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企业采购，仅限符合《政府采购促进中小企业发展管理办法》（财库〔2020〕46号）条件的企业参与，供应商应填写中小企业声明函并对真实性负责（残疾人福利性单位及监狱企业视同为小型、微型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三、获取采购文件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2023年09月18日 至 2023年09月22日 ，每天上午 00:00:00 至 12:00:00 ，下午 12:00:00 至 23:59:59 （北京时间）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项目电子化交易系统-应标-项目投标中选择本项目参与并获取采购文件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四、响应文件提交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2023年09月28日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五、开启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2023年09月28日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六、公告期限</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七、其他补充事宜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服务专区查看相应的系统操作指南，并严格按照供应商操作手册要求进行系统操作。在登录、使用政府采购平台前，应当按照要求完成供应商注册和信息完善，加入政府采购平台供应商库。</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服务专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CA及签章服务：通过陕西省政府采购网-服务专区进行查询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（六）本项目需落实的政府采购政策：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（1）《政府采购促进中小企业发展管理办法》的通知--财库[2020]46号；《财政部关于进一步加大政府采购支持中小企业力度的通知》（财库〔2022〕19号）；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（2）财政部司法部关于政府采购支持监狱企业发展有关问题的通知--财库〔2014〕68号；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（3）《国务院办公厅关于建立政府强制采购节能产品制度的通知》--国办发〔2007〕51号；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（4）《财政部发展改革委生态环境部市场监督总局关于调整优化节能产品、环境标志产品政府采购执行机制的通知》--（财库[2019]9号）；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（5）《关于印发环境标志产品政府采购品目清单的通知》--（财库〔2019〕18号）；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（6）《关于印发节能产品政府采购品目清单的通知》--（财库〔2019〕19号）；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（7）《市场监督总局关于发布参与实施政府采购节能产品、环境标志产品认证机构名录的公告》—2019年第16号；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（8）《财政部民政部中国残疾人联合会关于促进残疾人就业政府采购政策的通知》--（财库〔2017〕141号）；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（9）《关于运用政府采购政策支持乡村产业振兴的通知》（财库〔2021〕19号）；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（10）陕西省财政厅关于印发《陕西省中小企业政府采购信用融资办法》（陕财办采〔2018〕23号）；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（11）《陕西省财政厅关于加快推进我省中小企业政府采购信用融资工作的通知》（陕财办采〔2020〕15号）；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（12）《关于进一步加强政府绿色采购有关问题的通知》（陕财办采〔2021〕29号）；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（13）其他需要落实的政府采购政策。</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七）为顺利推进政府采购电子化交易平台试点应用工作，供应商需要在线提交所有通过电子化交易平台实施的政府采购项目的投标文件，同时，线下提交投标文件正本壹份、副本贰套、电子版U盘壹套。若电子投标文件与纸质投标文件不一致的，以纸质投标文件为准；若正本和副本不符，以正本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（八）线下提交投标文件截止时间：同电子投标文件递交截止时间；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宋体" w:hAnsi="宋体" w:eastAsia="宋体" w:cs="宋体"/>
          <w:i w:val="0"/>
          <w:iCs w:val="0"/>
          <w:caps w:val="0"/>
          <w:color w:val="0A82E5"/>
          <w:spacing w:val="0"/>
          <w:sz w:val="21"/>
          <w:szCs w:val="21"/>
          <w:bdr w:val="none" w:color="auto" w:sz="0" w:space="0"/>
          <w:shd w:val="clear" w:fill="FFFFFF"/>
        </w:rPr>
        <w:t>（九）线下提交投标文件地点：西安市雁塔区唐延南路8号泰维智链二期南楼1602室。</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10"/>
          <w:b/>
          <w:bCs/>
          <w:i w:val="0"/>
          <w:iCs w:val="0"/>
          <w:caps w:val="0"/>
          <w:color w:val="333333"/>
          <w:spacing w:val="0"/>
          <w:sz w:val="21"/>
          <w:szCs w:val="21"/>
          <w:bdr w:val="none" w:color="auto" w:sz="0" w:space="0"/>
          <w:shd w:val="clear" w:fill="FFFFFF"/>
        </w:rPr>
        <w:t>八、对本次招标提出询问，请按以下方式联系。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西安铁路运输法院</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经九路二号</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029-82327329</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陕西天鸿信项目管理有限公司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陕西省西安市雁塔区唐延南路8号泰维智链中心二期南楼1602室</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029-88210791转811</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卢晨驰</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029-88210791转811</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陕西天鸿信项目管理有限公司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OWFhODgzZDhlNTZkZTM4ZGZlZTJjYWNmNDI0YzUifQ=="/>
  </w:docVars>
  <w:rsids>
    <w:rsidRoot w:val="08E669D0"/>
    <w:rsid w:val="004F0F4D"/>
    <w:rsid w:val="052D7F46"/>
    <w:rsid w:val="05AD64DF"/>
    <w:rsid w:val="08E669D0"/>
    <w:rsid w:val="0ADE34F7"/>
    <w:rsid w:val="0CA653DC"/>
    <w:rsid w:val="0E274C11"/>
    <w:rsid w:val="11F33501"/>
    <w:rsid w:val="196640D0"/>
    <w:rsid w:val="1CB93D9D"/>
    <w:rsid w:val="1D48524C"/>
    <w:rsid w:val="1ECD5B85"/>
    <w:rsid w:val="22F664C5"/>
    <w:rsid w:val="24CA4BBB"/>
    <w:rsid w:val="25273966"/>
    <w:rsid w:val="283050FB"/>
    <w:rsid w:val="2975156E"/>
    <w:rsid w:val="2D7C41E1"/>
    <w:rsid w:val="32A83CD6"/>
    <w:rsid w:val="34420C73"/>
    <w:rsid w:val="34DA0A32"/>
    <w:rsid w:val="360E18B1"/>
    <w:rsid w:val="3BF3011D"/>
    <w:rsid w:val="455C75A3"/>
    <w:rsid w:val="4D1D7170"/>
    <w:rsid w:val="4D646013"/>
    <w:rsid w:val="542D3DC5"/>
    <w:rsid w:val="57923690"/>
    <w:rsid w:val="5D632CDE"/>
    <w:rsid w:val="5EF37821"/>
    <w:rsid w:val="61D36C4B"/>
    <w:rsid w:val="61EC24E5"/>
    <w:rsid w:val="67984807"/>
    <w:rsid w:val="6C775A02"/>
    <w:rsid w:val="6CB20263"/>
    <w:rsid w:val="6E3B0847"/>
    <w:rsid w:val="71310596"/>
    <w:rsid w:val="74DD3202"/>
    <w:rsid w:val="77062109"/>
    <w:rsid w:val="7AD5146A"/>
    <w:rsid w:val="7AFE2D3C"/>
    <w:rsid w:val="7B63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link w:val="11"/>
    <w:qFormat/>
    <w:uiPriority w:val="0"/>
    <w:pPr>
      <w:spacing w:before="200" w:after="200" w:line="240" w:lineRule="auto"/>
      <w:ind w:left="0" w:right="0"/>
      <w:jc w:val="center"/>
      <w:outlineLvl w:val="0"/>
    </w:pPr>
    <w:rPr>
      <w:rFonts w:ascii="PMingLiU" w:hAnsi="PMingLiU" w:eastAsia="宋体" w:cs="PMingLiU"/>
      <w:b/>
      <w:sz w:val="32"/>
      <w:szCs w:val="43"/>
    </w:rPr>
  </w:style>
  <w:style w:type="paragraph" w:styleId="3">
    <w:name w:val="heading 2"/>
    <w:basedOn w:val="1"/>
    <w:next w:val="1"/>
    <w:link w:val="12"/>
    <w:semiHidden/>
    <w:unhideWhenUsed/>
    <w:qFormat/>
    <w:uiPriority w:val="0"/>
    <w:pPr>
      <w:spacing w:before="7" w:line="240" w:lineRule="auto"/>
      <w:ind w:left="2392"/>
      <w:jc w:val="left"/>
      <w:outlineLvl w:val="1"/>
    </w:pPr>
    <w:rPr>
      <w:rFonts w:ascii="宋体" w:hAnsi="宋体" w:eastAsia="宋体" w:cs="Times New Roman"/>
      <w:bCs/>
      <w:sz w:val="24"/>
      <w:szCs w:val="30"/>
    </w:rPr>
  </w:style>
  <w:style w:type="paragraph" w:styleId="4">
    <w:name w:val="heading 3"/>
    <w:basedOn w:val="1"/>
    <w:next w:val="1"/>
    <w:link w:val="13"/>
    <w:semiHidden/>
    <w:unhideWhenUsed/>
    <w:qFormat/>
    <w:uiPriority w:val="0"/>
    <w:pPr>
      <w:keepNext/>
      <w:keepLines/>
      <w:spacing w:before="260" w:after="260" w:line="416" w:lineRule="auto"/>
      <w:ind w:left="720" w:hanging="720"/>
      <w:outlineLvl w:val="2"/>
    </w:pPr>
    <w:rPr>
      <w:rFonts w:ascii="Times New Roman" w:hAnsi="Times New Roman" w:eastAsia="宋体" w:cs="Times New Roman"/>
      <w:b/>
      <w:bCs/>
      <w:sz w:val="28"/>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1 Char"/>
    <w:basedOn w:val="9"/>
    <w:link w:val="2"/>
    <w:qFormat/>
    <w:uiPriority w:val="0"/>
    <w:rPr>
      <w:rFonts w:hint="eastAsia" w:ascii="PMingLiU" w:hAnsi="PMingLiU" w:eastAsia="宋体" w:cs="PMingLiU"/>
      <w:b/>
      <w:bCs/>
      <w:kern w:val="44"/>
      <w:sz w:val="30"/>
      <w:szCs w:val="32"/>
      <w:lang w:eastAsia="en-US"/>
    </w:rPr>
  </w:style>
  <w:style w:type="character" w:customStyle="1" w:styleId="12">
    <w:name w:val="标题 2 Char"/>
    <w:link w:val="3"/>
    <w:qFormat/>
    <w:uiPriority w:val="0"/>
    <w:rPr>
      <w:rFonts w:ascii="宋体" w:hAnsi="宋体" w:eastAsia="宋体" w:cs="Times New Roman"/>
      <w:b/>
      <w:bCs/>
      <w:kern w:val="2"/>
      <w:sz w:val="28"/>
      <w:szCs w:val="32"/>
      <w:lang w:val="en-US" w:eastAsia="zh-CN" w:bidi="ar-SA"/>
    </w:rPr>
  </w:style>
  <w:style w:type="character" w:customStyle="1" w:styleId="13">
    <w:name w:val="标题 3 Char"/>
    <w:link w:val="4"/>
    <w:qFormat/>
    <w:uiPriority w:val="0"/>
    <w:rPr>
      <w:rFonts w:ascii="Times New Roman" w:hAnsi="Times New Roman" w:eastAsia="宋体"/>
      <w:b/>
      <w:bCs/>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2023-09-15T12:06:00Z</dcterms:created>
  <dc:creator>热血</dc:creator>
  <cp:lastModifiedBy>热血</cp:lastModifiedBy>
  <dcterms:modified xsi:type="dcterms:W3CDTF">2023-09-15T12:06:30Z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95E6095C51114EF8982B11E4F22E4B8D_11</vt:lpwstr>
  </property>
</Properties>
</file>