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jc w:val="center"/>
        <w:textAlignment w:val="baseline"/>
        <w:rPr>
          <w:rFonts w:ascii="仿宋" w:hAnsi="仿宋" w:eastAsia="仿宋" w:cs="仿宋_GB2312"/>
        </w:rPr>
      </w:pPr>
      <w:bookmarkStart w:id="0" w:name="_GoBack"/>
      <w:r>
        <w:rPr>
          <w:rFonts w:hint="eastAsia" w:ascii="仿宋" w:hAnsi="仿宋" w:eastAsia="仿宋" w:cs="仿宋_GB2312"/>
        </w:rPr>
        <w:t>业绩一览表</w:t>
      </w:r>
    </w:p>
    <w:bookmarkEnd w:id="0"/>
    <w:p>
      <w:pPr>
        <w:spacing w:line="360" w:lineRule="auto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项目编号：</w:t>
      </w:r>
    </w:p>
    <w:tbl>
      <w:tblPr>
        <w:tblStyle w:val="4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numPr>
          <w:ilvl w:val="0"/>
          <w:numId w:val="1"/>
        </w:numPr>
        <w:snapToGrid w:val="0"/>
        <w:spacing w:before="120" w:line="360" w:lineRule="auto"/>
        <w:ind w:right="19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供应商应提供双方签订的合同（合同复印件加盖公章装订在投标文件中）。</w:t>
      </w:r>
    </w:p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color w:val="00000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/>
                <w:b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_GB2312"/>
                <w:b w:val="0"/>
                <w:color w:val="000000"/>
                <w:sz w:val="24"/>
                <w:u w:val="single"/>
              </w:rPr>
              <w:t xml:space="preserve">（公章）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color w:val="000000"/>
                <w:sz w:val="24"/>
                <w:szCs w:val="24"/>
                <w:u w:val="singl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88E953"/>
    <w:multiLevelType w:val="singleLevel"/>
    <w:tmpl w:val="6488E95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</w:docVars>
  <w:rsids>
    <w:rsidRoot w:val="6C01241C"/>
    <w:rsid w:val="6C01241C"/>
    <w:rsid w:val="701E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2023-07-25T09:36:00Z</dcterms:created>
  <dc:creator>陕西中技招标</dc:creator>
  <cp:lastModifiedBy>陕西中技招标</cp:lastModifiedBy>
  <dcterms:modified xsi:type="dcterms:W3CDTF">2023-07-25T09:37:51Z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48B0192F7BAE4DF5BBF651BE7D9F81E1</vt:lpwstr>
  </property>
</Properties>
</file>