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一号院室内上下水、热水、暖气管道更换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改造采购计划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一号院室内上下水、热水、暖气管道更换项目，由于管道严重老化、频繁漏水，现对管道进行更换，经省预算评审中心评审，预算预计1314516.98元，资金来源年度预算。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DE4Njc5ZjEyMmI0MjI1YzQwMTFhMjZhM2JlMGIifQ=="/>
  </w:docVars>
  <w:rsids>
    <w:rsidRoot w:val="3AB818EA"/>
    <w:rsid w:val="25407C5F"/>
    <w:rsid w:val="3AB818EA"/>
    <w:rsid w:val="6CB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123</Characters>
  <Lines>0</Lines>
  <Paragraphs>0</Paragraphs>
  <TotalTime>5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2023-04-13T07:18:00Z</dcterms:created>
  <dc:creator>迷糊糊涂</dc:creator>
  <cp:lastModifiedBy>MY WAY、</cp:lastModifiedBy>
  <dcterms:modified xsi:type="dcterms:W3CDTF">2023-05-09T03:43:22Z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7F21E3ABD8804B668EB06F951C2AED6F_13</vt:lpwstr>
  </property>
</Properties>
</file>