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auto"/>
        <w:adjustRightInd w:val="0"/>
        <w:snapToGrid w:val="0"/>
        <w:spacing w:line="360" w:lineRule="auto"/>
        <w:ind w:left="0" w:firstLine="480" w:firstLineChars="200"/>
        <w:jc w:val="center"/>
        <w:rPr>
          <w:sz w:val="24"/>
          <w:szCs w:val="24"/>
        </w:rPr>
      </w:pPr>
      <w:r>
        <w:rPr>
          <w:rFonts w:hint="eastAsia"/>
          <w:sz w:val="24"/>
          <w:szCs w:val="24"/>
          <w:lang w:val="en-US" w:eastAsia="zh-CN"/>
        </w:rPr>
        <w:t>陕西省体育训练中心北区场馆灯光改造项目（二次）-竞争性磋商公告</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150" w:beforeAutospacing="0" w:after="150" w:afterAutospacing="0" w:line="360" w:lineRule="auto"/>
        <w:ind w:left="0" w:right="0" w:firstLine="0" w:firstLineChars="0"/>
        <w:jc w:val="left"/>
        <w:rPr>
          <w:b/>
          <w:bCs/>
          <w:sz w:val="24"/>
          <w:szCs w:val="24"/>
        </w:rPr>
      </w:pPr>
      <w:r>
        <w:rPr>
          <w:b/>
          <w:bCs/>
          <w:sz w:val="24"/>
          <w:szCs w:val="24"/>
        </w:rPr>
        <w:t>项目概况</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150" w:beforeAutospacing="0" w:after="150" w:afterAutospacing="0" w:line="360" w:lineRule="auto"/>
        <w:ind w:left="0" w:right="0" w:firstLine="480" w:firstLineChars="200"/>
        <w:jc w:val="both"/>
        <w:rPr>
          <w:sz w:val="24"/>
          <w:szCs w:val="24"/>
        </w:rPr>
      </w:pPr>
      <w:r>
        <w:rPr>
          <w:rFonts w:hint="eastAsia"/>
          <w:sz w:val="24"/>
          <w:szCs w:val="24"/>
          <w:lang w:eastAsia="zh-CN"/>
        </w:rPr>
        <w:t>省体育</w:t>
      </w:r>
      <w:r>
        <w:rPr>
          <w:sz w:val="24"/>
          <w:szCs w:val="24"/>
        </w:rPr>
        <w:t>训练中心北区场馆灯光改造项目</w:t>
      </w:r>
      <w:r>
        <w:rPr>
          <w:rFonts w:hint="eastAsia"/>
          <w:sz w:val="24"/>
          <w:szCs w:val="24"/>
        </w:rPr>
        <w:t>采购项目的潜在供应商应在西安市莲湖区高新二路招商银行大厦19楼获取采购文件，并于 2023年05月</w:t>
      </w:r>
      <w:r>
        <w:rPr>
          <w:rFonts w:hint="eastAsia"/>
          <w:sz w:val="24"/>
          <w:szCs w:val="24"/>
          <w:lang w:val="en-US" w:eastAsia="zh-CN"/>
        </w:rPr>
        <w:t>18</w:t>
      </w:r>
      <w:r>
        <w:rPr>
          <w:rFonts w:hint="eastAsia"/>
          <w:sz w:val="24"/>
          <w:szCs w:val="24"/>
        </w:rPr>
        <w:t>日 14时30分 （北京时间）前提交响应文件。</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150" w:beforeAutospacing="0" w:after="0" w:afterAutospacing="0" w:line="360" w:lineRule="auto"/>
        <w:ind w:left="0" w:right="0" w:firstLine="0" w:firstLineChars="0"/>
        <w:jc w:val="left"/>
        <w:rPr>
          <w:b/>
          <w:bCs/>
          <w:sz w:val="24"/>
          <w:szCs w:val="24"/>
        </w:rPr>
      </w:pPr>
      <w:r>
        <w:rPr>
          <w:b/>
          <w:bCs/>
          <w:sz w:val="24"/>
          <w:szCs w:val="24"/>
        </w:rPr>
        <w:t>一、项目基本情况</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项目编号：【KRDL】K3-2303032</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highlight w:val="yellow"/>
        </w:rPr>
      </w:pPr>
      <w:r>
        <w:rPr>
          <w:rFonts w:hint="eastAsia"/>
          <w:sz w:val="24"/>
          <w:szCs w:val="24"/>
          <w:highlight w:val="yellow"/>
        </w:rPr>
        <w:t>项目名称：省</w:t>
      </w:r>
      <w:r>
        <w:rPr>
          <w:rFonts w:hint="eastAsia"/>
          <w:sz w:val="24"/>
          <w:szCs w:val="24"/>
          <w:highlight w:val="yellow"/>
          <w:lang w:eastAsia="zh-CN"/>
        </w:rPr>
        <w:t>体育</w:t>
      </w:r>
      <w:r>
        <w:rPr>
          <w:rFonts w:hint="eastAsia"/>
          <w:sz w:val="24"/>
          <w:szCs w:val="24"/>
          <w:highlight w:val="yellow"/>
        </w:rPr>
        <w:t>训练中心北区场馆灯光改造项目</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采购方式：竞争性磋商</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预算金额：1,855,600.00元</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采购需求：</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合同包1(省</w:t>
      </w:r>
      <w:r>
        <w:rPr>
          <w:rFonts w:hint="eastAsia"/>
          <w:sz w:val="24"/>
          <w:szCs w:val="24"/>
          <w:lang w:eastAsia="zh-CN"/>
        </w:rPr>
        <w:t>体育</w:t>
      </w:r>
      <w:r>
        <w:rPr>
          <w:rFonts w:hint="eastAsia"/>
          <w:sz w:val="24"/>
          <w:szCs w:val="24"/>
        </w:rPr>
        <w:t>训练中心北区灯光改造项目):</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合同包预算金额：1,855,600.00元</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合同包最高限价：1,855,600.00元</w:t>
      </w:r>
    </w:p>
    <w:tbl>
      <w:tblPr>
        <w:tblStyle w:val="3"/>
        <w:tblW w:w="885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1396"/>
        <w:gridCol w:w="1175"/>
        <w:gridCol w:w="1139"/>
        <w:gridCol w:w="1263"/>
        <w:gridCol w:w="1660"/>
        <w:gridCol w:w="15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42" w:hRule="atLeast"/>
          <w:tblHeader/>
        </w:trPr>
        <w:tc>
          <w:tcPr>
            <w:tcW w:w="6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adjustRightInd w:val="0"/>
              <w:snapToGrid w:val="0"/>
              <w:spacing w:before="0" w:beforeAutospacing="0" w:after="0" w:afterAutospacing="0" w:line="360" w:lineRule="auto"/>
              <w:ind w:left="0" w:right="0" w:firstLine="0" w:firstLineChars="0"/>
              <w:jc w:val="center"/>
              <w:rPr>
                <w:sz w:val="24"/>
                <w:szCs w:val="24"/>
              </w:rPr>
            </w:pPr>
            <w:r>
              <w:rPr>
                <w:sz w:val="24"/>
                <w:szCs w:val="24"/>
                <w:lang w:val="en-US" w:eastAsia="zh-CN"/>
              </w:rPr>
              <w:t>品目号</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adjustRightInd w:val="0"/>
              <w:snapToGrid w:val="0"/>
              <w:spacing w:before="0" w:beforeAutospacing="0" w:after="0" w:afterAutospacing="0" w:line="360" w:lineRule="auto"/>
              <w:ind w:left="0" w:right="0" w:firstLine="0" w:firstLineChars="0"/>
              <w:jc w:val="center"/>
              <w:rPr>
                <w:sz w:val="24"/>
                <w:szCs w:val="24"/>
              </w:rPr>
            </w:pPr>
            <w:r>
              <w:rPr>
                <w:sz w:val="24"/>
                <w:szCs w:val="24"/>
                <w:lang w:val="en-US" w:eastAsia="zh-CN"/>
              </w:rPr>
              <w:t>品目名称</w:t>
            </w:r>
          </w:p>
        </w:tc>
        <w:tc>
          <w:tcPr>
            <w:tcW w:w="11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adjustRightInd w:val="0"/>
              <w:snapToGrid w:val="0"/>
              <w:spacing w:before="0" w:beforeAutospacing="0" w:after="0" w:afterAutospacing="0" w:line="360" w:lineRule="auto"/>
              <w:ind w:left="0" w:right="0" w:firstLine="0" w:firstLineChars="0"/>
              <w:jc w:val="center"/>
              <w:rPr>
                <w:sz w:val="24"/>
                <w:szCs w:val="24"/>
                <w:lang w:val="en-US" w:eastAsia="zh-CN"/>
              </w:rPr>
            </w:pPr>
            <w:r>
              <w:rPr>
                <w:sz w:val="24"/>
                <w:szCs w:val="24"/>
                <w:lang w:val="en-US" w:eastAsia="zh-CN"/>
              </w:rPr>
              <w:t>采购</w:t>
            </w:r>
          </w:p>
          <w:p>
            <w:pPr>
              <w:keepNext w:val="0"/>
              <w:keepLines w:val="0"/>
              <w:widowControl/>
              <w:suppressLineNumbers w:val="0"/>
              <w:wordWrap/>
              <w:adjustRightInd w:val="0"/>
              <w:snapToGrid w:val="0"/>
              <w:spacing w:before="0" w:beforeAutospacing="0" w:after="0" w:afterAutospacing="0" w:line="360" w:lineRule="auto"/>
              <w:ind w:left="0" w:right="0" w:firstLine="0" w:firstLineChars="0"/>
              <w:jc w:val="center"/>
              <w:rPr>
                <w:sz w:val="24"/>
                <w:szCs w:val="24"/>
              </w:rPr>
            </w:pPr>
            <w:r>
              <w:rPr>
                <w:sz w:val="24"/>
                <w:szCs w:val="24"/>
                <w:lang w:val="en-US" w:eastAsia="zh-CN"/>
              </w:rPr>
              <w:t>标的</w:t>
            </w:r>
          </w:p>
        </w:tc>
        <w:tc>
          <w:tcPr>
            <w:tcW w:w="11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adjustRightInd w:val="0"/>
              <w:snapToGrid w:val="0"/>
              <w:spacing w:before="0" w:beforeAutospacing="0" w:after="0" w:afterAutospacing="0" w:line="360" w:lineRule="auto"/>
              <w:ind w:left="0" w:right="0" w:firstLine="0" w:firstLineChars="0"/>
              <w:jc w:val="center"/>
              <w:rPr>
                <w:sz w:val="24"/>
                <w:szCs w:val="24"/>
                <w:lang w:val="en-US" w:eastAsia="zh-CN"/>
              </w:rPr>
            </w:pPr>
            <w:r>
              <w:rPr>
                <w:sz w:val="24"/>
                <w:szCs w:val="24"/>
                <w:lang w:val="en-US" w:eastAsia="zh-CN"/>
              </w:rPr>
              <w:t>数量</w:t>
            </w:r>
          </w:p>
          <w:p>
            <w:pPr>
              <w:keepNext w:val="0"/>
              <w:keepLines w:val="0"/>
              <w:widowControl/>
              <w:suppressLineNumbers w:val="0"/>
              <w:wordWrap/>
              <w:adjustRightInd w:val="0"/>
              <w:snapToGrid w:val="0"/>
              <w:spacing w:before="0" w:beforeAutospacing="0" w:after="0" w:afterAutospacing="0" w:line="360" w:lineRule="auto"/>
              <w:ind w:left="0" w:right="0" w:firstLine="0" w:firstLineChars="0"/>
              <w:jc w:val="center"/>
              <w:rPr>
                <w:sz w:val="24"/>
                <w:szCs w:val="24"/>
              </w:rPr>
            </w:pPr>
            <w:r>
              <w:rPr>
                <w:sz w:val="24"/>
                <w:szCs w:val="24"/>
                <w:lang w:val="en-US" w:eastAsia="zh-CN"/>
              </w:rPr>
              <w:t>（单位）</w:t>
            </w:r>
          </w:p>
        </w:tc>
        <w:tc>
          <w:tcPr>
            <w:tcW w:w="12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adjustRightInd w:val="0"/>
              <w:snapToGrid w:val="0"/>
              <w:spacing w:before="0" w:beforeAutospacing="0" w:after="0" w:afterAutospacing="0" w:line="360" w:lineRule="auto"/>
              <w:ind w:left="0" w:right="0" w:firstLine="0" w:firstLineChars="0"/>
              <w:jc w:val="center"/>
              <w:rPr>
                <w:sz w:val="24"/>
                <w:szCs w:val="24"/>
              </w:rPr>
            </w:pPr>
            <w:r>
              <w:rPr>
                <w:sz w:val="24"/>
                <w:szCs w:val="24"/>
                <w:lang w:val="en-US" w:eastAsia="zh-CN"/>
              </w:rPr>
              <w:t>技术规格、参数及要求</w:t>
            </w:r>
          </w:p>
        </w:tc>
        <w:tc>
          <w:tcPr>
            <w:tcW w:w="16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adjustRightInd w:val="0"/>
              <w:snapToGrid w:val="0"/>
              <w:spacing w:before="0" w:beforeAutospacing="0" w:after="0" w:afterAutospacing="0" w:line="360" w:lineRule="auto"/>
              <w:ind w:left="0" w:right="0" w:firstLine="0" w:firstLineChars="0"/>
              <w:jc w:val="center"/>
              <w:rPr>
                <w:sz w:val="24"/>
                <w:szCs w:val="24"/>
              </w:rPr>
            </w:pPr>
            <w:r>
              <w:rPr>
                <w:sz w:val="24"/>
                <w:szCs w:val="24"/>
                <w:lang w:val="en-US" w:eastAsia="zh-CN"/>
              </w:rPr>
              <w:t>品目预算(元)</w:t>
            </w:r>
          </w:p>
        </w:tc>
        <w:tc>
          <w:tcPr>
            <w:tcW w:w="15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adjustRightInd w:val="0"/>
              <w:snapToGrid w:val="0"/>
              <w:spacing w:before="0" w:beforeAutospacing="0" w:after="0" w:afterAutospacing="0" w:line="360" w:lineRule="auto"/>
              <w:ind w:left="0" w:right="0" w:firstLine="0" w:firstLineChars="0"/>
              <w:jc w:val="center"/>
              <w:rPr>
                <w:sz w:val="24"/>
                <w:szCs w:val="24"/>
              </w:rPr>
            </w:pPr>
            <w:r>
              <w:rPr>
                <w:sz w:val="24"/>
                <w:szCs w:val="24"/>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4" w:hRule="atLeast"/>
        </w:trPr>
        <w:tc>
          <w:tcPr>
            <w:tcW w:w="6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adjustRightInd w:val="0"/>
              <w:snapToGrid w:val="0"/>
              <w:spacing w:before="0" w:beforeAutospacing="0" w:after="0" w:afterAutospacing="0" w:line="360" w:lineRule="auto"/>
              <w:ind w:left="0" w:right="0" w:firstLine="0" w:firstLineChars="0"/>
              <w:jc w:val="center"/>
              <w:rPr>
                <w:sz w:val="24"/>
                <w:szCs w:val="24"/>
              </w:rPr>
            </w:pPr>
            <w:r>
              <w:rPr>
                <w:sz w:val="24"/>
                <w:szCs w:val="24"/>
                <w:lang w:val="en-US" w:eastAsia="zh-CN"/>
              </w:rPr>
              <w:t>1-1</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adjustRightInd w:val="0"/>
              <w:snapToGrid w:val="0"/>
              <w:spacing w:before="0" w:beforeAutospacing="0" w:after="0" w:afterAutospacing="0" w:line="360" w:lineRule="auto"/>
              <w:ind w:left="0" w:right="0" w:firstLine="0" w:firstLineChars="0"/>
              <w:jc w:val="center"/>
              <w:rPr>
                <w:sz w:val="24"/>
                <w:szCs w:val="24"/>
              </w:rPr>
            </w:pPr>
            <w:r>
              <w:rPr>
                <w:sz w:val="24"/>
                <w:szCs w:val="24"/>
                <w:lang w:val="en-US" w:eastAsia="zh-CN"/>
              </w:rPr>
              <w:t>其他建筑物、构筑物修缮</w:t>
            </w:r>
          </w:p>
        </w:tc>
        <w:tc>
          <w:tcPr>
            <w:tcW w:w="11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adjustRightInd w:val="0"/>
              <w:snapToGrid w:val="0"/>
              <w:spacing w:before="0" w:beforeAutospacing="0" w:after="0" w:afterAutospacing="0" w:line="360" w:lineRule="auto"/>
              <w:ind w:left="0" w:right="0" w:firstLine="0" w:firstLineChars="0"/>
              <w:jc w:val="center"/>
              <w:rPr>
                <w:sz w:val="24"/>
                <w:szCs w:val="24"/>
              </w:rPr>
            </w:pPr>
            <w:r>
              <w:rPr>
                <w:sz w:val="24"/>
                <w:szCs w:val="24"/>
                <w:lang w:val="en-US" w:eastAsia="zh-CN"/>
              </w:rPr>
              <w:t>1855600</w:t>
            </w:r>
          </w:p>
        </w:tc>
        <w:tc>
          <w:tcPr>
            <w:tcW w:w="11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adjustRightInd w:val="0"/>
              <w:snapToGrid w:val="0"/>
              <w:spacing w:before="0" w:beforeAutospacing="0" w:after="0" w:afterAutospacing="0" w:line="360" w:lineRule="auto"/>
              <w:ind w:left="0" w:right="0" w:firstLine="0" w:firstLineChars="0"/>
              <w:jc w:val="center"/>
              <w:rPr>
                <w:sz w:val="24"/>
                <w:szCs w:val="24"/>
              </w:rPr>
            </w:pPr>
            <w:r>
              <w:rPr>
                <w:sz w:val="24"/>
                <w:szCs w:val="24"/>
                <w:lang w:val="en-US" w:eastAsia="zh-CN"/>
              </w:rPr>
              <w:t>1(项)</w:t>
            </w:r>
          </w:p>
        </w:tc>
        <w:tc>
          <w:tcPr>
            <w:tcW w:w="12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adjustRightInd w:val="0"/>
              <w:snapToGrid w:val="0"/>
              <w:spacing w:before="0" w:beforeAutospacing="0" w:after="0" w:afterAutospacing="0" w:line="360" w:lineRule="auto"/>
              <w:ind w:left="0" w:right="0" w:firstLine="0" w:firstLineChars="0"/>
              <w:jc w:val="center"/>
              <w:rPr>
                <w:sz w:val="24"/>
                <w:szCs w:val="24"/>
                <w:lang w:val="en-US" w:eastAsia="zh-CN"/>
              </w:rPr>
            </w:pPr>
            <w:r>
              <w:rPr>
                <w:sz w:val="24"/>
                <w:szCs w:val="24"/>
                <w:lang w:val="en-US" w:eastAsia="zh-CN"/>
              </w:rPr>
              <w:t>详见采购</w:t>
            </w:r>
          </w:p>
          <w:p>
            <w:pPr>
              <w:keepNext w:val="0"/>
              <w:keepLines w:val="0"/>
              <w:widowControl/>
              <w:suppressLineNumbers w:val="0"/>
              <w:wordWrap/>
              <w:adjustRightInd w:val="0"/>
              <w:snapToGrid w:val="0"/>
              <w:spacing w:before="0" w:beforeAutospacing="0" w:after="0" w:afterAutospacing="0" w:line="360" w:lineRule="auto"/>
              <w:ind w:left="0" w:right="0" w:firstLine="0" w:firstLineChars="0"/>
              <w:jc w:val="center"/>
              <w:rPr>
                <w:sz w:val="24"/>
                <w:szCs w:val="24"/>
              </w:rPr>
            </w:pPr>
            <w:r>
              <w:rPr>
                <w:sz w:val="24"/>
                <w:szCs w:val="24"/>
                <w:lang w:val="en-US" w:eastAsia="zh-CN"/>
              </w:rPr>
              <w:t>文件</w:t>
            </w:r>
          </w:p>
        </w:tc>
        <w:tc>
          <w:tcPr>
            <w:tcW w:w="16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adjustRightInd w:val="0"/>
              <w:snapToGrid w:val="0"/>
              <w:spacing w:before="0" w:beforeAutospacing="0" w:after="0" w:afterAutospacing="0" w:line="360" w:lineRule="auto"/>
              <w:ind w:left="0" w:right="0" w:firstLine="0" w:firstLineChars="0"/>
              <w:jc w:val="center"/>
              <w:rPr>
                <w:sz w:val="24"/>
                <w:szCs w:val="24"/>
              </w:rPr>
            </w:pPr>
            <w:r>
              <w:rPr>
                <w:sz w:val="24"/>
                <w:szCs w:val="24"/>
                <w:lang w:val="en-US" w:eastAsia="zh-CN"/>
              </w:rPr>
              <w:t>1,855,600.00</w:t>
            </w:r>
          </w:p>
        </w:tc>
        <w:tc>
          <w:tcPr>
            <w:tcW w:w="15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adjustRightInd w:val="0"/>
              <w:snapToGrid w:val="0"/>
              <w:spacing w:before="0" w:beforeAutospacing="0" w:after="0" w:afterAutospacing="0" w:line="360" w:lineRule="auto"/>
              <w:ind w:left="0" w:right="0" w:firstLine="0" w:firstLineChars="0"/>
              <w:jc w:val="center"/>
              <w:rPr>
                <w:sz w:val="24"/>
                <w:szCs w:val="24"/>
              </w:rPr>
            </w:pPr>
            <w:r>
              <w:rPr>
                <w:sz w:val="24"/>
                <w:szCs w:val="24"/>
                <w:lang w:val="en-US" w:eastAsia="zh-CN"/>
              </w:rPr>
              <w:t>1,855,600.00</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本合同包不接受联合体投标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合同履行期限：</w:t>
      </w:r>
      <w:r>
        <w:rPr>
          <w:rFonts w:hint="eastAsia"/>
          <w:sz w:val="24"/>
          <w:szCs w:val="24"/>
          <w:lang w:val="en-US" w:eastAsia="zh-CN"/>
        </w:rPr>
        <w:t>72</w:t>
      </w:r>
      <w:r>
        <w:rPr>
          <w:rFonts w:hint="eastAsia"/>
          <w:sz w:val="24"/>
          <w:szCs w:val="24"/>
        </w:rPr>
        <w:t>日历天</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150" w:beforeAutospacing="0" w:after="0" w:afterAutospacing="0" w:line="360" w:lineRule="auto"/>
        <w:ind w:left="0" w:right="0" w:firstLine="0" w:firstLineChars="0"/>
        <w:jc w:val="left"/>
        <w:rPr>
          <w:b/>
          <w:bCs/>
          <w:sz w:val="24"/>
          <w:szCs w:val="24"/>
        </w:rPr>
      </w:pPr>
      <w:r>
        <w:rPr>
          <w:b/>
          <w:bCs/>
          <w:sz w:val="24"/>
          <w:szCs w:val="24"/>
        </w:rPr>
        <w:t>二、申请人的资格要求：</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1.满足《中华人民共和国政府采购法》第二十二条规定;</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2.落实政府采购政策需满足的资格要求：</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合同包1(省</w:t>
      </w:r>
      <w:r>
        <w:rPr>
          <w:rFonts w:hint="eastAsia"/>
          <w:sz w:val="24"/>
          <w:szCs w:val="24"/>
          <w:lang w:eastAsia="zh-CN"/>
        </w:rPr>
        <w:t>体育</w:t>
      </w:r>
      <w:r>
        <w:rPr>
          <w:rFonts w:hint="eastAsia"/>
          <w:sz w:val="24"/>
          <w:szCs w:val="24"/>
        </w:rPr>
        <w:t>训练中心北区灯光改造项目)落实政府采购政策需满足的资格要求如下:</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480" w:right="0" w:firstLine="480" w:firstLineChars="200"/>
        <w:jc w:val="both"/>
        <w:rPr>
          <w:sz w:val="24"/>
          <w:szCs w:val="24"/>
        </w:rPr>
      </w:pPr>
      <w:r>
        <w:rPr>
          <w:rFonts w:hint="eastAsia"/>
          <w:sz w:val="24"/>
          <w:szCs w:val="24"/>
        </w:rPr>
        <w:t>（1）《关于在政府采购活动中查询及使用信用记录有关问题的通知》（财库〔2016〕125号）；</w:t>
      </w:r>
      <w:r>
        <w:rPr>
          <w:rFonts w:hint="eastAsia"/>
          <w:sz w:val="24"/>
          <w:szCs w:val="24"/>
        </w:rPr>
        <w:br w:type="textWrapping"/>
      </w:r>
      <w:r>
        <w:rPr>
          <w:rFonts w:hint="eastAsia"/>
          <w:sz w:val="24"/>
          <w:szCs w:val="24"/>
          <w:lang w:val="en-US" w:eastAsia="zh-CN"/>
        </w:rPr>
        <w:t xml:space="preserve">    </w:t>
      </w:r>
      <w:r>
        <w:rPr>
          <w:rFonts w:hint="eastAsia"/>
          <w:sz w:val="24"/>
          <w:szCs w:val="24"/>
        </w:rPr>
        <w:t>（2） 《政府采购促进中小企业发展管理办法》（财库〔2020〕46号）、《关于进一步加大政府采购支持中小企业力度的通知》（财库〔2022〕 19 号）《关于政府采购支持监狱企业发展有关问题的通知》（财库〔2014〕68号）以及《关于促进残疾人就业政府采购政策的通知》（财库〔2017〕141号）；</w:t>
      </w:r>
      <w:r>
        <w:rPr>
          <w:rFonts w:hint="eastAsia"/>
          <w:sz w:val="24"/>
          <w:szCs w:val="24"/>
        </w:rPr>
        <w:br w:type="textWrapping"/>
      </w:r>
      <w:r>
        <w:rPr>
          <w:rFonts w:hint="eastAsia"/>
          <w:sz w:val="24"/>
          <w:szCs w:val="24"/>
          <w:lang w:val="en-US" w:eastAsia="zh-CN"/>
        </w:rPr>
        <w:t xml:space="preserve">    </w:t>
      </w:r>
      <w:r>
        <w:rPr>
          <w:rFonts w:hint="eastAsia"/>
          <w:sz w:val="24"/>
          <w:szCs w:val="24"/>
        </w:rPr>
        <w:t>（3）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w:t>
      </w:r>
      <w:r>
        <w:rPr>
          <w:rFonts w:hint="eastAsia"/>
          <w:sz w:val="24"/>
          <w:szCs w:val="24"/>
        </w:rPr>
        <w:br w:type="textWrapping"/>
      </w:r>
      <w:r>
        <w:rPr>
          <w:rFonts w:hint="eastAsia"/>
          <w:sz w:val="24"/>
          <w:szCs w:val="24"/>
          <w:lang w:val="en-US" w:eastAsia="zh-CN"/>
        </w:rPr>
        <w:t xml:space="preserve">   </w:t>
      </w:r>
      <w:r>
        <w:rPr>
          <w:rFonts w:hint="eastAsia"/>
          <w:sz w:val="24"/>
          <w:szCs w:val="24"/>
        </w:rPr>
        <w:t>（4）《陕西省财政厅关于加快推进我省中小企业政府采购信用融资工作的通知》（陕财办采〔2020〕15 号）、陕西省财政厅关于印发《陕西省中小企业政府采购信用融资办法》（陕财办采〔2018〕23 号）；</w:t>
      </w:r>
      <w:r>
        <w:rPr>
          <w:rFonts w:hint="eastAsia"/>
          <w:sz w:val="24"/>
          <w:szCs w:val="24"/>
        </w:rPr>
        <w:br w:type="textWrapping"/>
      </w:r>
      <w:r>
        <w:rPr>
          <w:rFonts w:hint="eastAsia"/>
          <w:sz w:val="24"/>
          <w:szCs w:val="24"/>
          <w:lang w:val="en-US" w:eastAsia="zh-CN"/>
        </w:rPr>
        <w:t xml:space="preserve">   </w:t>
      </w:r>
      <w:r>
        <w:rPr>
          <w:rFonts w:hint="eastAsia"/>
          <w:sz w:val="24"/>
          <w:szCs w:val="24"/>
        </w:rPr>
        <w:t>（5）其他需要落实的政府采购政策。</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0" w:firstLineChars="0"/>
        <w:jc w:val="both"/>
        <w:rPr>
          <w:b/>
          <w:bCs/>
          <w:sz w:val="24"/>
          <w:szCs w:val="24"/>
        </w:rPr>
      </w:pPr>
      <w:r>
        <w:rPr>
          <w:rFonts w:hint="eastAsia"/>
          <w:b/>
          <w:bCs/>
          <w:sz w:val="24"/>
          <w:szCs w:val="24"/>
        </w:rPr>
        <w:t>3.本项目的特定资格要求：</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合同包1(省</w:t>
      </w:r>
      <w:r>
        <w:rPr>
          <w:rFonts w:hint="eastAsia"/>
          <w:sz w:val="24"/>
          <w:szCs w:val="24"/>
          <w:lang w:eastAsia="zh-CN"/>
        </w:rPr>
        <w:t>体育</w:t>
      </w:r>
      <w:r>
        <w:rPr>
          <w:rFonts w:hint="eastAsia"/>
          <w:sz w:val="24"/>
          <w:szCs w:val="24"/>
        </w:rPr>
        <w:t>训练中心北区灯光改造项目)特定资格要求如下:</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480" w:right="0" w:firstLine="480" w:firstLineChars="200"/>
        <w:jc w:val="both"/>
        <w:rPr>
          <w:sz w:val="24"/>
          <w:szCs w:val="24"/>
        </w:rPr>
      </w:pPr>
      <w:r>
        <w:rPr>
          <w:rFonts w:hint="eastAsia"/>
          <w:sz w:val="24"/>
          <w:szCs w:val="24"/>
        </w:rPr>
        <w:t>（1）</w:t>
      </w:r>
      <w:r>
        <w:rPr>
          <w:rFonts w:hint="eastAsia" w:ascii="Times New Roman" w:hAnsi="Times New Roman" w:eastAsia="宋体" w:cs="Times New Roman"/>
          <w:i w:val="0"/>
          <w:iCs w:val="0"/>
          <w:caps w:val="0"/>
          <w:color w:val="333333"/>
          <w:spacing w:val="0"/>
          <w:sz w:val="24"/>
          <w:szCs w:val="24"/>
          <w:shd w:val="clear" w:fill="FFFFFF"/>
        </w:rPr>
        <w:t>供应商应具有独立承担民事责任的能力且具备向采购人提供相关工程及相应服务的企业法人、事业法人或其他组织,企业法人应提供合法有效的营业执照等证明文件，事业法人应提供合法有效的事业单位法人证等证明文件；其他组织应提供合法有效的证明文件</w:t>
      </w:r>
      <w:r>
        <w:rPr>
          <w:rFonts w:hint="eastAsia"/>
          <w:sz w:val="24"/>
          <w:szCs w:val="24"/>
        </w:rPr>
        <w:t>； </w:t>
      </w:r>
      <w:r>
        <w:rPr>
          <w:rFonts w:hint="eastAsia"/>
          <w:sz w:val="24"/>
          <w:szCs w:val="24"/>
        </w:rPr>
        <w:br w:type="textWrapping"/>
      </w:r>
      <w:r>
        <w:rPr>
          <w:rFonts w:hint="eastAsia"/>
          <w:sz w:val="24"/>
          <w:szCs w:val="24"/>
          <w:lang w:val="en-US" w:eastAsia="zh-CN"/>
        </w:rPr>
        <w:t xml:space="preserve">    </w:t>
      </w:r>
      <w:r>
        <w:rPr>
          <w:rFonts w:hint="eastAsia"/>
          <w:sz w:val="24"/>
          <w:szCs w:val="24"/>
        </w:rPr>
        <w:t>（2）供应商应具备建设行政主管部门颁发合法有效的建筑工程施工总承包三级及以上资质或建筑机电安装工程专业承包三级及以上资质，以及合法有效的安全生产许可证，并在人员、设备、资金等方面具备相应施工能力且无不良记录；</w:t>
      </w:r>
      <w:r>
        <w:rPr>
          <w:rFonts w:hint="eastAsia"/>
          <w:sz w:val="24"/>
          <w:szCs w:val="24"/>
        </w:rPr>
        <w:br w:type="textWrapping"/>
      </w:r>
      <w:r>
        <w:rPr>
          <w:rFonts w:hint="eastAsia"/>
          <w:sz w:val="24"/>
          <w:szCs w:val="24"/>
          <w:lang w:val="en-US" w:eastAsia="zh-CN"/>
        </w:rPr>
        <w:t xml:space="preserve">    </w:t>
      </w:r>
      <w:r>
        <w:rPr>
          <w:rFonts w:hint="eastAsia"/>
          <w:sz w:val="24"/>
          <w:szCs w:val="24"/>
        </w:rPr>
        <w:t>（3）供应商拟派项目经理具备合法有效的机电工程专业二级及以上注册建造师资格和安全生产考核合格B证且无在建工程；</w:t>
      </w:r>
      <w:r>
        <w:rPr>
          <w:rFonts w:hint="eastAsia"/>
          <w:sz w:val="24"/>
          <w:szCs w:val="24"/>
        </w:rPr>
        <w:br w:type="textWrapping"/>
      </w:r>
      <w:r>
        <w:rPr>
          <w:rFonts w:hint="eastAsia"/>
          <w:sz w:val="24"/>
          <w:szCs w:val="24"/>
          <w:lang w:val="en-US" w:eastAsia="zh-CN"/>
        </w:rPr>
        <w:t xml:space="preserve">    </w:t>
      </w:r>
      <w:r>
        <w:rPr>
          <w:rFonts w:hint="eastAsia"/>
          <w:sz w:val="24"/>
          <w:szCs w:val="24"/>
        </w:rPr>
        <w:t>（4）供应商不得在“信用中国”网站（www.creditchina.gov.cn）中被列入重大税收违法失信主体名单及未在“中国执行信息公开网”（http:/zxgk.court.gov.cn/shixin/）中被列入失信被执行人名单且不得被列入“中国政府采购网(www.ccgp.gov.cn)” 政府采购严重违法失信行为记录名单；</w:t>
      </w:r>
      <w:r>
        <w:rPr>
          <w:rFonts w:hint="eastAsia"/>
          <w:sz w:val="24"/>
          <w:szCs w:val="24"/>
        </w:rPr>
        <w:br w:type="textWrapping"/>
      </w:r>
      <w:r>
        <w:rPr>
          <w:rFonts w:hint="eastAsia"/>
          <w:sz w:val="24"/>
          <w:szCs w:val="24"/>
          <w:lang w:val="en-US" w:eastAsia="zh-CN"/>
        </w:rPr>
        <w:t xml:space="preserve">    </w:t>
      </w:r>
      <w:r>
        <w:rPr>
          <w:rFonts w:hint="eastAsia"/>
          <w:sz w:val="24"/>
          <w:szCs w:val="24"/>
        </w:rPr>
        <w:t>（5）供应商及拟派项目经理须在“陕西省建筑市场监管与诚信信息一体化平台”可查询；</w:t>
      </w:r>
      <w:r>
        <w:rPr>
          <w:rFonts w:hint="eastAsia"/>
          <w:sz w:val="24"/>
          <w:szCs w:val="24"/>
        </w:rPr>
        <w:br w:type="textWrapping"/>
      </w:r>
      <w:r>
        <w:rPr>
          <w:rFonts w:hint="eastAsia"/>
          <w:sz w:val="24"/>
          <w:szCs w:val="24"/>
          <w:lang w:val="en-US" w:eastAsia="zh-CN"/>
        </w:rPr>
        <w:t xml:space="preserve">   </w:t>
      </w:r>
      <w:r>
        <w:rPr>
          <w:rFonts w:hint="eastAsia"/>
          <w:sz w:val="24"/>
          <w:szCs w:val="24"/>
        </w:rPr>
        <w:t>（6）单位负责人为同一人或者存在直接控股、管理关系的不同供应商，不得参加同一合同项下的政府采购活动；</w:t>
      </w:r>
      <w:r>
        <w:rPr>
          <w:rFonts w:hint="eastAsia"/>
          <w:sz w:val="24"/>
          <w:szCs w:val="24"/>
        </w:rPr>
        <w:br w:type="textWrapping"/>
      </w:r>
      <w:r>
        <w:rPr>
          <w:rFonts w:hint="eastAsia"/>
          <w:sz w:val="24"/>
          <w:szCs w:val="24"/>
          <w:lang w:val="en-US" w:eastAsia="zh-CN"/>
        </w:rPr>
        <w:t xml:space="preserve">    </w:t>
      </w:r>
      <w:r>
        <w:rPr>
          <w:rFonts w:hint="eastAsia"/>
          <w:sz w:val="24"/>
          <w:szCs w:val="24"/>
        </w:rPr>
        <w:t>(7)本项目为专门面向中、小企业项目，供应商应为中型企业或小型企业或微型企业。</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150" w:beforeAutospacing="0" w:after="0" w:afterAutospacing="0" w:line="360" w:lineRule="auto"/>
        <w:ind w:left="0" w:right="0" w:firstLine="0" w:firstLineChars="0"/>
        <w:jc w:val="left"/>
        <w:rPr>
          <w:b/>
          <w:bCs/>
          <w:sz w:val="24"/>
          <w:szCs w:val="24"/>
        </w:rPr>
      </w:pPr>
      <w:r>
        <w:rPr>
          <w:b/>
          <w:bCs/>
          <w:sz w:val="24"/>
          <w:szCs w:val="24"/>
        </w:rPr>
        <w:t>三、获取采购文件</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时间</w:t>
      </w:r>
      <w:r>
        <w:rPr>
          <w:rFonts w:hint="eastAsia"/>
          <w:sz w:val="24"/>
          <w:szCs w:val="24"/>
          <w:lang w:eastAsia="zh-CN"/>
        </w:rPr>
        <w:t>：</w:t>
      </w:r>
      <w:r>
        <w:rPr>
          <w:rFonts w:hint="eastAsia"/>
          <w:sz w:val="24"/>
          <w:szCs w:val="24"/>
        </w:rPr>
        <w:t>2023年0</w:t>
      </w:r>
      <w:r>
        <w:rPr>
          <w:rFonts w:hint="eastAsia"/>
          <w:sz w:val="24"/>
          <w:szCs w:val="24"/>
          <w:lang w:val="en-US" w:eastAsia="zh-CN"/>
        </w:rPr>
        <w:t>5</w:t>
      </w:r>
      <w:r>
        <w:rPr>
          <w:rFonts w:hint="eastAsia"/>
          <w:sz w:val="24"/>
          <w:szCs w:val="24"/>
        </w:rPr>
        <w:t>月</w:t>
      </w:r>
      <w:r>
        <w:rPr>
          <w:rFonts w:hint="eastAsia"/>
          <w:sz w:val="24"/>
          <w:szCs w:val="24"/>
          <w:lang w:val="en-US" w:eastAsia="zh-CN"/>
        </w:rPr>
        <w:t>08</w:t>
      </w:r>
      <w:r>
        <w:rPr>
          <w:rFonts w:hint="eastAsia"/>
          <w:sz w:val="24"/>
          <w:szCs w:val="24"/>
        </w:rPr>
        <w:t>日至2023年0</w:t>
      </w:r>
      <w:r>
        <w:rPr>
          <w:rFonts w:hint="eastAsia"/>
          <w:sz w:val="24"/>
          <w:szCs w:val="24"/>
          <w:lang w:val="en-US" w:eastAsia="zh-CN"/>
        </w:rPr>
        <w:t>5</w:t>
      </w:r>
      <w:r>
        <w:rPr>
          <w:rFonts w:hint="eastAsia"/>
          <w:sz w:val="24"/>
          <w:szCs w:val="24"/>
        </w:rPr>
        <w:t>月</w:t>
      </w:r>
      <w:r>
        <w:rPr>
          <w:rFonts w:hint="eastAsia"/>
          <w:sz w:val="24"/>
          <w:szCs w:val="24"/>
          <w:lang w:val="en-US" w:eastAsia="zh-CN"/>
        </w:rPr>
        <w:t>12</w:t>
      </w:r>
      <w:r>
        <w:rPr>
          <w:rFonts w:hint="eastAsia"/>
          <w:sz w:val="24"/>
          <w:szCs w:val="24"/>
        </w:rPr>
        <w:t>日</w:t>
      </w:r>
      <w:r>
        <w:rPr>
          <w:rFonts w:hint="eastAsia"/>
          <w:sz w:val="24"/>
          <w:szCs w:val="24"/>
          <w:lang w:eastAsia="zh-CN"/>
        </w:rPr>
        <w:t>，</w:t>
      </w:r>
      <w:r>
        <w:rPr>
          <w:rFonts w:hint="eastAsia"/>
          <w:sz w:val="24"/>
          <w:szCs w:val="24"/>
        </w:rPr>
        <w:t>每天上午 09:00:00 至 12:00:00 ，下午 14:00:00 至 17:00:00 （北京时间）</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途径：西安市莲湖区高新二路招商银行大厦19楼</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方式：现场获取</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售价： 500元</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150" w:beforeAutospacing="0" w:after="0" w:afterAutospacing="0" w:line="360" w:lineRule="auto"/>
        <w:ind w:left="0" w:right="0" w:firstLine="0" w:firstLineChars="0"/>
        <w:jc w:val="left"/>
        <w:rPr>
          <w:b/>
          <w:bCs/>
          <w:sz w:val="24"/>
          <w:szCs w:val="24"/>
        </w:rPr>
      </w:pPr>
      <w:r>
        <w:rPr>
          <w:b/>
          <w:bCs/>
          <w:sz w:val="24"/>
          <w:szCs w:val="24"/>
        </w:rPr>
        <w:t>四、响应文件提交</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截止时间： 2023年05月</w:t>
      </w:r>
      <w:r>
        <w:rPr>
          <w:rFonts w:hint="eastAsia"/>
          <w:sz w:val="24"/>
          <w:szCs w:val="24"/>
          <w:lang w:val="en-US" w:eastAsia="zh-CN"/>
        </w:rPr>
        <w:t>18</w:t>
      </w:r>
      <w:r>
        <w:rPr>
          <w:rFonts w:hint="eastAsia"/>
          <w:sz w:val="24"/>
          <w:szCs w:val="24"/>
        </w:rPr>
        <w:t>日 14时30分00秒 （北京时间）</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地点：西安市莲湖区高新二路招商银行大厦19楼第</w:t>
      </w:r>
      <w:r>
        <w:rPr>
          <w:rFonts w:hint="eastAsia"/>
          <w:sz w:val="24"/>
          <w:szCs w:val="24"/>
          <w:lang w:eastAsia="zh-CN"/>
        </w:rPr>
        <w:t>二</w:t>
      </w:r>
      <w:r>
        <w:rPr>
          <w:rFonts w:hint="eastAsia"/>
          <w:sz w:val="24"/>
          <w:szCs w:val="24"/>
        </w:rPr>
        <w:t>开标室</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150" w:beforeAutospacing="0" w:after="0" w:afterAutospacing="0" w:line="360" w:lineRule="auto"/>
        <w:ind w:left="0" w:right="0" w:firstLine="0" w:firstLineChars="0"/>
        <w:jc w:val="left"/>
        <w:rPr>
          <w:b/>
          <w:bCs/>
          <w:sz w:val="24"/>
          <w:szCs w:val="24"/>
        </w:rPr>
      </w:pPr>
      <w:r>
        <w:rPr>
          <w:b/>
          <w:bCs/>
          <w:sz w:val="24"/>
          <w:szCs w:val="24"/>
        </w:rPr>
        <w:t>五、开启</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时间： 2023年05月</w:t>
      </w:r>
      <w:r>
        <w:rPr>
          <w:rFonts w:hint="eastAsia"/>
          <w:sz w:val="24"/>
          <w:szCs w:val="24"/>
          <w:lang w:val="en-US" w:eastAsia="zh-CN"/>
        </w:rPr>
        <w:t>18</w:t>
      </w:r>
      <w:r>
        <w:rPr>
          <w:rFonts w:hint="eastAsia"/>
          <w:sz w:val="24"/>
          <w:szCs w:val="24"/>
        </w:rPr>
        <w:t>日 14时30分00秒 （北京时间）</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地点：西安市莲湖区高新二路招商银行大厦19楼第</w:t>
      </w:r>
      <w:r>
        <w:rPr>
          <w:rFonts w:hint="eastAsia"/>
          <w:sz w:val="24"/>
          <w:szCs w:val="24"/>
          <w:lang w:eastAsia="zh-CN"/>
        </w:rPr>
        <w:t>二</w:t>
      </w:r>
      <w:r>
        <w:rPr>
          <w:rFonts w:hint="eastAsia"/>
          <w:sz w:val="24"/>
          <w:szCs w:val="24"/>
        </w:rPr>
        <w:t>开标室</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150" w:beforeAutospacing="0" w:after="0" w:afterAutospacing="0" w:line="360" w:lineRule="auto"/>
        <w:ind w:left="0" w:right="0" w:firstLine="0" w:firstLineChars="0"/>
        <w:jc w:val="left"/>
        <w:rPr>
          <w:b/>
          <w:bCs/>
          <w:sz w:val="24"/>
          <w:szCs w:val="24"/>
        </w:rPr>
      </w:pPr>
      <w:r>
        <w:rPr>
          <w:b/>
          <w:bCs/>
          <w:sz w:val="24"/>
          <w:szCs w:val="24"/>
        </w:rPr>
        <w:t>六、公告期限</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自本公告发布之日起3个工作日。</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150" w:beforeAutospacing="0" w:after="0" w:afterAutospacing="0" w:line="360" w:lineRule="auto"/>
        <w:ind w:left="0" w:right="0" w:firstLine="0" w:firstLineChars="0"/>
        <w:jc w:val="left"/>
        <w:rPr>
          <w:b/>
          <w:bCs/>
          <w:sz w:val="24"/>
          <w:szCs w:val="24"/>
        </w:rPr>
      </w:pPr>
      <w:r>
        <w:rPr>
          <w:b/>
          <w:bCs/>
          <w:sz w:val="24"/>
          <w:szCs w:val="24"/>
        </w:rPr>
        <w:t>七、其他补充事宜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1.获取采购文件携带单位介绍信及经办人身份证复印件加盖公章，文件售后不退；</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2.请供应商按照陕西省财政厅关于政府采购供应商注册登记有关事项的通知中的要求，通过陕西省政府采购网（http://www.ccgp-shaanxi.gov.cn/）注册登记加入陕西省政府采购供应商库。</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150" w:beforeAutospacing="0" w:after="0" w:afterAutospacing="0" w:line="360" w:lineRule="auto"/>
        <w:ind w:left="0" w:right="0" w:firstLine="0" w:firstLineChars="0"/>
        <w:jc w:val="left"/>
        <w:rPr>
          <w:b/>
          <w:bCs/>
          <w:sz w:val="24"/>
          <w:szCs w:val="24"/>
        </w:rPr>
      </w:pPr>
      <w:r>
        <w:rPr>
          <w:b/>
          <w:bCs/>
          <w:sz w:val="24"/>
          <w:szCs w:val="24"/>
        </w:rPr>
        <w:t>八、对本次招标提出询问，请按以下方式联系。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left"/>
        <w:rPr>
          <w:sz w:val="24"/>
          <w:szCs w:val="24"/>
        </w:rPr>
      </w:pPr>
      <w:r>
        <w:rPr>
          <w:sz w:val="24"/>
          <w:szCs w:val="24"/>
        </w:rPr>
        <w:t>1.采购人信息</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名称：陕西省体育训练中心</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地址：西安市丈八东路303号</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联系方式：</w:t>
      </w:r>
      <w:r>
        <w:rPr>
          <w:rFonts w:hint="eastAsia" w:asciiTheme="minorEastAsia" w:hAnsiTheme="minorEastAsia" w:eastAsiaTheme="minorEastAsia" w:cstheme="minorEastAsia"/>
          <w:color w:val="auto"/>
          <w:sz w:val="24"/>
          <w:szCs w:val="24"/>
        </w:rPr>
        <w:t>029-88586741</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left"/>
        <w:rPr>
          <w:sz w:val="24"/>
          <w:szCs w:val="24"/>
        </w:rPr>
      </w:pPr>
      <w:r>
        <w:rPr>
          <w:sz w:val="24"/>
          <w:szCs w:val="24"/>
        </w:rPr>
        <w:t>2.采购代理机构信息</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名称：开瑞项目管理有限公司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地址：陕西省西安市莲湖区西安市碑莲湖区高新二路1号招商银行大厦19层</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联系方式：029-89563179</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left"/>
        <w:rPr>
          <w:sz w:val="24"/>
          <w:szCs w:val="24"/>
        </w:rPr>
      </w:pPr>
      <w:r>
        <w:rPr>
          <w:sz w:val="24"/>
          <w:szCs w:val="24"/>
        </w:rPr>
        <w:t>3.项目联系方式</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项目联系人：张晨</w:t>
      </w:r>
    </w:p>
    <w:p>
      <w:pPr>
        <w:keepNext w:val="0"/>
        <w:keepLines w:val="0"/>
        <w:widowControl/>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360" w:lineRule="auto"/>
        <w:ind w:left="0" w:right="0" w:firstLine="480" w:firstLineChars="200"/>
        <w:jc w:val="both"/>
        <w:rPr>
          <w:sz w:val="24"/>
          <w:szCs w:val="24"/>
        </w:rPr>
      </w:pPr>
      <w:r>
        <w:rPr>
          <w:rFonts w:hint="eastAsia"/>
          <w:sz w:val="24"/>
          <w:szCs w:val="24"/>
        </w:rPr>
        <w:t>电话：13679275911</w:t>
      </w:r>
    </w:p>
    <w:p>
      <w:r>
        <w:rPr>
          <w:rFonts w:hint="eastAsia"/>
          <w:sz w:val="24"/>
          <w:szCs w:val="24"/>
        </w:rPr>
        <w:t>开瑞项目管理有限公司</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NTQwYTU1YWJhM2RmMjU1NjdlYjFmNGYyNzNhM2QifQ=="/>
  </w:docVars>
  <w:rsids>
    <w:rsidRoot w:val="4810127B"/>
    <w:rsid w:val="48101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2023-05-06T01:22:00Z</dcterms:created>
  <dc:creator>樱桃小晨子 </dc:creator>
  <cp:lastModifiedBy>樱桃小晨子 </cp:lastModifiedBy>
  <dcterms:modified xsi:type="dcterms:W3CDTF">2023-05-06T01:23:18Z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23C61F9C25414DD4B786EE03C1F306CB_11</vt:lpwstr>
  </property>
</Properties>
</file>