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DE" w:rsidRDefault="00D84BDE" w:rsidP="00D84BDE">
      <w:pPr>
        <w:spacing w:line="360" w:lineRule="auto"/>
        <w:jc w:val="center"/>
        <w:outlineLvl w:val="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技术参数及要求</w:t>
      </w:r>
    </w:p>
    <w:p w:rsidR="00D84BDE" w:rsidRDefault="00D84BDE" w:rsidP="00D84BDE">
      <w:pPr>
        <w:pStyle w:val="1"/>
        <w:numPr>
          <w:ilvl w:val="0"/>
          <w:numId w:val="1"/>
        </w:numPr>
        <w:ind w:firstLine="482"/>
        <w:rPr>
          <w:rFonts w:ascii="宋体" w:eastAsia="宋体" w:hAnsi="宋体" w:cs="宋体" w:hint="eastAsia"/>
          <w:b/>
          <w:bCs/>
          <w:szCs w:val="24"/>
        </w:rPr>
      </w:pPr>
      <w:r>
        <w:rPr>
          <w:rFonts w:ascii="宋体" w:eastAsia="宋体" w:hAnsi="宋体" w:cs="宋体" w:hint="eastAsia"/>
          <w:b/>
          <w:bCs/>
          <w:szCs w:val="24"/>
        </w:rPr>
        <w:t>背景意义</w:t>
      </w:r>
    </w:p>
    <w:p w:rsidR="00D84BDE" w:rsidRDefault="00D84BDE" w:rsidP="00D84BDE">
      <w:pPr>
        <w:pStyle w:val="1"/>
        <w:ind w:firstLine="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cs="宋体" w:hint="eastAsia"/>
          <w:szCs w:val="24"/>
        </w:rPr>
        <w:t>依据《“十四五”文物保护和科技创新规划》《陕西省“十四五”文物事业发展规划》等关于加快“文物数字化建设稳步推进”，实现“文物资源大数据建设及应用全面开放”远景目标的要求，以及数字化手段保全文物历史信息，提升预防性保护水平的现实需求，结合我省文物数字化工作较薄弱的实际状况，亟需开展全省重点文物建筑、遗址数字化扫描工作，逐步提高全省文化遗产保护领域数字化水平。</w:t>
      </w:r>
    </w:p>
    <w:p w:rsidR="00D84BDE" w:rsidRDefault="00D84BDE" w:rsidP="00D84BDE">
      <w:pPr>
        <w:pStyle w:val="1"/>
        <w:ind w:firstLine="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cs="宋体" w:hint="eastAsia"/>
          <w:szCs w:val="24"/>
        </w:rPr>
        <w:t>陕西省文物信息扫描采集工作是以数字化手段、采集并建立全省重要不可移动文物的国情资料，实时运行动态的数据库管理系统，为各级政府和有关部门及时、准确地掌握各类重要不可移动文物的保护与管理状况，科学制定相关工作计划，为加大文物保护和经费投入力度提供科学依据和可靠保证。</w:t>
      </w:r>
    </w:p>
    <w:p w:rsidR="00D84BDE" w:rsidRDefault="00D84BDE" w:rsidP="00D84BDE">
      <w:pPr>
        <w:pStyle w:val="1"/>
        <w:numPr>
          <w:ilvl w:val="0"/>
          <w:numId w:val="1"/>
        </w:numPr>
        <w:autoSpaceDE/>
        <w:autoSpaceDN/>
        <w:spacing w:beforeLines="100" w:before="312"/>
        <w:ind w:firstLine="482"/>
        <w:rPr>
          <w:rFonts w:ascii="宋体" w:eastAsia="宋体" w:hAnsi="宋体" w:cs="宋体" w:hint="eastAsia"/>
          <w:b/>
          <w:bCs/>
          <w:szCs w:val="24"/>
        </w:rPr>
      </w:pPr>
      <w:r>
        <w:rPr>
          <w:rFonts w:ascii="宋体" w:eastAsia="宋体" w:hAnsi="宋体" w:cs="宋体" w:hint="eastAsia"/>
          <w:b/>
          <w:bCs/>
          <w:szCs w:val="24"/>
        </w:rPr>
        <w:t>标准要求</w:t>
      </w:r>
    </w:p>
    <w:p w:rsidR="00D84BDE" w:rsidRDefault="00D84BDE" w:rsidP="00D84BDE">
      <w:pPr>
        <w:pStyle w:val="2"/>
        <w:spacing w:before="0" w:after="0"/>
        <w:ind w:firstLineChars="200" w:firstLine="480"/>
        <w:jc w:val="both"/>
        <w:rPr>
          <w:rFonts w:ascii="宋体" w:hAnsi="宋体" w:cs="宋体" w:hint="eastAsia"/>
          <w:b w:val="0"/>
          <w:bCs w:val="0"/>
          <w:kern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kern w:val="0"/>
          <w:sz w:val="24"/>
          <w:szCs w:val="24"/>
        </w:rPr>
        <w:t>2.1规范性引用文件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《中华人民共和国文物保护法》及其《实施条例》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《测绘技术设计规定》（CH/T 1004-2005）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《低空数字航空摄影规范》（</w:t>
      </w:r>
      <w:r>
        <w:rPr>
          <w:rFonts w:ascii="宋体" w:hAnsi="宋体" w:cs="宋体" w:hint="eastAsia"/>
          <w:szCs w:val="24"/>
        </w:rPr>
        <w:fldChar w:fldCharType="begin"/>
      </w:r>
      <w:r>
        <w:rPr>
          <w:rFonts w:ascii="宋体" w:hAnsi="宋体" w:cs="宋体" w:hint="eastAsia"/>
          <w:szCs w:val="24"/>
        </w:rPr>
        <w:instrText xml:space="preserve"> HYPERLINK "http://www.bzsb.info/searchStandard.do?action=toAdvancedSearchStandard&amp;searchWord=CH/T 3005-2021&amp;isForce=YN" </w:instrText>
      </w:r>
      <w:r>
        <w:rPr>
          <w:rFonts w:ascii="宋体" w:hAnsi="宋体" w:cs="宋体" w:hint="eastAsia"/>
          <w:szCs w:val="24"/>
        </w:rPr>
        <w:fldChar w:fldCharType="separate"/>
      </w:r>
      <w:r>
        <w:rPr>
          <w:rFonts w:ascii="宋体" w:hAnsi="宋体" w:cs="宋体" w:hint="eastAsia"/>
          <w:szCs w:val="24"/>
        </w:rPr>
        <w:t>CH/T 3005-2021</w:t>
      </w:r>
      <w:r>
        <w:rPr>
          <w:rFonts w:ascii="宋体" w:hAnsi="宋体" w:cs="宋体" w:hint="eastAsia"/>
          <w:szCs w:val="24"/>
        </w:rPr>
        <w:fldChar w:fldCharType="end"/>
      </w:r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《低空数字航空摄影测量外业规范》（CH/Z 3004-2021）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《低空数字航空摄影测量内业规范》（CH/Z 3003-2021）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《地面三维激光扫描作业技术规程》（CH/Z 3017-2015）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《全球定位系统（ GPS ）测量规范》（GB/T 18314-2009）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《国家三、四等水准测量规范》（GB/T 12898-2009）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《精密工程测量规范》（GB/T 15314-1994）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</w:t>
      </w:r>
      <w:bookmarkStart w:id="0" w:name="732372"/>
      <w:r>
        <w:rPr>
          <w:rFonts w:ascii="宋体" w:hAnsi="宋体" w:cs="宋体" w:hint="eastAsia"/>
          <w:szCs w:val="24"/>
        </w:rPr>
        <w:fldChar w:fldCharType="begin"/>
      </w:r>
      <w:r>
        <w:rPr>
          <w:rFonts w:ascii="宋体" w:hAnsi="宋体" w:cs="宋体" w:hint="eastAsia"/>
          <w:szCs w:val="24"/>
        </w:rPr>
        <w:instrText xml:space="preserve"> HYPERLINK "http://www.bzsb.info/searchStandard.do" </w:instrText>
      </w:r>
      <w:r>
        <w:rPr>
          <w:rFonts w:ascii="宋体" w:hAnsi="宋体" w:cs="宋体" w:hint="eastAsia"/>
          <w:szCs w:val="24"/>
        </w:rPr>
        <w:fldChar w:fldCharType="separate"/>
      </w:r>
      <w:r>
        <w:rPr>
          <w:rFonts w:ascii="宋体" w:hAnsi="宋体" w:cs="宋体" w:hint="eastAsia"/>
          <w:szCs w:val="24"/>
        </w:rPr>
        <w:t>工程摄影测量规范</w:t>
      </w:r>
      <w:bookmarkEnd w:id="0"/>
      <w:r>
        <w:rPr>
          <w:rFonts w:ascii="宋体" w:hAnsi="宋体" w:cs="宋体" w:hint="eastAsia"/>
          <w:szCs w:val="24"/>
        </w:rPr>
        <w:fldChar w:fldCharType="end"/>
      </w:r>
      <w:r>
        <w:rPr>
          <w:rFonts w:ascii="宋体" w:hAnsi="宋体" w:cs="宋体" w:hint="eastAsia"/>
          <w:szCs w:val="24"/>
        </w:rPr>
        <w:t>》（ </w:t>
      </w:r>
      <w:r>
        <w:rPr>
          <w:rFonts w:ascii="宋体" w:hAnsi="宋体" w:cs="宋体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3175" r="3810" b="0"/>
                <wp:wrapNone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00EF" id="矩形 2" o:spid="_x0000_s1026" style="position:absolute;left:0;text-align:left;margin-left:0;margin-top:0;width: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" o:allowincell="f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hAnsi="宋体" w:cs="宋体"/>
          <w:noProof/>
          <w:szCs w:val="24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63AE1" id="矩形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AtUhQttQIAALAFAAAOAAAA&#10;AAAAAAAAAAAAAC4CAABkcnMvZTJvRG9jLnhtbFBLAQItABQABgAIAAAAIQDUCNk32AAAAAE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>
          <w:rPr>
            <w:rFonts w:ascii="宋体" w:hAnsi="宋体" w:cs="宋体" w:hint="eastAsia"/>
            <w:szCs w:val="24"/>
          </w:rPr>
          <w:t>GB 50167-2014</w:t>
        </w:r>
      </w:hyperlink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《摄影测量与遥感术语》（GB/T  14950-2009）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 xml:space="preserve">《总图制图标准》( 附条文说明 )（GB/T 50103-2010）  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bookmarkStart w:id="1" w:name="2c28808a5eff2c42015f7cb3c4964477"/>
      <w:r>
        <w:rPr>
          <w:rFonts w:ascii="宋体" w:hAnsi="宋体" w:cs="宋体" w:hint="eastAsia"/>
          <w:szCs w:val="24"/>
        </w:rPr>
        <w:t>《</w:t>
      </w:r>
      <w:r>
        <w:rPr>
          <w:rFonts w:ascii="宋体" w:hAnsi="宋体" w:cs="宋体" w:hint="eastAsia"/>
          <w:szCs w:val="24"/>
        </w:rPr>
        <w:fldChar w:fldCharType="begin"/>
      </w:r>
      <w:r>
        <w:rPr>
          <w:rFonts w:ascii="宋体" w:hAnsi="宋体" w:cs="宋体" w:hint="eastAsia"/>
          <w:szCs w:val="24"/>
        </w:rPr>
        <w:instrText xml:space="preserve"> HYPERLINK "http://www.bzsb.info/searchStandard.do" </w:instrText>
      </w:r>
      <w:r>
        <w:rPr>
          <w:rFonts w:ascii="宋体" w:hAnsi="宋体" w:cs="宋体" w:hint="eastAsia"/>
          <w:szCs w:val="24"/>
        </w:rPr>
        <w:fldChar w:fldCharType="separate"/>
      </w:r>
      <w:r>
        <w:rPr>
          <w:rFonts w:ascii="宋体" w:hAnsi="宋体" w:cs="宋体" w:hint="eastAsia"/>
          <w:szCs w:val="24"/>
        </w:rPr>
        <w:t>房屋建筑制图统一标准</w:t>
      </w:r>
      <w:bookmarkEnd w:id="1"/>
      <w:r>
        <w:rPr>
          <w:rFonts w:ascii="宋体" w:hAnsi="宋体" w:cs="宋体" w:hint="eastAsia"/>
          <w:szCs w:val="24"/>
        </w:rPr>
        <w:fldChar w:fldCharType="end"/>
      </w:r>
      <w:r>
        <w:rPr>
          <w:rFonts w:ascii="宋体" w:hAnsi="宋体" w:cs="宋体" w:hint="eastAsia"/>
          <w:szCs w:val="24"/>
        </w:rPr>
        <w:t>》（</w:t>
      </w:r>
      <w:hyperlink r:id="rId6" w:history="1">
        <w:r>
          <w:rPr>
            <w:rFonts w:ascii="宋体" w:hAnsi="宋体" w:cs="宋体" w:hint="eastAsia"/>
            <w:szCs w:val="24"/>
          </w:rPr>
          <w:t>GB/T 50001-2017</w:t>
        </w:r>
      </w:hyperlink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bookmarkStart w:id="2" w:name="498276"/>
      <w:r>
        <w:rPr>
          <w:rFonts w:ascii="宋体" w:hAnsi="宋体" w:cs="宋体" w:hint="eastAsia"/>
          <w:szCs w:val="24"/>
        </w:rPr>
        <w:t>《</w:t>
      </w:r>
      <w:r>
        <w:rPr>
          <w:rFonts w:ascii="宋体" w:hAnsi="宋体" w:cs="宋体" w:hint="eastAsia"/>
          <w:szCs w:val="24"/>
        </w:rPr>
        <w:fldChar w:fldCharType="begin"/>
      </w:r>
      <w:r>
        <w:rPr>
          <w:rFonts w:ascii="宋体" w:hAnsi="宋体" w:cs="宋体" w:hint="eastAsia"/>
          <w:szCs w:val="24"/>
        </w:rPr>
        <w:instrText xml:space="preserve"> HYPERLINK "http://www.bzsb.info/searchStandard.do" </w:instrText>
      </w:r>
      <w:r>
        <w:rPr>
          <w:rFonts w:ascii="宋体" w:hAnsi="宋体" w:cs="宋体" w:hint="eastAsia"/>
          <w:szCs w:val="24"/>
        </w:rPr>
        <w:fldChar w:fldCharType="separate"/>
      </w:r>
      <w:r>
        <w:rPr>
          <w:rFonts w:ascii="宋体" w:hAnsi="宋体" w:cs="宋体" w:hint="eastAsia"/>
          <w:szCs w:val="24"/>
        </w:rPr>
        <w:t>建筑制图标准</w:t>
      </w:r>
      <w:bookmarkEnd w:id="2"/>
      <w:r>
        <w:rPr>
          <w:rFonts w:ascii="宋体" w:hAnsi="宋体" w:cs="宋体" w:hint="eastAsia"/>
          <w:szCs w:val="24"/>
        </w:rPr>
        <w:fldChar w:fldCharType="end"/>
      </w:r>
      <w:r>
        <w:rPr>
          <w:rFonts w:ascii="宋体" w:hAnsi="宋体" w:cs="宋体" w:hint="eastAsia"/>
          <w:szCs w:val="24"/>
        </w:rPr>
        <w:t>》（</w:t>
      </w:r>
      <w:hyperlink r:id="rId7" w:history="1">
        <w:r>
          <w:rPr>
            <w:rFonts w:ascii="宋体" w:hAnsi="宋体" w:cs="宋体" w:hint="eastAsia"/>
            <w:szCs w:val="24"/>
          </w:rPr>
          <w:t>GB/T 50104-2010</w:t>
        </w:r>
      </w:hyperlink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《数字测绘成果质量要求》（GB/T 17941-2008）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lastRenderedPageBreak/>
        <w:t>《数字测绘成果质量检查与验收》（GB/T 18316-2008）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《倾斜数字航空摄影成果质量检验技术规程》（CH/T 1050-2021）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《测绘成果质量检查与验收》（GB/T 24356-2009）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</w:t>
      </w:r>
      <w:bookmarkStart w:id="3" w:name="81740"/>
      <w:r>
        <w:rPr>
          <w:rFonts w:ascii="宋体" w:hAnsi="宋体" w:cs="宋体" w:hint="eastAsia"/>
          <w:szCs w:val="24"/>
        </w:rPr>
        <w:fldChar w:fldCharType="begin"/>
      </w:r>
      <w:r>
        <w:rPr>
          <w:rFonts w:ascii="宋体" w:hAnsi="宋体" w:cs="宋体" w:hint="eastAsia"/>
          <w:szCs w:val="24"/>
        </w:rPr>
        <w:instrText xml:space="preserve"> HYPERLINK "http://www.bzsb.info/searchStandard.do" </w:instrText>
      </w:r>
      <w:r>
        <w:rPr>
          <w:rFonts w:ascii="宋体" w:hAnsi="宋体" w:cs="宋体" w:hint="eastAsia"/>
          <w:szCs w:val="24"/>
        </w:rPr>
        <w:fldChar w:fldCharType="separate"/>
      </w:r>
      <w:r>
        <w:rPr>
          <w:rFonts w:ascii="宋体" w:hAnsi="宋体" w:cs="宋体" w:hint="eastAsia"/>
          <w:szCs w:val="24"/>
        </w:rPr>
        <w:t>测绘产品质量评定标准</w:t>
      </w:r>
      <w:bookmarkEnd w:id="3"/>
      <w:r>
        <w:rPr>
          <w:rFonts w:ascii="宋体" w:hAnsi="宋体" w:cs="宋体" w:hint="eastAsia"/>
          <w:szCs w:val="24"/>
        </w:rPr>
        <w:fldChar w:fldCharType="end"/>
      </w:r>
      <w:r>
        <w:rPr>
          <w:rFonts w:ascii="宋体" w:hAnsi="宋体" w:cs="宋体" w:hint="eastAsia"/>
          <w:szCs w:val="24"/>
        </w:rPr>
        <w:t>》（CH 1003-1995）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《测绘产品检查验收规定》（CH 1002-1995）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《电子文件归档与电子档案管理规范》（GB/T 18894-2016）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《三维地理信息模型生产规范》（CH/T 9016-2012）</w:t>
      </w:r>
    </w:p>
    <w:p w:rsidR="00D84BDE" w:rsidRDefault="00D84BDE" w:rsidP="00D84BDE">
      <w:pPr>
        <w:pStyle w:val="ListParagraph"/>
        <w:numPr>
          <w:ilvl w:val="0"/>
          <w:numId w:val="2"/>
        </w:numPr>
        <w:tabs>
          <w:tab w:val="left" w:pos="1060"/>
        </w:tabs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《测绘技术设计规定》（CH/T 1004-2005）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Chars="303" w:left="636" w:firstLineChars="0" w:firstLine="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 xml:space="preserve"> 审批后的技术方案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2.2平面基准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平面基准宜采用 2000 国家坐标系，采用地方坐标系时应与国家坐标系联测。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2.3高程基准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高程基准宜采用1985国家高程基准, 采用地方高程基准时应与国家坐标系联测。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2.4时间基准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地面三维激光扫描作业及产品涉及的日期 宜 采用公元纪年，时间应采用北京时间。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2.5精度指标</w:t>
      </w:r>
    </w:p>
    <w:p w:rsidR="00D84BDE" w:rsidRDefault="00D84BDE" w:rsidP="00D84BDE">
      <w:pPr>
        <w:pStyle w:val="1"/>
        <w:ind w:firstLine="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cs="宋体" w:hint="eastAsia"/>
          <w:szCs w:val="24"/>
        </w:rPr>
        <w:t>点云预处理去噪、赋色，点</w:t>
      </w:r>
      <w:proofErr w:type="gramStart"/>
      <w:r>
        <w:rPr>
          <w:rFonts w:ascii="宋体" w:eastAsia="宋体" w:hAnsi="宋体" w:cs="宋体" w:hint="eastAsia"/>
          <w:szCs w:val="24"/>
        </w:rPr>
        <w:t>云数据</w:t>
      </w:r>
      <w:proofErr w:type="gramEnd"/>
      <w:r>
        <w:rPr>
          <w:rFonts w:ascii="宋体" w:eastAsia="宋体" w:hAnsi="宋体" w:cs="宋体" w:hint="eastAsia"/>
          <w:szCs w:val="24"/>
        </w:rPr>
        <w:t>拼接、裁剪、封装，拼接精度≤5mm。</w:t>
      </w:r>
      <w:r>
        <w:rPr>
          <w:rFonts w:ascii="宋体" w:eastAsia="宋体" w:hAnsi="宋体" w:cs="宋体" w:hint="eastAsia"/>
          <w:szCs w:val="24"/>
          <w:lang w:val="zh-CN"/>
        </w:rPr>
        <w:t>三维建模精度达到1</w:t>
      </w:r>
      <w:r>
        <w:rPr>
          <w:rFonts w:ascii="宋体" w:eastAsia="宋体" w:hAnsi="宋体" w:cs="宋体" w:hint="eastAsia"/>
          <w:szCs w:val="24"/>
        </w:rPr>
        <w:t>cm</w:t>
      </w:r>
      <w:r>
        <w:rPr>
          <w:rFonts w:ascii="宋体" w:eastAsia="宋体" w:hAnsi="宋体" w:cs="宋体" w:hint="eastAsia"/>
          <w:szCs w:val="24"/>
          <w:lang w:val="zh-CN"/>
        </w:rPr>
        <w:t>级。高精度无人机倾斜摄影测量系统，纹理分辨率小于</w:t>
      </w:r>
      <w:r>
        <w:rPr>
          <w:rFonts w:ascii="宋体" w:eastAsia="宋体" w:hAnsi="宋体" w:cs="宋体" w:hint="eastAsia"/>
          <w:szCs w:val="24"/>
        </w:rPr>
        <w:t>1</w:t>
      </w:r>
      <w:r>
        <w:rPr>
          <w:rFonts w:ascii="宋体" w:eastAsia="宋体" w:hAnsi="宋体" w:cs="宋体" w:hint="eastAsia"/>
          <w:szCs w:val="24"/>
          <w:lang w:val="zh-CN"/>
        </w:rPr>
        <w:t>cm。</w:t>
      </w:r>
      <w:r>
        <w:rPr>
          <w:rFonts w:ascii="宋体" w:eastAsia="宋体" w:hAnsi="宋体" w:cs="宋体" w:hint="eastAsia"/>
          <w:szCs w:val="24"/>
        </w:rPr>
        <w:t>相邻两幅图像的重叠度应不低于30%。平面图、立面图、剖面图制作应符合GB/T 50001-2017和GB/T 50104-2010、GB/T 50103-2010相关规定，平面图、立面图、剖面图的结构尺寸应实地检核，误差应不大于1cm。输出图件DPI应不小于300dpi。</w:t>
      </w:r>
    </w:p>
    <w:p w:rsidR="00D84BDE" w:rsidRDefault="00D84BDE" w:rsidP="00D84BD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2.6数据成果格式要求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高精度点云数据（格式.pts、.xyz、.</w:t>
      </w:r>
      <w:proofErr w:type="spellStart"/>
      <w:r>
        <w:rPr>
          <w:rFonts w:ascii="宋体" w:hAnsi="宋体" w:cs="宋体" w:hint="eastAsia"/>
          <w:szCs w:val="24"/>
        </w:rPr>
        <w:t>asc</w:t>
      </w:r>
      <w:proofErr w:type="spellEnd"/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高保真三维模型（格式.</w:t>
      </w:r>
      <w:proofErr w:type="spellStart"/>
      <w:r>
        <w:rPr>
          <w:rFonts w:ascii="宋体" w:hAnsi="宋体" w:cs="宋体" w:hint="eastAsia"/>
          <w:szCs w:val="24"/>
        </w:rPr>
        <w:t>osgb</w:t>
      </w:r>
      <w:proofErr w:type="spellEnd"/>
      <w:r>
        <w:rPr>
          <w:rFonts w:ascii="宋体" w:hAnsi="宋体" w:cs="宋体" w:hint="eastAsia"/>
          <w:szCs w:val="24"/>
        </w:rPr>
        <w:t>、.3ds、.max）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控制点、标靶点（格式.</w:t>
      </w:r>
      <w:proofErr w:type="spellStart"/>
      <w:r>
        <w:rPr>
          <w:rFonts w:ascii="宋体" w:hAnsi="宋体" w:cs="宋体" w:hint="eastAsia"/>
          <w:szCs w:val="24"/>
        </w:rPr>
        <w:t>ptx</w:t>
      </w:r>
      <w:proofErr w:type="spellEnd"/>
      <w:r>
        <w:rPr>
          <w:rFonts w:ascii="宋体" w:hAnsi="宋体" w:cs="宋体" w:hint="eastAsia"/>
          <w:szCs w:val="24"/>
        </w:rPr>
        <w:t>、.txt、.</w:t>
      </w:r>
      <w:proofErr w:type="spellStart"/>
      <w:r>
        <w:rPr>
          <w:rFonts w:ascii="宋体" w:hAnsi="宋体" w:cs="宋体" w:hint="eastAsia"/>
          <w:szCs w:val="24"/>
        </w:rPr>
        <w:t>obj</w:t>
      </w:r>
      <w:proofErr w:type="spellEnd"/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正射影像图（格式.tiff）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测量分析报告（格式.</w:t>
      </w:r>
      <w:proofErr w:type="spellStart"/>
      <w:r>
        <w:rPr>
          <w:rFonts w:ascii="宋体" w:hAnsi="宋体" w:cs="宋体" w:hint="eastAsia"/>
          <w:szCs w:val="24"/>
        </w:rPr>
        <w:t>docx</w:t>
      </w:r>
      <w:proofErr w:type="spellEnd"/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lastRenderedPageBreak/>
        <w:t>建筑影像（电子）(格式.jpg)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工作影像（电子）(格式.jpg)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平面图、立面图、剖面图（格式.</w:t>
      </w:r>
      <w:proofErr w:type="spellStart"/>
      <w:r>
        <w:rPr>
          <w:rFonts w:ascii="宋体" w:hAnsi="宋体" w:cs="宋体" w:hint="eastAsia"/>
          <w:szCs w:val="24"/>
        </w:rPr>
        <w:t>dwg</w:t>
      </w:r>
      <w:proofErr w:type="spellEnd"/>
      <w:r>
        <w:rPr>
          <w:rFonts w:ascii="宋体" w:hAnsi="宋体" w:cs="宋体" w:hint="eastAsia"/>
          <w:szCs w:val="24"/>
        </w:rPr>
        <w:t>）</w:t>
      </w:r>
    </w:p>
    <w:p w:rsidR="00D84BDE" w:rsidRDefault="00D84BDE" w:rsidP="00D84BDE">
      <w:pPr>
        <w:pStyle w:val="ListParagraph"/>
        <w:numPr>
          <w:ilvl w:val="0"/>
          <w:numId w:val="2"/>
        </w:numPr>
        <w:spacing w:line="360" w:lineRule="auto"/>
        <w:ind w:left="0" w:firstLine="48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视频数据（格式.</w:t>
      </w:r>
      <w:proofErr w:type="spellStart"/>
      <w:r>
        <w:rPr>
          <w:rFonts w:ascii="宋体" w:hAnsi="宋体" w:cs="宋体" w:hint="eastAsia"/>
          <w:szCs w:val="24"/>
        </w:rPr>
        <w:t>wma</w:t>
      </w:r>
      <w:proofErr w:type="spellEnd"/>
      <w:r>
        <w:rPr>
          <w:rFonts w:ascii="宋体" w:hAnsi="宋体" w:cs="宋体" w:hint="eastAsia"/>
          <w:szCs w:val="24"/>
        </w:rPr>
        <w:t xml:space="preserve"> 、.</w:t>
      </w:r>
      <w:proofErr w:type="spellStart"/>
      <w:r>
        <w:rPr>
          <w:rFonts w:ascii="宋体" w:hAnsi="宋体" w:cs="宋体" w:hint="eastAsia"/>
          <w:szCs w:val="24"/>
        </w:rPr>
        <w:t>avi</w:t>
      </w:r>
      <w:proofErr w:type="spellEnd"/>
      <w:r>
        <w:rPr>
          <w:rFonts w:ascii="宋体" w:hAnsi="宋体" w:cs="宋体" w:hint="eastAsia"/>
          <w:szCs w:val="24"/>
        </w:rPr>
        <w:t>、.mp4）</w:t>
      </w:r>
    </w:p>
    <w:p w:rsidR="00D84BDE" w:rsidRDefault="00D84BDE" w:rsidP="00D84BDE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三、验收条件</w:t>
      </w:r>
    </w:p>
    <w:p w:rsidR="00D84BDE" w:rsidRDefault="00D84BDE" w:rsidP="00D84BDE">
      <w:pPr>
        <w:pStyle w:val="1"/>
        <w:autoSpaceDE/>
        <w:autoSpaceDN/>
        <w:ind w:firstLine="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cs="宋体" w:hint="eastAsia"/>
          <w:szCs w:val="24"/>
        </w:rPr>
        <w:t>产品（成果）质量检查和质量评定严格按照 CH 1002-1995《测绘产品检查验收规定》、CH 1003-1995《测绘产品质量评定标准》、GB/T 24356-2009《测绘成果质量检查与验收》、GB/T 18316-2008《数字测绘成果质量检查与验收》等有关质量标准执行，同时满足技术设计书的要求。</w:t>
      </w:r>
    </w:p>
    <w:p w:rsidR="00D84BDE" w:rsidRDefault="00D84BDE" w:rsidP="00D84BDE">
      <w:pPr>
        <w:pStyle w:val="1"/>
        <w:autoSpaceDE/>
        <w:autoSpaceDN/>
        <w:ind w:firstLine="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cs="宋体" w:hint="eastAsia"/>
          <w:szCs w:val="24"/>
        </w:rPr>
        <w:t>产品（成果）质量一次验收合格率100%。</w:t>
      </w:r>
    </w:p>
    <w:p w:rsidR="00D84BDE" w:rsidRDefault="00D84BDE" w:rsidP="00D84BDE">
      <w:pPr>
        <w:pStyle w:val="1"/>
        <w:autoSpaceDE/>
        <w:autoSpaceDN/>
        <w:ind w:firstLine="480"/>
        <w:rPr>
          <w:rFonts w:ascii="宋体" w:eastAsia="宋体" w:hAnsi="宋体" w:cs="宋体" w:hint="eastAsia"/>
          <w:color w:val="FF0000"/>
          <w:kern w:val="2"/>
          <w:szCs w:val="24"/>
        </w:rPr>
      </w:pPr>
      <w:r>
        <w:rPr>
          <w:rFonts w:ascii="宋体" w:eastAsia="宋体" w:hAnsi="宋体" w:cs="宋体" w:hint="eastAsia"/>
          <w:szCs w:val="24"/>
        </w:rPr>
        <w:t>产品（成果）优良品率85%以上。</w:t>
      </w:r>
      <w:r>
        <w:rPr>
          <w:rFonts w:ascii="宋体" w:eastAsia="宋体" w:hAnsi="宋体" w:cs="宋体" w:hint="eastAsia"/>
          <w:color w:val="FF0000"/>
          <w:kern w:val="2"/>
          <w:szCs w:val="24"/>
        </w:rPr>
        <w:t xml:space="preserve"> </w:t>
      </w:r>
    </w:p>
    <w:p w:rsidR="00F55E65" w:rsidRPr="00D84BDE" w:rsidRDefault="00F55E65">
      <w:bookmarkStart w:id="4" w:name="_GoBack"/>
      <w:bookmarkEnd w:id="4"/>
    </w:p>
    <w:sectPr w:rsidR="00F55E65" w:rsidRPr="00D8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B5B"/>
    <w:multiLevelType w:val="multilevel"/>
    <w:tmpl w:val="002F2B5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40993"/>
    <w:multiLevelType w:val="singleLevel"/>
    <w:tmpl w:val="2F2409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DE"/>
    <w:rsid w:val="00D84BDE"/>
    <w:rsid w:val="00F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B514-D1EB-4228-8748-8433CC1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84BDE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84BDE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84BDE"/>
    <w:rPr>
      <w:rFonts w:ascii="Arial" w:eastAsia="宋体" w:hAnsi="Arial" w:cs="Times New Roman"/>
      <w:b/>
      <w:bCs/>
      <w:sz w:val="28"/>
      <w:szCs w:val="32"/>
    </w:rPr>
  </w:style>
  <w:style w:type="paragraph" w:customStyle="1" w:styleId="1">
    <w:name w:val="正文1"/>
    <w:basedOn w:val="a4"/>
    <w:qFormat/>
    <w:rsid w:val="00D84BDE"/>
    <w:pPr>
      <w:autoSpaceDE w:val="0"/>
      <w:autoSpaceDN w:val="0"/>
      <w:adjustRightInd w:val="0"/>
      <w:snapToGrid w:val="0"/>
      <w:spacing w:line="360" w:lineRule="auto"/>
      <w:ind w:firstLine="200"/>
    </w:pPr>
    <w:rPr>
      <w:rFonts w:ascii="Calibri" w:eastAsia="楷体_GB2312" w:hAnsi="Calibri"/>
      <w:kern w:val="0"/>
      <w:sz w:val="24"/>
      <w:szCs w:val="21"/>
    </w:rPr>
  </w:style>
  <w:style w:type="character" w:customStyle="1" w:styleId="ListParagraphChar1">
    <w:name w:val="List Paragraph Char1"/>
    <w:aliases w:val="一级悬挂 Char"/>
    <w:link w:val="ListParagraph"/>
    <w:locked/>
    <w:rsid w:val="00D84BDE"/>
    <w:rPr>
      <w:rFonts w:eastAsia="宋体"/>
      <w:sz w:val="24"/>
    </w:rPr>
  </w:style>
  <w:style w:type="paragraph" w:customStyle="1" w:styleId="ListParagraph">
    <w:name w:val="List Paragraph"/>
    <w:basedOn w:val="a"/>
    <w:link w:val="ListParagraphChar1"/>
    <w:rsid w:val="00D84BDE"/>
    <w:pPr>
      <w:spacing w:line="240" w:lineRule="auto"/>
      <w:ind w:firstLineChars="200" w:firstLine="420"/>
    </w:pPr>
    <w:rPr>
      <w:rFonts w:asciiTheme="minorHAnsi" w:hAnsiTheme="minorHAnsi" w:cstheme="minorBidi"/>
      <w:sz w:val="24"/>
      <w:szCs w:val="22"/>
    </w:rPr>
  </w:style>
  <w:style w:type="paragraph" w:styleId="a0">
    <w:name w:val="Body Text"/>
    <w:basedOn w:val="a"/>
    <w:link w:val="Char"/>
    <w:uiPriority w:val="99"/>
    <w:semiHidden/>
    <w:unhideWhenUsed/>
    <w:rsid w:val="00D84BD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84BDE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uiPriority w:val="99"/>
    <w:semiHidden/>
    <w:unhideWhenUsed/>
    <w:rsid w:val="00D84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黄梦迪</dc:creator>
  <cp:keywords/>
  <dc:description/>
  <cp:lastModifiedBy>黄梦迪</cp:lastModifiedBy>
  <cp:revision>1</cp:revision>
  <dcterms:created xsi:type="dcterms:W3CDTF">2023-04-20T07:12:00Z</dcterms:created>
  <dcterms:modified xsi:type="dcterms:W3CDTF">2023-04-20T07:12:00Z</dcterms:modified>
</cp:coreProperties>
</file>