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附件:1</w:t>
      </w:r>
    </w:p>
    <w:p>
      <w:pPr>
        <w:ind w:firstLine="904" w:firstLineChars="300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陕西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省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特检院202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年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度汽车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罐车检验检修对配合单位要求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一  资源条件要求</w:t>
      </w:r>
    </w:p>
    <w:p>
      <w:pPr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1</w:t>
      </w:r>
      <w:r>
        <w:rPr>
          <w:rFonts w:hint="eastAsia" w:asciiTheme="majorEastAsia" w:hAnsiTheme="majorEastAsia" w:eastAsiaTheme="majorEastAsia"/>
          <w:sz w:val="28"/>
          <w:szCs w:val="28"/>
        </w:rPr>
        <w:t>:检修单位是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具有</w:t>
      </w:r>
      <w:r>
        <w:rPr>
          <w:rFonts w:hint="eastAsia" w:asciiTheme="majorEastAsia" w:hAnsiTheme="majorEastAsia" w:eastAsiaTheme="majorEastAsia"/>
          <w:sz w:val="28"/>
          <w:szCs w:val="28"/>
        </w:rPr>
        <w:t>独立法人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的</w:t>
      </w:r>
      <w:r>
        <w:rPr>
          <w:rFonts w:hint="eastAsia" w:asciiTheme="majorEastAsia" w:hAnsiTheme="majorEastAsia" w:eastAsiaTheme="majorEastAsia"/>
          <w:sz w:val="28"/>
          <w:szCs w:val="28"/>
        </w:rPr>
        <w:t>单位。</w:t>
      </w:r>
    </w:p>
    <w:p>
      <w:pPr>
        <w:ind w:left="839" w:leftChars="266" w:hanging="280" w:hangingChars="1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/>
          <w:sz w:val="28"/>
          <w:szCs w:val="28"/>
        </w:rPr>
        <w:t>:检修单位场地应具备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合法使用手续且通过相关部门的</w:t>
      </w:r>
      <w:r>
        <w:rPr>
          <w:rFonts w:hint="eastAsia" w:asciiTheme="majorEastAsia" w:hAnsiTheme="majorEastAsia" w:eastAsiaTheme="majorEastAsia"/>
          <w:sz w:val="28"/>
          <w:szCs w:val="28"/>
        </w:rPr>
        <w:t>环评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和消防验收</w:t>
      </w:r>
      <w:r>
        <w:rPr>
          <w:rFonts w:hint="eastAsia" w:asciiTheme="majorEastAsia" w:hAnsiTheme="majorEastAsia" w:eastAsiaTheme="majorEastAsia"/>
          <w:sz w:val="28"/>
          <w:szCs w:val="28"/>
        </w:rPr>
        <w:t>。</w:t>
      </w:r>
    </w:p>
    <w:p>
      <w:pPr>
        <w:ind w:left="841" w:leftChars="267" w:hanging="280" w:hangingChars="1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28"/>
          <w:szCs w:val="28"/>
        </w:rPr>
        <w:t>:检修单位场地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使用</w:t>
      </w:r>
      <w:r>
        <w:rPr>
          <w:rFonts w:hint="eastAsia" w:asciiTheme="majorEastAsia" w:hAnsiTheme="majorEastAsia" w:eastAsiaTheme="majorEastAsia"/>
          <w:sz w:val="28"/>
          <w:szCs w:val="28"/>
        </w:rPr>
        <w:t>面积不得少于15000㎡，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应</w:t>
      </w:r>
      <w:r>
        <w:rPr>
          <w:rFonts w:hint="eastAsia" w:asciiTheme="majorEastAsia" w:hAnsiTheme="majorEastAsia" w:eastAsiaTheme="majorEastAsia"/>
          <w:sz w:val="28"/>
          <w:szCs w:val="28"/>
        </w:rPr>
        <w:t>有大于200m³消防水池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和满足检验过程中清洗置换对应的锅炉、残液处理和回收置换装置，</w:t>
      </w:r>
      <w:r>
        <w:rPr>
          <w:rFonts w:hint="eastAsia" w:asciiTheme="majorEastAsia" w:hAnsiTheme="majorEastAsia" w:eastAsiaTheme="majorEastAsia"/>
          <w:sz w:val="28"/>
          <w:szCs w:val="28"/>
        </w:rPr>
        <w:t>检验检修场地要合理规划，检修车位不少于15个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，</w:t>
      </w:r>
      <w:r>
        <w:rPr>
          <w:rFonts w:hint="eastAsia" w:asciiTheme="majorEastAsia" w:hAnsiTheme="majorEastAsia" w:eastAsiaTheme="majorEastAsia"/>
          <w:sz w:val="28"/>
          <w:szCs w:val="28"/>
        </w:rPr>
        <w:t>必须设立办公室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/>
          <w:sz w:val="28"/>
          <w:szCs w:val="28"/>
        </w:rPr>
        <w:t>检验室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/>
          <w:sz w:val="28"/>
          <w:szCs w:val="28"/>
        </w:rPr>
        <w:t>资料室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/>
          <w:sz w:val="28"/>
          <w:szCs w:val="28"/>
        </w:rPr>
        <w:t>库房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/>
          <w:sz w:val="28"/>
          <w:szCs w:val="28"/>
        </w:rPr>
        <w:t>仪器校验室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以</w:t>
      </w:r>
      <w:r>
        <w:rPr>
          <w:rFonts w:hint="eastAsia" w:asciiTheme="majorEastAsia" w:hAnsiTheme="majorEastAsia" w:eastAsiaTheme="majorEastAsia"/>
          <w:sz w:val="28"/>
          <w:szCs w:val="28"/>
        </w:rPr>
        <w:t>及不少于30㎡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检修和</w:t>
      </w:r>
      <w:r>
        <w:rPr>
          <w:rFonts w:hint="eastAsia" w:asciiTheme="majorEastAsia" w:hAnsiTheme="majorEastAsia" w:eastAsiaTheme="majorEastAsia"/>
          <w:sz w:val="28"/>
          <w:szCs w:val="28"/>
        </w:rPr>
        <w:t>修理校验室等。</w:t>
      </w:r>
    </w:p>
    <w:p>
      <w:pPr>
        <w:ind w:left="841" w:leftChars="267" w:hanging="280" w:hangingChars="100"/>
        <w:rPr>
          <w:rFonts w:hint="eastAsia" w:asciiTheme="majorEastAsia" w:hAnsiTheme="majorEastAsia" w:eastAsia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4</w:t>
      </w:r>
      <w:r>
        <w:rPr>
          <w:rFonts w:hint="eastAsia" w:asciiTheme="majorEastAsia" w:hAnsiTheme="majorEastAsia" w:eastAsiaTheme="majorEastAsia"/>
          <w:sz w:val="28"/>
          <w:szCs w:val="28"/>
        </w:rPr>
        <w:t>:检修单位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应建立健全</w:t>
      </w:r>
      <w:r>
        <w:rPr>
          <w:rFonts w:hint="eastAsia" w:asciiTheme="majorEastAsia" w:hAnsiTheme="majorEastAsia" w:eastAsiaTheme="majorEastAsia"/>
          <w:sz w:val="28"/>
          <w:szCs w:val="28"/>
        </w:rPr>
        <w:t>质量管理体系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并有效运行</w:t>
      </w:r>
      <w:r>
        <w:rPr>
          <w:rFonts w:hint="eastAsia" w:asciiTheme="majorEastAsia" w:hAnsiTheme="majorEastAsia" w:eastAsiaTheme="majorEastAsia"/>
          <w:sz w:val="28"/>
          <w:szCs w:val="28"/>
        </w:rPr>
        <w:t>，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要有针对性的事故</w:t>
      </w:r>
      <w:r>
        <w:rPr>
          <w:rFonts w:hint="eastAsia" w:asciiTheme="majorEastAsia" w:hAnsiTheme="majorEastAsia" w:eastAsiaTheme="majorEastAsia"/>
          <w:sz w:val="28"/>
          <w:szCs w:val="28"/>
        </w:rPr>
        <w:t>急预案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并能</w:t>
      </w:r>
      <w:r>
        <w:rPr>
          <w:rFonts w:hint="eastAsia" w:asciiTheme="majorEastAsia" w:hAnsiTheme="majorEastAsia" w:eastAsiaTheme="majorEastAsia"/>
          <w:sz w:val="28"/>
          <w:szCs w:val="28"/>
        </w:rPr>
        <w:t>有效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实施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。</w:t>
      </w:r>
    </w:p>
    <w:p>
      <w:pPr>
        <w:ind w:left="841" w:leftChars="267" w:hanging="280" w:hangingChars="1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5</w:t>
      </w:r>
      <w:r>
        <w:rPr>
          <w:rFonts w:hint="eastAsia" w:asciiTheme="majorEastAsia" w:hAnsiTheme="majorEastAsia" w:eastAsiaTheme="majorEastAsia"/>
          <w:sz w:val="28"/>
          <w:szCs w:val="28"/>
        </w:rPr>
        <w:t>:检修单位的人员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应</w:t>
      </w:r>
      <w:r>
        <w:rPr>
          <w:rFonts w:hint="eastAsia" w:asciiTheme="majorEastAsia" w:hAnsiTheme="majorEastAsia" w:eastAsiaTheme="majorEastAsia"/>
          <w:sz w:val="28"/>
          <w:szCs w:val="28"/>
        </w:rPr>
        <w:t>能够满足检修工作要求，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人员包括</w:t>
      </w:r>
      <w:r>
        <w:rPr>
          <w:rFonts w:hint="eastAsia" w:asciiTheme="majorEastAsia" w:hAnsiTheme="majorEastAsia" w:eastAsiaTheme="majorEastAsia"/>
          <w:sz w:val="28"/>
          <w:szCs w:val="28"/>
        </w:rPr>
        <w:t>质量技术负责人1人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/>
          <w:sz w:val="28"/>
          <w:szCs w:val="28"/>
        </w:rPr>
        <w:t>持安全阀校验资质证人员2人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/>
          <w:sz w:val="28"/>
          <w:szCs w:val="28"/>
        </w:rPr>
        <w:t>安全管理员1人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/>
          <w:sz w:val="28"/>
          <w:szCs w:val="28"/>
        </w:rPr>
        <w:t>持证司炉工证1人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/>
          <w:sz w:val="28"/>
          <w:szCs w:val="28"/>
        </w:rPr>
        <w:t>持压力容器焊接资格证1人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/>
          <w:sz w:val="28"/>
          <w:szCs w:val="28"/>
        </w:rPr>
        <w:t>持有危化品运输驾驶员证1人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/>
          <w:sz w:val="28"/>
          <w:szCs w:val="28"/>
        </w:rPr>
        <w:t>现场安装修理人员不少于15人。</w:t>
      </w:r>
    </w:p>
    <w:p>
      <w:pPr>
        <w:ind w:left="841" w:leftChars="267" w:hanging="280" w:hangingChars="1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</w:rPr>
        <w:t>:检修单位须有罐体蒸汽吹扫用蒸汽锅炉、安全阀、紧急切断校验装置、残液残气回收处理装置、耐压试验、气密试验、抽真空装置、可移动检修平台、起吊装置、可燃气体分析仪、氧含量测试仪、导静电测试仪、真空度测试仪等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二  检修质量要求</w:t>
      </w:r>
    </w:p>
    <w:p>
      <w:pPr>
        <w:ind w:left="561" w:leftChars="267"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检修人员必须听从检验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人员</w:t>
      </w:r>
      <w:r>
        <w:rPr>
          <w:rFonts w:hint="eastAsia" w:asciiTheme="majorEastAsia" w:hAnsiTheme="majorEastAsia" w:eastAsiaTheme="majorEastAsia"/>
          <w:sz w:val="28"/>
          <w:szCs w:val="28"/>
        </w:rPr>
        <w:t>工作安排，按检验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人员</w:t>
      </w:r>
      <w:r>
        <w:rPr>
          <w:rFonts w:hint="eastAsia" w:asciiTheme="majorEastAsia" w:hAnsiTheme="majorEastAsia" w:eastAsiaTheme="majorEastAsia"/>
          <w:sz w:val="28"/>
          <w:szCs w:val="28"/>
        </w:rPr>
        <w:t>制定的工艺流程进行工作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，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检修过程要做到以下要求。</w:t>
      </w:r>
    </w:p>
    <w:p>
      <w:pPr>
        <w:ind w:left="701" w:leftChars="267" w:hanging="140" w:hangingChars="5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1: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检修单位</w:t>
      </w:r>
      <w:r>
        <w:rPr>
          <w:rFonts w:hint="eastAsia" w:asciiTheme="majorEastAsia" w:hAnsiTheme="majorEastAsia" w:eastAsiaTheme="majorEastAsia"/>
          <w:sz w:val="28"/>
          <w:szCs w:val="28"/>
        </w:rPr>
        <w:t>对罐体内介质必须进行置换，清洗并取样分析，保证罐体内空间气体氧含量在18％-23％之间，可燃气体含量小于0.3％，必要时配备通风设备。</w:t>
      </w:r>
    </w:p>
    <w:p>
      <w:pPr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2:罐内清理出的残渣要妥善处理，严禁堆放以免自然。</w:t>
      </w:r>
    </w:p>
    <w:p>
      <w:pPr>
        <w:ind w:left="839" w:leftChars="266" w:hanging="280" w:hangingChars="1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3:人员入罐内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穿戴防静电工作服和佩带可燃气体报警仪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，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照明用电不得超过24∨，</w:t>
      </w:r>
      <w:r>
        <w:rPr>
          <w:rFonts w:hint="eastAsia" w:asciiTheme="majorEastAsia" w:hAnsiTheme="majorEastAsia" w:eastAsiaTheme="majorEastAsia"/>
          <w:sz w:val="28"/>
          <w:szCs w:val="28"/>
        </w:rPr>
        <w:t>应有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不少于一人的</w:t>
      </w:r>
      <w:r>
        <w:rPr>
          <w:rFonts w:hint="eastAsia" w:asciiTheme="majorEastAsia" w:hAnsiTheme="majorEastAsia" w:eastAsiaTheme="majorEastAsia"/>
          <w:sz w:val="28"/>
          <w:szCs w:val="28"/>
        </w:rPr>
        <w:t>专人监护，并有可靠的联络措施。</w:t>
      </w:r>
    </w:p>
    <w:p>
      <w:pPr>
        <w:ind w:left="981" w:leftChars="267" w:hanging="420" w:hangingChars="15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4:罐体需清理打磨部位必须清理干净，露出金属本体光泽，表面质量符合NB/T47013-2015《承压设备无损检测》要求。</w:t>
      </w:r>
    </w:p>
    <w:p>
      <w:pPr>
        <w:ind w:left="841" w:leftChars="267" w:hanging="280" w:hangingChars="1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5:罐体管路阀门与导静电接地端电阻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cs="Arial" w:eastAsiaTheme="majorEastAsia"/>
          <w:sz w:val="28"/>
          <w:szCs w:val="28"/>
        </w:rPr>
        <w:t>≥</w:t>
      </w:r>
      <w:r>
        <w:rPr>
          <w:rFonts w:hint="eastAsia" w:asciiTheme="majorEastAsia" w:hAnsiTheme="majorEastAsia" w:eastAsiaTheme="majorEastAsia"/>
          <w:sz w:val="28"/>
          <w:szCs w:val="28"/>
        </w:rPr>
        <w:t>10Ω，导静电带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的</w:t>
      </w:r>
      <w:r>
        <w:rPr>
          <w:rFonts w:hint="eastAsia" w:asciiTheme="majorEastAsia" w:hAnsiTheme="majorEastAsia" w:eastAsiaTheme="majorEastAsia"/>
          <w:sz w:val="28"/>
          <w:szCs w:val="28"/>
        </w:rPr>
        <w:t>安装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要</w:t>
      </w:r>
      <w:r>
        <w:rPr>
          <w:rFonts w:hint="eastAsia" w:asciiTheme="majorEastAsia" w:hAnsiTheme="majorEastAsia" w:eastAsiaTheme="majorEastAsia"/>
          <w:sz w:val="28"/>
          <w:szCs w:val="28"/>
        </w:rPr>
        <w:t>接地可靠。</w:t>
      </w:r>
    </w:p>
    <w:p>
      <w:pPr>
        <w:ind w:left="701" w:leftChars="267" w:hanging="140" w:hangingChars="5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6:装卸阀门组装后检查是否松紧适度，开闭操作灵活。</w:t>
      </w:r>
    </w:p>
    <w:p>
      <w:pPr>
        <w:ind w:left="841" w:leftChars="267" w:hanging="280" w:hangingChars="1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7:安全阀检修校验要符合TSGZF001-2006《安全阀安全技术监察规程》中要求，安全阀整定压力和密封试验压力每项校验不得少于3次并且每次要达到合格指标，高低压液化气体汽车罐车安全阀整定压力不得低于罐体设计压力1.05至1.10倍，密封试验压力不低于整定压力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的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0.9倍，冷冻液化气体罐车按设计要求对整定压力和密封试验压力进行调试。加装铅封并出具校验报告。 </w:t>
      </w:r>
    </w:p>
    <w:p>
      <w:pPr>
        <w:ind w:left="701" w:leftChars="267" w:hanging="140" w:hangingChars="5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8:紧急切断阀、液面计，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应</w:t>
      </w:r>
      <w:r>
        <w:rPr>
          <w:rFonts w:hint="eastAsia" w:asciiTheme="majorEastAsia" w:hAnsiTheme="majorEastAsia" w:eastAsiaTheme="majorEastAsia"/>
          <w:sz w:val="28"/>
          <w:szCs w:val="28"/>
        </w:rPr>
        <w:t>解体检查其零部件有无变形损坏，液面计是否灵活准确，结构是否牢固可靠，紧急切断阀检查手摇泵,管路,易熔塞,钢索控制系统是否操作灵活可靠到位，紧急切断5</w:t>
      </w:r>
      <w:r>
        <w:rPr>
          <w:rFonts w:hint="eastAsia" w:asciiTheme="majorEastAsia" w:hAnsiTheme="majorEastAsia" w:eastAsiaTheme="majorEastAsia"/>
          <w:szCs w:val="21"/>
        </w:rPr>
        <w:t>S</w:t>
      </w:r>
      <w:r>
        <w:rPr>
          <w:rFonts w:hint="eastAsia" w:asciiTheme="majorEastAsia" w:hAnsiTheme="majorEastAsia" w:eastAsiaTheme="majorEastAsia"/>
          <w:sz w:val="28"/>
          <w:szCs w:val="28"/>
        </w:rPr>
        <w:t>内闭止，过流保护是否能自动关闭。</w:t>
      </w:r>
    </w:p>
    <w:p>
      <w:pPr>
        <w:ind w:left="701" w:leftChars="267" w:hanging="140" w:hangingChars="5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9:气密试验、耐压试验应在罐体各部件组装检查合格后进行。试验过程及现场应有安全可靠的防护措施，检修技术负责人和安全管理部门检查认可后方可进行。试验过程和结果要符合《移动规》要求。</w:t>
      </w:r>
    </w:p>
    <w:p>
      <w:pPr>
        <w:ind w:left="841" w:leftChars="267" w:hanging="280" w:hangingChars="1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10:对于充装易燃，易爆介质汽车罐内抽真空置换后氧含量小于3﹪为合格，罐体充氮后罐内余压应当为0.05-0.1MP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a</w:t>
      </w:r>
      <w:r>
        <w:rPr>
          <w:rFonts w:hint="eastAsia" w:asciiTheme="majorEastAsia" w:hAnsiTheme="majorEastAsia" w:eastAsiaTheme="majorEastAsia"/>
          <w:sz w:val="28"/>
          <w:szCs w:val="28"/>
        </w:rPr>
        <w:t>。</w:t>
      </w:r>
    </w:p>
    <w:p>
      <w:pPr>
        <w:ind w:left="981" w:leftChars="267" w:hanging="420" w:hangingChars="15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11:检验检修工作完成后,必要时应对罐体的颜色、色带、字体、标志图形重新喷漆，喷漆和标志要符合《定检规》要求。</w:t>
      </w:r>
    </w:p>
    <w:p>
      <w:pPr>
        <w:ind w:left="981" w:leftChars="267" w:hanging="420" w:hangingChars="150"/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ind w:left="630" w:leftChars="200" w:hanging="210" w:hangingChars="100"/>
        <w:rPr>
          <w:rFonts w:asciiTheme="majorEastAsia" w:hAnsiTheme="majorEastAsia" w:eastAsiaTheme="majorEastAsia"/>
        </w:rPr>
      </w:pPr>
    </w:p>
    <w:p>
      <w:pPr>
        <w:ind w:left="630" w:leftChars="200" w:hanging="210" w:hangingChars="100"/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ind w:firstLine="420" w:firstLineChars="200"/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r>
        <w:rPr>
          <w:rFonts w:hint="eastAsia"/>
        </w:rPr>
        <w:t xml:space="preserve">      </w:t>
      </w:r>
    </w:p>
    <w:p>
      <w:pPr>
        <w:ind w:firstLine="525" w:firstLineChars="250"/>
      </w:pPr>
    </w:p>
    <w:p>
      <w:pPr>
        <w:ind w:firstLine="525" w:firstLineChars="250"/>
      </w:pPr>
    </w:p>
    <w:p>
      <w:pPr>
        <w:ind w:firstLine="525" w:firstLineChars="250"/>
        <w:jc w:val="center"/>
      </w:pPr>
    </w:p>
    <w:p/>
    <w:sectPr>
      <w:pgSz w:w="11906" w:h="16838"/>
      <w:pgMar w:top="1440" w:right="1701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ZkMjg5N2I3MTRlOGI2MzM5ZTZjZTRlMmViYzFlZTcifQ=="/>
  </w:docVars>
  <w:rsids>
    <w:rsidRoot w:val="007C1351"/>
    <w:rsid w:val="00013D4B"/>
    <w:rsid w:val="00045824"/>
    <w:rsid w:val="00076216"/>
    <w:rsid w:val="000959A0"/>
    <w:rsid w:val="00096606"/>
    <w:rsid w:val="00097E71"/>
    <w:rsid w:val="00105B34"/>
    <w:rsid w:val="001302D9"/>
    <w:rsid w:val="00152E2D"/>
    <w:rsid w:val="00157D3C"/>
    <w:rsid w:val="00161AA3"/>
    <w:rsid w:val="001D4CAA"/>
    <w:rsid w:val="002202A4"/>
    <w:rsid w:val="0025434F"/>
    <w:rsid w:val="002B01F4"/>
    <w:rsid w:val="002E7423"/>
    <w:rsid w:val="0033450A"/>
    <w:rsid w:val="00382D9A"/>
    <w:rsid w:val="00404958"/>
    <w:rsid w:val="004442E9"/>
    <w:rsid w:val="00463E5F"/>
    <w:rsid w:val="00470A39"/>
    <w:rsid w:val="004C652A"/>
    <w:rsid w:val="004D623E"/>
    <w:rsid w:val="004E75D7"/>
    <w:rsid w:val="00517B1F"/>
    <w:rsid w:val="00524DB7"/>
    <w:rsid w:val="005277B9"/>
    <w:rsid w:val="0053613D"/>
    <w:rsid w:val="0054734C"/>
    <w:rsid w:val="0057031B"/>
    <w:rsid w:val="005746EF"/>
    <w:rsid w:val="00575EFA"/>
    <w:rsid w:val="005A2A10"/>
    <w:rsid w:val="005F23AA"/>
    <w:rsid w:val="006140BD"/>
    <w:rsid w:val="00616211"/>
    <w:rsid w:val="006367A9"/>
    <w:rsid w:val="006A67A1"/>
    <w:rsid w:val="00746B88"/>
    <w:rsid w:val="00781F2E"/>
    <w:rsid w:val="007C1351"/>
    <w:rsid w:val="007E0182"/>
    <w:rsid w:val="0082195D"/>
    <w:rsid w:val="008342AA"/>
    <w:rsid w:val="00845B33"/>
    <w:rsid w:val="008520A3"/>
    <w:rsid w:val="008674E3"/>
    <w:rsid w:val="008E18AE"/>
    <w:rsid w:val="00977E6B"/>
    <w:rsid w:val="009D097C"/>
    <w:rsid w:val="00A15F41"/>
    <w:rsid w:val="00A223BA"/>
    <w:rsid w:val="00A42294"/>
    <w:rsid w:val="00A94F0A"/>
    <w:rsid w:val="00AB5974"/>
    <w:rsid w:val="00AC2D6C"/>
    <w:rsid w:val="00AE5E54"/>
    <w:rsid w:val="00B5128D"/>
    <w:rsid w:val="00BA5E06"/>
    <w:rsid w:val="00BD3598"/>
    <w:rsid w:val="00BF70F9"/>
    <w:rsid w:val="00C50474"/>
    <w:rsid w:val="00CB6687"/>
    <w:rsid w:val="00CB7858"/>
    <w:rsid w:val="00CD6427"/>
    <w:rsid w:val="00D7104C"/>
    <w:rsid w:val="00DE525E"/>
    <w:rsid w:val="00DF052A"/>
    <w:rsid w:val="00E41434"/>
    <w:rsid w:val="00F254A1"/>
    <w:rsid w:val="00F4491C"/>
    <w:rsid w:val="00F523B1"/>
    <w:rsid w:val="00F560F4"/>
    <w:rsid w:val="00FA7F31"/>
    <w:rsid w:val="00FB0941"/>
    <w:rsid w:val="00FE317E"/>
    <w:rsid w:val="00FF4C80"/>
    <w:rsid w:val="184B2D77"/>
    <w:rsid w:val="19BB56CF"/>
    <w:rsid w:val="31C96C86"/>
    <w:rsid w:val="4D131750"/>
    <w:rsid w:val="4FF50847"/>
    <w:rsid w:val="50117B3B"/>
    <w:rsid w:val="56942848"/>
    <w:rsid w:val="7823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1225</Words>
  <Characters>1313</Characters>
  <Lines>8</Lines>
  <Paragraphs>2</Paragraphs>
  <TotalTime>19</TotalTime>
  <ScaleCrop>false</ScaleCrop>
  <LinksUpToDate>false</LinksUpToDate>
  <CharactersWithSpaces>1325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2021-03-26T03:35:00Z</dcterms:created>
  <dc:creator>王  媛</dc:creator>
  <cp:lastModifiedBy>颐和园后边有一野湖</cp:lastModifiedBy>
  <cp:lastPrinted>2023-04-04T08:52:00Z</cp:lastPrinted>
  <dcterms:modified xsi:type="dcterms:W3CDTF">2023-04-10T02:43:50Z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0F5C343B2BB740D3B1F575AD732428BA_12</vt:lpwstr>
  </property>
</Properties>
</file>