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技术参数及要求</w:t>
      </w:r>
    </w:p>
    <w:p>
      <w:pPr>
        <w:rPr>
          <w:rFonts w:hint="eastAsia" w:ascii="宋体" w:hAnsi="宋体"/>
          <w:b/>
          <w:color w:val="FF0000"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1包：</w:t>
      </w:r>
    </w:p>
    <w:tbl>
      <w:tblPr>
        <w:tblStyle w:val="5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18"/>
        <w:gridCol w:w="6747"/>
        <w:gridCol w:w="456"/>
        <w:gridCol w:w="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设备名称</w:t>
            </w:r>
          </w:p>
        </w:tc>
        <w:tc>
          <w:tcPr>
            <w:tcW w:w="3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主要技术参数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快速温度变化湿热试验箱</w:t>
            </w:r>
          </w:p>
        </w:tc>
        <w:tc>
          <w:tcPr>
            <w:tcW w:w="3636" w:type="pct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工作室尺寸：≥1000×1050×1000（mm）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2、温度范围：-70℃～150℃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3、设备升降温速率：平均速率</w:t>
            </w: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15℃/min（-55℃～+85℃范围内，50kg铝锭负载；），且速率可控。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4、温度均匀度：≤±2℃。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5、温度波动度：≤±0.5℃。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6、温度偏差：≤±2℃。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7、相对湿度范围：10%～98%RH。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8、相对湿度偏差：≤±3%RH（≤75%RH）；≤±5%RH（＞75%RH）。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9、湿度波动度：≤±3%RH。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10、循环风风速：试验箱几何中心点附近的风速≤1.7m/s。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11、设备冷却方式：水冷。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12、压缩机及电磁阀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请在投标文件中明确品牌。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13、产品摆放架：试验箱内配置双层产品摆放架，高度可调；产品摆放架要求牢固，单层承载能力≥80kg。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14、绝热材料：采用聚氨酯发泡及超细玻璃纤维，保证试验箱外表面不结霜，不凝露。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15、箱门：安装铰链的配置需考虑长期可靠性，四周防凝露。门为蓝色，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16、材料和颜色：箱体采用冷轧钢板（厚度≥1.5mm）加工成型，表面经酸洗磷化处理后静电双面喷塑，箱体为灰色，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。内体材料：国际通用SUS304#（厚度≥1.2mm）不锈钢板整体焊接及内部滚压加强成型结构。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17、观察窗：箱门正中央有观察窗，观察窗≥00mm×500mm，并带有防凝露功能。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18、引线孔：试验箱两侧各开一个直径150mm的引线孔，位于几何中心点，配软性橡胶塞（要求密封性好）；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19、照明灯：试验箱需配置耐高低温照明灯。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20、排水装置：具有工作室冷凝水和机组凝结水的引出孔，并在箱后部下端设有溢流水孔。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21、设备安全保护：设备需具备多重保护功能（超压、过电流、压缩机过热等），保证设备的安全运行。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22、</w:t>
            </w:r>
            <w:r>
              <w:rPr>
                <w:rFonts w:hint="eastAsia" w:ascii="宋体" w:hAnsi="宋体" w:cs="宋体"/>
                <w:bCs/>
                <w:sz w:val="24"/>
              </w:rPr>
              <w:t>试验箱超温保护：要求设备具有超温报警及保护功能，必须配置独立于温度控制系统之外的超温保护系统，避免单点故障导致超温保护失效。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23、电源插座：在箱体设有一个AC 220V（3A）多功能插座，可通过PLC时序控制电源通断；符合中国有关标准要求。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24、触摸屏：中文输入，尺寸≥7寸。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25、程序容量：≥100个程序，每个程序≥80步。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26、定时开关机：具备定时开关机功能。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27、自动回常温：要求设备具备试验结束后自动恢复常温功能。投标文件中给出自动回常温方法（至少两种）及人为设置回常温方法。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28、制冷系统工作压力及温度、湿度监测：系统工作时，要求控制器能够实时显示制冷系统的压力、温度、湿度等关键运行信息，以便于实时了解系统工作状态，及时维护，降低故障率。投标时提供设备监测界面截图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29、软件：提供支撑该系统运行、使用所需要的全套软件及光盘。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30、设备接口及通讯协议：设备需配置以太网RJ45或RS485接口。通过以太网或者RS485接口可采集设定温湿度、实际温湿度、程序总段数、当前运行段数、运行时间、循环数、运行状态等数据。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31、整机噪音：最大工作噪声≤72dB。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32、设备底部配备高强度导向轮。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33、设备要求配置三色灯，显示设备的工作状态。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34、节能设计：为降低运行成本，要求设备采用节能设计，投标文件中给出节能设计方案，明确设备制冷配置功率、加热配置功率。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35、设备成熟度：要求所投标设备为成熟产品，提供第三方检测机构对该类设备的检定或校准报告。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36、设备布线及防着火设计：设备必须规范布线，所有走线（接地除外）必须在线槽内，不能与金属机壳接触，线缆与保温材料、隔音材料必须保持3cm以上的距离。所有电气执行部件（电磁阀、保护器等）、发热部件、高温管路等距离设备箱壁上的隔音棉的距离必须保持3cm以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37、控制器面板配置密码解锁功能。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38、设备工作条件：要求设备在下述工作环境下能长期稳定工作。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电源： 380V±10%，三相五线，50Hz±1Hz；环境温度：5℃～35℃；相对湿度：20%～80%。</w:t>
            </w: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39、设备具有自动加水功能，试验程序可编辑，循环周期设定后可自动转换运行。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40、设备附件齐全，资料齐全，交付时产品需由有资质的第三方计量机构检定合格、提供证书。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 w:val="24"/>
        </w:rPr>
        <w:sectPr>
          <w:headerReference r:id="rId5" w:type="default"/>
          <w:footerReference r:id="rId6" w:type="default"/>
          <w:pgSz w:w="11906" w:h="16838"/>
          <w:pgMar w:top="1418" w:right="1346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"/>
        <w:gridCol w:w="1044"/>
        <w:gridCol w:w="6170"/>
        <w:gridCol w:w="441"/>
        <w:gridCol w:w="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高低温湿热试验箱</w:t>
            </w:r>
          </w:p>
        </w:tc>
        <w:tc>
          <w:tcPr>
            <w:tcW w:w="3636" w:type="pct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1、工作室尺寸≥1000×1050×1000（mm）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2、温度范围：-70℃～150℃。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3、设备升降温平均速率：平均速率≥2℃/min（-55℃～+80℃范围内，50kg铝锭负载）且速率可控。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4、温度均匀度：≤±2℃。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5、温度波动度：≤±0.5℃。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6、温度偏差：≤±2℃。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7、湿度均匀度：≤±5% R.H（＞75%R.H）；≤±7% R.H （≤75%R.H）；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8、湿度范围：10%RH～98%RH（20℃～85℃）。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9、湿度波动度：≤±3%RH。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10、湿度偏差：±3 % R.H（＞75%R.H）；±5 % R.H （≤75%R.H）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11、循环风风速：试验箱几何中心点附近的风速≤1.7m/s。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12、增加液氮辅助制冷功能：实现-100℃低温要求，降温能实现≥5℃/min速率。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13、设备冷却方式：水冷。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14、压缩机及电磁阀：请在投标文件中明确品牌。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15、产品摆放架：试验箱内配置双层产品摆放架，高度可调；产品摆放架要求牢固，单层承载能力≥80kg。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16、绝热材料：采用聚氨酯发泡及超细玻璃纤维，保证试验箱外表面不结霜，不凝露。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17、箱门：安装铰链的配置需考虑长期可靠性，四周防凝露，门为蓝色，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18、材料和颜色：箱体采用冷轧钢板（厚度1.5mm）加工成型，表面经酸洗磷化处理后静电双面喷塑，箱体为灰色，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。内体材料：国际通用SUS304#（厚度≥1.2mm）不锈钢板整体焊接及内部滚压加强成型结构。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19、观察窗：箱门正中央有观察窗，观察窗≥400mm×500mm，并带有防凝露功能。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20、引线孔：试验箱两侧各开一个直径150mm的引线孔，位于几何中心点，配软性橡胶塞（要求密封性好）；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21、照明灯：试验箱需配置耐高低温照明灯。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22、排水装置：具有工作室冷凝水和机组凝结水的引出孔，并在箱后部下端设有溢流水孔。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23、设备安全保护：设备需具备多重保护功能（超压、过电流、压缩机过热等），保证设备的安全运行。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24、试验箱超温保护：要求设备具有超温报警及保护功能，必须配置独立于温度控制系统之外的超温保护系统，避免单点故障导致超温保护失效。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25、电源插座：在箱体设有一个AC 220V（3A）多功能插座，可通过PLC时序控制电源通断；符合中国有关标准要求。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26、触摸屏：中文输入，尺寸≥7寸。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27、程序容量：≥100个程序，每个程序≥80步。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28、定时开关机：具备定时开关机功能。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29、自动回常温：要求设备具备试验结束后自动恢复常温功能。投标文件中给出自动回常温方法（至少两种）及人为设置回常温方法。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、制冷系统工作压力及温度、湿度监测：系统工作时，要求控制器能够实时显示制冷系统的压力、温度、湿度等关键运行信息，以便于实时了解系统工作状态，及时维护，降低故障率。投标时提供设备监测界面截图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31、软件：提供支撑该系统运行、使用所需要的全套软件及光盘。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32、设备接口及通讯协议：设备需配置以太网RJ45或RS485接口。通过以太网或者RS485接口可采集设定温湿度、实际温湿度、程序总段数、当前运行段数、运行时间、循环数、运行状态等数据。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33、整机噪音：最大工作噪声≤72dB。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34、设备底部配备高强度导向轮。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35、设备要求配置三色灯，显示设备的工作状态。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36、节能设计：为降低运行成本，要求设备采用节能设计，投标文件中给出节能设计方案，明确设备制冷配置功率、加热配置功率。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37、设备成熟度：要求所投标设备为成熟产品，投标时提供第三方检测机构对该类设备的检定或校准报告。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38、设备布线及防火设计：设备必须规范布线，所有走线（接地除外）必须在线槽内，不能与金属机壳接触，线缆与保温材料、隔音材料必须保持3cm以上的距离；所有电气执行部件（电磁阀、保护器等）、发热部件、高温管路等距离设备箱壁上的隔音棉的距离必须保持3cm以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39、控制器面板配置密码解锁功能。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40、设备工作条件：要求设备在下述工作环境下能长期稳定工作。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电源： 380V±10%，三相五线，50Hz±1Hz；环境温度：5℃～35℃；相对湿度：20%～80%。</w:t>
            </w: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41、设备具有自动加水功能，试验程序可编辑，循环周期设定后可自动转换运行。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42、设备附件齐全，资料齐全，交付时产品需由有资质的第三方计量机构检定合格、提供证书。</w:t>
            </w:r>
          </w:p>
        </w:tc>
        <w:tc>
          <w:tcPr>
            <w:tcW w:w="198" w:type="pct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3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温度、湿度、振动三综合试验箱</w:t>
            </w:r>
          </w:p>
        </w:tc>
        <w:tc>
          <w:tcPr>
            <w:tcW w:w="3636" w:type="pct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1、工作室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尺寸≥1150×1050×1000（mm）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</w:t>
            </w:r>
            <w:r>
              <w:rPr>
                <w:rFonts w:hint="eastAsia" w:ascii="宋体" w:hAnsi="宋体" w:cs="宋体"/>
                <w:bCs/>
                <w:sz w:val="24"/>
              </w:rPr>
              <w:t>温度范围：-70℃～150℃。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3、设备升降温速率：平均速率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15℃/min（-55℃～+85℃范围内，50kg铝锭负载；），且速率可控。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4、温度均匀度：≤±2℃。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5、温度波动度：≤±0.5℃。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6、温度偏差：≤±2℃。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7、相对湿度范围：10%～98%RH（20℃～85℃）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8、相对湿度偏差：≤±3%RH（≤75%RH）；≤±5%RH（＞75%RH）。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9、湿度波动度：≤±3%RH。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10、湿度均匀度：≤±5% R.H（＞75%R.H）；≤±7% R.H（≤75%R.H）；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11、循环风风速：试验箱几何中心点附近的风速≤1.7m/s。</w:t>
            </w:r>
          </w:p>
          <w:p>
            <w:pPr>
              <w:tabs>
                <w:tab w:val="left" w:pos="4505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12、辅助功能:辅助液氮制冷功能；</w:t>
            </w:r>
            <w:r>
              <w:rPr>
                <w:rFonts w:ascii="宋体" w:hAnsi="宋体" w:cs="宋体"/>
                <w:bCs/>
                <w:sz w:val="24"/>
              </w:rPr>
              <w:tab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13、设备冷却方式：水冷。</w:t>
            </w:r>
          </w:p>
          <w:p>
            <w:pPr>
              <w:rPr>
                <w:rFonts w:hint="eastAsia"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14、压缩机及电磁阀：请在投标文件中明确品牌。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15、产品摆放架：试验箱内配置双层产品摆放架，高度可调；产品摆放架要求牢固，单层承载能力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80kg。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16、绝热材料：采用聚氨酯发泡及超细玻璃纤维，保证试验箱外表面不结霜，不凝露。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17、箱门：安装铰链的配置需考虑长期可靠性，四周防凝露，门为蓝色，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18、材料和颜色：箱体采用冷轧钢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板（厚度≥1.5mm）加</w:t>
            </w:r>
            <w:r>
              <w:rPr>
                <w:rFonts w:hint="eastAsia" w:ascii="宋体" w:hAnsi="宋体" w:cs="宋体"/>
                <w:bCs/>
                <w:sz w:val="24"/>
              </w:rPr>
              <w:t>工成型，表面经酸洗磷化处理后静电双面喷塑，箱体为灰色，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。内体材料：国际通用SUS304#（厚度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1.2mm）不锈钢板整体焊接及内部滚压加强成型结构。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19、观察窗：箱门正中央有观察窗，观察窗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400mm×500mm，并带有防凝露功能。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20、引线孔：试验箱两侧各开一个直径150mm的引线孔，位于几何中心点，配软性橡胶塞（要求密封性好）；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21、照明灯：试验箱需配置耐高低温照明灯。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22、排水装置：具有工作室冷凝水和机组凝结水的引出孔，并在箱后部下端设有溢流水孔。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23、设备安全保护：设备需具备多重保护功能（超压、过电流、压缩机过热等），保证设备的安全运行。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24、试验箱超温保护：要求设备具有超温报警及保护功能，必须配置独立于温度控制系统之外的超温保护系统，避免单点故障导致超温保护失效。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25、电源插座：在箱体设有一个AC 220V（3A）多功能插座，可通过PLC时序控制电源通断；符合中国有关标准要求。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26、触摸屏，中文输入，尺寸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7寸。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27、程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序容量：≥100个程序，每个程序≥80步。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28、定时开关机：具备定时开关机功能。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29、自动回常温：要求设备具备试验结束后自动恢复常温功能。投标文件中给出自动回常温方法（至少两种）及人为设置回常温方法。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、制冷系统工作压力及温度、湿度监测：系统工作时，要求控制器能够实时显示制冷系统的压力、温度、湿度等关键运行信息，以便于实时了解系统工作状态，及时维护，降低故障率。投标时提供设备监测界面截图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31、软件：提供支撑该系统运行、使用所需要的全套软件及光盘。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32、设备接口及通讯协议：设备需配置以太网RJ45或RS485接口。通过以太网或者RS485接口可采集设定温湿度、实际温湿度、程序总段数、当前运行段数、运行时间、循环数、运行状态等数据。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33、整机噪音：最大工作噪声≤72dB。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34、设备底部配备高强度导向轮。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35、设备要求配置三色灯，显示设备的工作状态。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36、节能设计：为降低运行成本，要求设备采用节能设计，投标文件中给出节能设计方案，明确设备制冷配置功率、加热配置功率。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37、设备布线及防火设计：设备必须规范布线，所有走线（接地除外）必须在线槽内，不能与金属机壳接触，线缆与保温材料、隔音材料必须保持3cm以上的距离；所有电气执行部件（电磁阀、保护器等）、发热部件、高温管路等距离设备箱壁上的隔音棉的距离必须保持3cm以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38、控制器面板配置密码解锁功能。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39、活动底板：配备有与振动台连接的水平振动连接底板，垂直振动连接底板。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40、升降平台：配有试验箱移动升降平台。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41、设备工作条件：要求设备在下述工作环境下能长期稳定工作。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电源： 380V±10%，三相五线，50Hz±1Hz；环境温度：5℃～35℃；相对湿度：20%～80%。</w:t>
            </w: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42、设备具有自动加水功能，试验程序可编辑，循环周期设定后可自动转换运行。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43、与本包中的电动振动试验系统配套使用进行振动试验，综合套件齐全、附属工具齐全。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44、设备附件齐全，资料齐全，交付时产品需由有资质的第三方计量机构检定合格、提供证书。</w:t>
            </w:r>
          </w:p>
        </w:tc>
        <w:tc>
          <w:tcPr>
            <w:tcW w:w="19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3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高低温低气压湿热试验箱</w:t>
            </w:r>
          </w:p>
        </w:tc>
        <w:tc>
          <w:tcPr>
            <w:tcW w:w="3636" w:type="pct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1、工作室尺寸：≥1000×1050×1000（mm）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2、温度范围：-70℃～150℃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3、设备升降温平均速率：平均速率≥2℃/min（-55℃～+80℃范围内，50kg铝锭负载）。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4、温度均匀度：≤±2℃。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5、温度波动度：≤±0.5℃。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6、温度偏差：≤±2℃。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7、湿度均匀度：≤±5% R.H（＞75%R.H）；≤±7% R.H （≤75%R.H）；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8、湿度范围：10%RH～98%RH（20℃～85℃）。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9、湿度波动度：≤±3%RH。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10、湿度偏差：≤±3</w:t>
            </w:r>
            <w:r>
              <w:rPr>
                <w:rFonts w:ascii="宋体" w:hAnsi="宋体" w:cs="宋体"/>
                <w:bCs/>
                <w:sz w:val="24"/>
              </w:rPr>
              <w:t>%</w:t>
            </w:r>
            <w:r>
              <w:rPr>
                <w:rFonts w:hint="eastAsia" w:ascii="宋体" w:hAnsi="宋体" w:cs="宋体"/>
                <w:bCs/>
                <w:sz w:val="24"/>
              </w:rPr>
              <w:t>R.H （＞75%R.H）；≤±5 % R.H ≤75%R.H）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压力</w:t>
            </w:r>
            <w:r>
              <w:rPr>
                <w:rFonts w:hint="eastAsia" w:ascii="宋体" w:hAnsi="宋体" w:cs="宋体"/>
                <w:bCs/>
                <w:sz w:val="24"/>
              </w:rPr>
              <w:t>范围：常压～0.5kPa。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12、气压变化速率：≤30min达到1kPa。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13、气压偏差：常压～40kPa：≤±2kPa； 40kPa～2kPa：≤±5 % ；2kPa以下：≤±0.1kPa。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14、快速减压：≤15s（75.2kPa→18.8kPa）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15、满足试验标准：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GJB150.2A低气压试验、GJB150.9A湿热试验、GJB150.24A温度-湿度-振动-高度试验要求中的温度-湿度-高度组合试验要求、GJB150.2低气压试验、GJB150.6温度-高度试验、GJB150.19温-湿-高试验。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16、控制及测量通道的温度、湿度、高度随时间的变化数据可自动存储，并可通过U盘导出，并提供解析软件。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17、设备冷却方式：水冷。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18、压缩机、真空泵及电磁阀：请在投标文件中明确品牌。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19、产品摆放架：试验箱内配置双层产品摆放架，高度可调；产品摆放架要求牢固，单层承载能力≥80kg。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20、电源插座：在箱体设有一个AC 220V（3A）多功能插座，可通过PLC时序控制电源通断；符合中国有关标准要求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21、试验箱内部材料：所用材料应可经受高速温变、高湿、低气压环境下产生的应力。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22、箱门：安装铰链的配置需考虑长期可靠性，四周防凝露，门为蓝色，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23、箱材料和颜色：箱体采用优质冷轧钢板（厚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度≥1.5mm）加工成型，表面经酸洗磷化处理后静电双面喷塑，箱体为灰色，色号由使用方确定。内体材料：国际通用SUS304#（厚度≥1.2mm）不锈钢板整体焊接及内部滚压加强成型结构。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24、观察窗：箱门正中央有观察窗，≥400mm×500mm，并带有防凝露功能。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25、引线孔：试验箱两侧各开一个直径150mm的引线孔。每个引线孔配备密封法兰盘，不用时可以密封，每个引线孔四周要有防凝露设计。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26、照明灯：试验箱需配置具有照明灯。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27、防凝露：设备的低温管路、观察窗、门缝、引线孔等可能产生冷凝水的部位必须有防凝露设计或保护措施，避免冷凝水的产生及滴落，请在投标文件中给出解决方案。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28、设备内循环水管路、水冷凝器外必须包裹保温材料，避免冷凝水产生及滴落。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29、设备安全保护：设备需具备多重保护功能（超压、过电流、压缩机过热等）。保证设备的安全运行。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30、试验箱超温保护：要求设备具有超温报警及保护功能，必须配置独立于温度控制系统之外的超温保护系统，避免单点故障导致超温保护失效。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31、触摸屏：中文输入，尺寸≥7寸。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32、程序容量：≥100个程序，每个程序≥80步。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33、定时开关机：具备定时开关机功能。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34、自动回常温：要求设备具备试验结束后自动恢复常温功能，方案中给出自动回常温方法；也可人为设置回常温方法。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35、自动回常压：要求设备具备试验结束后及设备故障时能够自动回常压；同时配置手动试验箱压力恢复阀门，可手动恢复试验箱内压力。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36、制冷系统工作压力、温度、湿度及气压监测：系统工作时，要求控制器能够实时显示制冷系统的压力、温度、湿度及气压等关键运行信息，以便于实时了解系统工作状态，及时维护，降低故障率。投标时提供设备监测界面截图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37、软件：提供支撑该系统运行、使用所需要的全套软件及光盘，并列出清单。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38、设备接口及通讯协议：设备需配置以太网RJ45或RS485接口。通过以太网或者RS485接口可采集设定温湿度、实际温湿度、程序总段数、当前运行段数、运行时间、循环数、运行状态等数据。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39、整机噪音：最大工作噪声≤75dB。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40、设备底部配备高强度万向轮。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41、设备要求配置三色灯，显示设备的工作状态。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42、节能设计：为降低运行成本，要求设备采用节能设计，投标文件中给出节能设计方案，明确设备制冷配置功率、加热配置功率。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43、设备成熟度：要求所投标设备为成熟产品，投标时提供第三方检测机构对该类设备的检定或校准报告。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44、设备布线及防火设计：设备必须规范布线，所有走线（接地除外）必须在线槽内，不能与金属机壳接触，线缆与保温材料、隔音材料必须保持3cm以上的距离；所有电气执行部件（电磁阀、保护器等）、发热部件、高温管路等距离设备箱壁上的隔音棉的距离必须保持3cm以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45、控制器面板配置密码解锁功能。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46、设备工作条件：要求设备在下述工作环境下能长期稳定工作。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电源： 380V±10%，三相五线，50Hz±1 Hz；环境温度：15℃～35℃；相对湿度：20%～80%。</w:t>
            </w: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47、设备具有自动加水功能，试验程序可编辑，循环周期设定后可自动转换运行。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48、设备附件齐全，资料齐全，交付时产品需由有资质的第三方计量机构检定合格、提供证书。</w:t>
            </w:r>
          </w:p>
        </w:tc>
        <w:tc>
          <w:tcPr>
            <w:tcW w:w="198" w:type="pct"/>
            <w:noWrap w:val="0"/>
            <w:vAlign w:val="top"/>
          </w:tcPr>
          <w:p>
            <w:pPr>
              <w:pStyle w:val="7"/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39" w:type="pct"/>
            <w:noWrap w:val="0"/>
            <w:vAlign w:val="top"/>
          </w:tcPr>
          <w:p>
            <w:pPr>
              <w:pStyle w:val="7"/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复合盐雾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试验箱</w:t>
            </w:r>
          </w:p>
        </w:tc>
        <w:tc>
          <w:tcPr>
            <w:tcW w:w="3636" w:type="pct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1、工作室尺寸：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sz w:val="24"/>
              </w:rPr>
              <w:t>1000×2000×750～1300（mm）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2、温度范围：室温</w:t>
            </w:r>
            <w:r>
              <w:rPr>
                <w:rFonts w:hint="eastAsia" w:ascii="宋体" w:hAnsi="宋体" w:cs="宋体"/>
                <w:bCs/>
                <w:sz w:val="24"/>
              </w:rPr>
              <w:t>～</w:t>
            </w:r>
            <w:r>
              <w:rPr>
                <w:rFonts w:hint="eastAsia" w:ascii="宋体" w:hAnsi="宋体" w:cs="宋体"/>
                <w:sz w:val="24"/>
              </w:rPr>
              <w:t>70℃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3、设备升降温速率：平均速率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1℃/min（空载，全程平均）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4、温度均匀度：≤±2℃。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5、温度波动度：≤±0.5℃。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6、温度偏差：≤±2℃。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7、相对湿度范围：20%</w:t>
            </w:r>
            <w:r>
              <w:t>～</w:t>
            </w:r>
            <w:r>
              <w:rPr>
                <w:rFonts w:hint="eastAsia" w:ascii="宋体" w:hAnsi="宋体" w:cs="宋体"/>
                <w:bCs/>
                <w:sz w:val="24"/>
              </w:rPr>
              <w:t>98%RH。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8、相对湿度偏差：≤±3%RH（≤75%RH）；≤±5%RH（＞75%RH）。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9、湿度波动度：≤±3%RH。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10、湿度均匀度：≤±5% R.H（＞75%R.H）；≤±7% R.H （≤75%R.H）；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11、盐雾沉降量：1</w:t>
            </w:r>
            <w: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ml/80cm</w:t>
            </w:r>
            <w:r>
              <w:rPr>
                <w:rFonts w:hint="eastAsia" w:ascii="宋体" w:hAnsi="宋体" w:cs="宋体"/>
                <w:bCs/>
                <w:sz w:val="24"/>
                <w:vertAlign w:val="superscript"/>
              </w:rPr>
              <w:t>2</w:t>
            </w:r>
            <w:r>
              <w:rPr>
                <w:rFonts w:hint="eastAsia" w:ascii="MS Mincho" w:hAnsi="MS Mincho" w:eastAsia="MS Mincho" w:cs="MS Mincho"/>
                <w:bCs/>
                <w:sz w:val="24"/>
              </w:rPr>
              <w:t>▪</w:t>
            </w:r>
            <w:r>
              <w:rPr>
                <w:rFonts w:hint="eastAsia" w:ascii="宋体" w:hAnsi="宋体" w:cs="宋体"/>
                <w:bCs/>
                <w:sz w:val="24"/>
              </w:rPr>
              <w:t>h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12、设备冷却方式：风冷。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13、压缩机及电磁阀：请在投标文件中明确品牌。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14、产品摆放架：试验箱内配置双层产品摆放架，高度可调；产品摆放架要求牢固，单层承载能力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80kg。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15、绝热材料：采用聚氨酯发泡及超细玻璃纤维，保证试验箱外表面不结霜，不凝露。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16、内体材料：国际通用SUS316#（厚度≥1.2mm）不锈钢板整体焊接及内部加强成型结构。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17、观察窗：箱门正中央有观察窗，观察窗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400mm×400mm。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18、排水装置：具有工作室冷凝水和机组凝结水的引出孔，并在箱后部下端设有溢流水孔。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19、设备安全保护：设备需具备多重保护功能（超压、过电流、压缩机过热等），保证设备的安全运行。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20、验箱超温保护：要求设备具有超温报警及保护功能，必须配置独立于温度控制系统之外的超温保护系统，避免单点故障导致超温保护失效。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21、触摸屏：中文输入，尺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寸≥7寸。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22、程序容量：≥100个程序，每个程序≥80步。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23、定时开关机：具备定时开关机功能。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24、自动回常温：要求设备具备试验结束后自动恢复常温功能。投标文件中给出自动回常温方法（至少两种）及人为设置回常温方法。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25、制冷系统工作压力及温度监测：系统工作时，要求控制器能够</w:t>
            </w:r>
            <w:r>
              <w:rPr>
                <w:rFonts w:hint="eastAsia" w:ascii="宋体" w:hAnsi="宋体" w:cs="宋体"/>
                <w:bCs/>
                <w:sz w:val="24"/>
              </w:rPr>
              <w:t>实时显示制冷系统的压力、温度等关键运行信息，以便于实时了解系统工作状态，及时维护，降低故障率。投标时提供设备监测界面截图。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26、软件：提供支撑该系统运行、使用所需要的全套软件及光盘。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27、设备接口及通讯协议：设备需配置以太网RJ45或RS485接口。通过以太网或者RS485接口可采集设定温湿度、实际温湿度、程序总段数、当前运行段数、运行时间、循环数、运行状态等数据。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28、整机噪音：最大工作噪声≤70dB。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29、设备底部配备高强度导向轮。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30、设备要求配置三色灯，显示设备的工作状态。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31、节能设计：为降低运行成本，要求设备采用节能设计，投标文件中给出节能设计方案，明确设备制冷配置功率、加热配置功率。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32、设备成熟度：要求所投标设备为成熟产品，投标时提供第三方检测机构对该类设备的检定或校准报告。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、设备布线及防火设计：设备必须规范布线，所有走线（接地除外）必须在线槽内，不能与金属机壳接触，线缆与保温材料、隔音材料必须保持3cm以上的距离；所有电气执行部件（电磁阀、保护器等）、发热部件、高温管路等距离设备箱壁上的隔音棉的距离必须保持3cm以上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34、控制器面板配置密码解锁功能。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35、设备工作条件：要求设备在下述工作环境下能长期稳定工作。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电源： 380V±10%，三相五线，50Hz±1Hz；环境温度：5℃～35℃；相对湿度：20%～80%。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36、设备配15m</w:t>
            </w:r>
            <w:r>
              <w:rPr>
                <w:rFonts w:hint="eastAsia" w:ascii="宋体" w:hAnsi="宋体" w:cs="宋体"/>
                <w:bCs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/h小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型空压机一</w:t>
            </w:r>
            <w:r>
              <w:rPr>
                <w:rFonts w:hint="eastAsia" w:ascii="宋体" w:hAnsi="宋体" w:cs="宋体"/>
                <w:bCs/>
                <w:sz w:val="24"/>
              </w:rPr>
              <w:t>台，其它附件齐全，资料齐全，交付时产品需由有资质的第三方计量机构检定合格、提供证书。</w:t>
            </w:r>
          </w:p>
        </w:tc>
        <w:tc>
          <w:tcPr>
            <w:tcW w:w="19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3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电动振动试验系统</w:t>
            </w:r>
          </w:p>
        </w:tc>
        <w:tc>
          <w:tcPr>
            <w:tcW w:w="3636" w:type="pct"/>
            <w:noWrap w:val="0"/>
            <w:vAlign w:val="top"/>
          </w:tcPr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1、振动台体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额定正弦激振力：≥60 kN 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额定随机激振力：≥60 kN 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冲击激振力：≥180 kN 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频率范围：2～2500 Hz (2Hz起振)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额定位移p-p ：≥100mm 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额定速度：≥2 m/s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额定加速度：≥1000 m/s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2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一阶谐振频率：2200±5% Hz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最大负载：≥800 kg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隔振频率：≤2.5 Hz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工作台面直径：≥Ф445 mm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运动部件等效质量：约55kg</w:t>
            </w:r>
          </w:p>
          <w:p>
            <w:pPr>
              <w:pStyle w:val="7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漏磁：≤1 mT</w:t>
            </w:r>
          </w:p>
          <w:p>
            <w:pPr>
              <w:pStyle w:val="7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2、冷却风机（带消声器）</w:t>
            </w:r>
          </w:p>
          <w:p>
            <w:pPr>
              <w:pStyle w:val="7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风机功率：22kw</w:t>
            </w:r>
          </w:p>
          <w:p>
            <w:pPr>
              <w:pStyle w:val="7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风机流量：</w:t>
            </w: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1.4m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/s</w:t>
            </w:r>
          </w:p>
          <w:p>
            <w:pPr>
              <w:pStyle w:val="7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风机风压：≤7.5 kpa</w:t>
            </w:r>
          </w:p>
          <w:p>
            <w:pPr>
              <w:pStyle w:val="7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风管长度： </w:t>
            </w: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8 m</w:t>
            </w:r>
          </w:p>
          <w:p>
            <w:pPr>
              <w:tabs>
                <w:tab w:val="left" w:pos="780"/>
                <w:tab w:val="left" w:pos="900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3、功放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输出功率 ：≥60 kVA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输出电压 ：≥120 V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输出电流 ：≥600 A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输入阻抗 ：≥10 kΩ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信噪比 ：≥65 dB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谐波失真（电阻负载）：</w:t>
            </w:r>
            <w:r>
              <w:rPr>
                <w:rFonts w:hint="eastAsia"/>
              </w:rPr>
              <w:t>≤±</w:t>
            </w:r>
            <w:r>
              <w:rPr>
                <w:rFonts w:hint="eastAsia" w:ascii="宋体" w:hAnsi="宋体" w:cs="宋体"/>
                <w:sz w:val="24"/>
              </w:rPr>
              <w:t>1.0%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输出电压测量误差 ：≤</w:t>
            </w:r>
            <w:r>
              <w:rPr>
                <w:rFonts w:hint="eastAsia"/>
              </w:rPr>
              <w:t>±</w:t>
            </w:r>
            <w:r>
              <w:rPr>
                <w:rFonts w:hint="eastAsia" w:ascii="宋体" w:hAnsi="宋体" w:cs="宋体"/>
                <w:sz w:val="24"/>
              </w:rPr>
              <w:t>1%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输出电流测量误差 ：≤</w:t>
            </w:r>
            <w:r>
              <w:rPr>
                <w:rFonts w:hint="eastAsia"/>
              </w:rPr>
              <w:t>±</w:t>
            </w:r>
            <w:r>
              <w:rPr>
                <w:rFonts w:hint="eastAsia" w:ascii="宋体" w:hAnsi="宋体" w:cs="宋体"/>
                <w:sz w:val="24"/>
              </w:rPr>
              <w:t>1%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输出电流波峰系数 ：≤3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直流稳定性 ：输出端零点飘移不大于50mv/8h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频响DC-3500Hz ：±3dB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中频增益 ：≥80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DC-AC转换效率 ：≥95%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负载性质 ：阻性，容性，感性任意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并机均流不平衡度 ：≤±1%</w:t>
            </w:r>
          </w:p>
          <w:p>
            <w:pPr>
              <w:pStyle w:val="7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平均无故障工作时间（MTBF）</w:t>
            </w: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3000小时，并提供相关佐证材料。</w:t>
            </w:r>
          </w:p>
          <w:p>
            <w:pPr>
              <w:pStyle w:val="7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保护功能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温度、过电流、过电压、过位移、风压、输入欠压、外部故障、逻辑故障、控制电源、输入缺相。</w:t>
            </w:r>
          </w:p>
          <w:p>
            <w:pPr>
              <w:tabs>
                <w:tab w:val="left" w:pos="780"/>
                <w:tab w:val="left" w:pos="900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4、水平滑台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材料：镁合金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台面尺寸：≥800×800（mm）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使用频率上限：≥2000 Hz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负载：≥800kg</w:t>
            </w:r>
          </w:p>
          <w:p>
            <w:pPr>
              <w:tabs>
                <w:tab w:val="left" w:pos="780"/>
                <w:tab w:val="left" w:pos="900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5、垂直扩展台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材料：镁合金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台面尺寸：≥φ700（mm）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使用频率上限：≥2000 Hz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6、自动对中装置：稳态误差≤2mm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7、</w:t>
            </w:r>
            <w:r>
              <w:rPr>
                <w:rFonts w:hint="eastAsia" w:ascii="宋体" w:hAnsi="宋体" w:cs="宋体"/>
                <w:sz w:val="24"/>
              </w:rPr>
              <w:t>自动倒台装置：电机倒台，电动和连续两种方式（含手动倒台模式）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</w:rPr>
              <w:t>8、振动控制仪：≥8通道，含电脑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：CPU:13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i5-13400；≥16G运行内存（3000M）；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512G固态硬盘+1T机械硬盘；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23寸屏幕。高性能激光彩色打印机：分辨率≥600*600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 xml:space="preserve"> dpi。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功能：正弦、随机、冲击、谐振搜索与驻留、正</w:t>
            </w:r>
            <w:r>
              <w:rPr>
                <w:rFonts w:hint="eastAsia" w:ascii="宋体" w:hAnsi="宋体" w:cs="宋体"/>
                <w:sz w:val="24"/>
              </w:rPr>
              <w:t>弦加随机、随机加随机、冲击响应谱</w:t>
            </w:r>
          </w:p>
          <w:p>
            <w:pPr>
              <w:tabs>
                <w:tab w:val="left" w:pos="780"/>
                <w:tab w:val="left" w:pos="900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9、数字式开关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0、</w:t>
            </w:r>
            <w:r>
              <w:rPr>
                <w:rFonts w:hint="eastAsia" w:ascii="宋体" w:hAnsi="宋体" w:cs="宋体"/>
                <w:sz w:val="24"/>
              </w:rPr>
              <w:t>功率放大器含励磁电源</w:t>
            </w:r>
          </w:p>
          <w:p>
            <w:pPr>
              <w:tabs>
                <w:tab w:val="left" w:pos="780"/>
                <w:tab w:val="left" w:pos="900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1、</w:t>
            </w:r>
            <w:r>
              <w:rPr>
                <w:rFonts w:hint="eastAsia" w:ascii="宋体" w:hAnsi="宋体" w:cs="宋体"/>
                <w:sz w:val="24"/>
              </w:rPr>
              <w:t>电荷式加速度传感器：量程1</w:t>
            </w:r>
            <w:r>
              <w:rPr>
                <w:rFonts w:ascii="宋体" w:hAnsi="宋体" w:cs="宋体"/>
                <w:sz w:val="24"/>
              </w:rPr>
              <w:t>50g，耐受温度区域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70</w:t>
            </w:r>
            <w:r>
              <w:rPr>
                <w:rFonts w:hint="eastAsia" w:ascii="宋体" w:hAnsi="宋体" w:cs="宋体"/>
                <w:sz w:val="24"/>
              </w:rPr>
              <w:t>～+</w:t>
            </w:r>
            <w:r>
              <w:rPr>
                <w:rFonts w:ascii="宋体" w:hAnsi="宋体" w:cs="宋体"/>
                <w:sz w:val="24"/>
              </w:rPr>
              <w:t>160</w:t>
            </w:r>
            <w:r>
              <w:rPr>
                <w:rFonts w:hint="eastAsia" w:ascii="宋体" w:hAnsi="宋体" w:cs="宋体"/>
                <w:sz w:val="24"/>
              </w:rPr>
              <w:t>℃</w:t>
            </w:r>
            <w:r>
              <w:rPr>
                <w:rFonts w:ascii="宋体" w:hAnsi="宋体" w:cs="宋体"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>（含10米低噪声电缆，耐高温1</w:t>
            </w: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℃</w:t>
            </w:r>
            <w:r>
              <w:rPr>
                <w:rFonts w:ascii="宋体" w:hAnsi="宋体" w:cs="宋体"/>
                <w:sz w:val="24"/>
              </w:rPr>
              <w:t>以上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12、与温度、湿度、振动三综合试验箱配套使用，综合套件齐全、附属工具齐全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3、设备附件齐全，资料齐全，交付时产品需由有资质的第三方计量机构检定合格、提供证书。</w:t>
            </w:r>
          </w:p>
        </w:tc>
        <w:tc>
          <w:tcPr>
            <w:tcW w:w="19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39" w:type="pct"/>
            <w:noWrap w:val="0"/>
            <w:vAlign w:val="top"/>
          </w:tcPr>
          <w:p>
            <w:pPr>
              <w:ind w:left="4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color w:val="FF0000"/>
          <w:sz w:val="24"/>
          <w:highlight w:val="yellow"/>
        </w:rPr>
      </w:pPr>
      <w:r>
        <w:br w:type="page"/>
      </w:r>
      <w:r>
        <w:rPr>
          <w:rFonts w:hint="eastAsia" w:ascii="宋体" w:hAnsi="宋体" w:cs="宋体"/>
          <w:b/>
          <w:bCs/>
          <w:sz w:val="24"/>
        </w:rPr>
        <w:t>2包：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756"/>
        <w:gridCol w:w="4856"/>
        <w:gridCol w:w="569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设备名称</w:t>
            </w:r>
          </w:p>
        </w:tc>
        <w:tc>
          <w:tcPr>
            <w:tcW w:w="28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主要技术参数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高低温冲击试验箱（两箱式）水平提篮</w:t>
            </w:r>
          </w:p>
        </w:tc>
        <w:tc>
          <w:tcPr>
            <w:tcW w:w="2848" w:type="pct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试验箱容积：高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温室≥1000×1050×1000（mm），</w:t>
            </w:r>
          </w:p>
          <w:p>
            <w:pPr>
              <w:numPr>
                <w:ilvl w:val="0"/>
                <w:numId w:val="0"/>
              </w:numPr>
              <w:ind w:leftChars="0" w:firstLine="1920" w:firstLineChars="80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低温室≥1000×1050×1000（mm）。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2、温度范围：-70℃～150℃。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3、预冷室：-75℃～60℃；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4、预热室：60℃～200℃；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5、温度冲击范围：-55℃</w:t>
            </w:r>
            <w:r>
              <w:rPr>
                <w:rFonts w:hint="eastAsia" w:ascii="宋体" w:hAnsi="宋体" w:cs="宋体"/>
                <w:bCs/>
                <w:sz w:val="24"/>
              </w:rPr>
              <w:t>～</w:t>
            </w:r>
            <w:r>
              <w:rPr>
                <w:rFonts w:hint="eastAsia" w:ascii="宋体" w:hAnsi="宋体" w:cs="宋体"/>
                <w:sz w:val="24"/>
              </w:rPr>
              <w:t>150℃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6、温度均匀度：≤±2℃。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7、温度波动度：≤±0.5℃。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8、温度偏差：≤±2℃。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9、温度恢复时间：≤5min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10、转换时间：5～15s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11、升降温时间：RT～200℃约 40min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12、RT～-70℃约 60min负载：20kg钢锭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13、设备冷却方式：水冷。</w:t>
            </w:r>
          </w:p>
          <w:p>
            <w:pPr>
              <w:rPr>
                <w:rFonts w:hint="eastAsia" w:ascii="宋体" w:hAnsi="宋体" w:cs="宋体"/>
                <w:bCs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14、压缩机及电磁阀：请在投标文件中明确品牌。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15、产品摆放架：试验箱内配置双层产品摆放架，高度可调；产品摆放架要求牢固，单层承载能力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80公斤。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16、绝热材料：采用聚氨酯发泡及超细玻璃纤维，保证试验箱外表面不结霜，不凝露。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17、箱门：安装铰链的配置需考虑长期可靠性，四周防凝露。门为蓝色，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18、材料和颜色：箱体采用冷轧钢板（厚度≥1.5mm）加工成型，表面经酸洗磷化处理后静电双面喷塑，箱体为灰色，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。内体材料：国际通用SUS304#（厚度≥1.2mm）不锈钢板整体焊接及内部滚压加强成型结构。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19、观察窗：箱门正中央有观察窗，观察窗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400mm×500mm，并带有防凝露功能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20、引线孔：试验箱两侧各开一个直径150mm的引线孔，位于几何中心点，配软性橡胶塞（要求密封性好）；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21、照明灯：试验箱需配置耐高低温照明灯。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22、排水装置：具有工作室冷凝水和机组凝结水的引出孔，并在箱后部下端设有溢流水孔。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23、设备安全保护：设备需具备多重保护功能（超压、过电流、压缩机过热等），保证设备的安全运行。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24、试验箱超温保护：要求设备具有超温报警及保护功能，必须配置独立于温度控制系统之外的超温保护系统，避免单点故障导致超温保护失效。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25、电源插座：在箱体设有一个AC 220V（3A）多功能插座，可通过PLC时序控制电源通断；符合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中国有</w:t>
            </w:r>
            <w:r>
              <w:rPr>
                <w:rFonts w:hint="eastAsia" w:ascii="宋体" w:hAnsi="宋体" w:cs="宋体"/>
                <w:bCs/>
                <w:sz w:val="24"/>
              </w:rPr>
              <w:t>关标准要求。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26、触摸屏：中文输入，尺寸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7寸。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27、程序容量：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100个程序，每个程序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80步。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28、定时开关机：具备定时开关机功能。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29、自动回常温：要求设备具备试验结束后自动恢复常温功能。投标文件中给出自动回常温方法（至少两种）及人为设置回常温方法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30、制冷系统工作压力及温度监测：系统工作时，要求控制器能够实时显示制冷系统的压力、温度等关键运行信息，以便于实时了解系统工作状态，及时维护，降低故障率。投标时提供设备监测界面截图。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31、软件：提供支撑该系统运行、使用所需要的全套软件及光盘。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32、设备接口及通讯协议：设备需配置以太网RJ45或RS485接口。通过以太网或者RS485接口可采集设定温湿度、实际温湿度、程序总段数、当前运行段数、运行时间、循环数、运行状态等数据。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33、整机噪音：最大工作噪声≤72dB。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34、设备底部配备高强度导向轮。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35、设备要求配置三色灯，显示设备的工作状态。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36、节能设计：为降低运行成本，要求设备采用节能设计，投标文件中给出节能设计方案，明确设备制冷配置功率、加热配置功率。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37、设备成熟度：要求所投标设备为成熟产品，投标时提供第三方检测机构对该类设备的检定或校准报告。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38、设备布线及防火设计：设备必须规范布线，所有走线（接地除外）必须在线槽内，不能与金属机壳接触，线缆与保温材料、隔音材料必须保持3cm以上的距离；所有电气执行部件（电磁阀、保护器等）、发热部件、高温管路等距离设备箱壁上的隔音棉的距离必须保持3cm以上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39、控制器面板配置密码解锁功能。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40、设备工作条件：要求设备在下述工作环境下能长期稳定工作。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电源： 380V±10%，三相五线，50Hz±1Hz；环境温度：5℃～35℃；相对湿度：20%～80%。</w:t>
            </w: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41、试验程序可编辑，循环周期设定后可自动转换运行。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42、设备附件齐全，资料齐全，交付时产品需由有资质的第三方计量机构检定合格、提供证书。</w:t>
            </w:r>
          </w:p>
        </w:tc>
        <w:tc>
          <w:tcPr>
            <w:tcW w:w="33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霉菌试验箱</w:t>
            </w:r>
          </w:p>
        </w:tc>
        <w:tc>
          <w:tcPr>
            <w:tcW w:w="2848" w:type="pct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1、试验箱容积：≥1000L，任一边长≥1.0米。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2、温度范围：20℃～150℃。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3、设备升降温速率：平均速率≥1.5℃/min（30kg铝锭负载，</w:t>
            </w:r>
            <w:r>
              <w:rPr>
                <w:rFonts w:hint="eastAsia" w:ascii="宋体" w:hAnsi="宋体" w:cs="宋体"/>
                <w:sz w:val="24"/>
              </w:rPr>
              <w:t>全程平均</w:t>
            </w:r>
            <w:r>
              <w:rPr>
                <w:rFonts w:hint="eastAsia" w:ascii="宋体" w:hAnsi="宋体" w:cs="宋体"/>
                <w:bCs/>
                <w:sz w:val="24"/>
              </w:rPr>
              <w:t>；）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4、温度均匀度：≤</w:t>
            </w:r>
            <w:r>
              <w:rPr>
                <w:rFonts w:hint="eastAsia"/>
              </w:rPr>
              <w:t>±</w:t>
            </w:r>
            <w:r>
              <w:rPr>
                <w:rFonts w:hint="eastAsia" w:ascii="宋体" w:hAnsi="宋体" w:cs="宋体"/>
                <w:bCs/>
                <w:sz w:val="24"/>
              </w:rPr>
              <w:t>2℃。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5、温度波动度：≤±0.5℃。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6、温度偏差：≤±2℃。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7、相对湿度范围：20%～98%RH（20℃～85℃）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8、相对湿度偏差：≤±3%RH（≤75%RH）；≤±5%RH（＞75%RH）。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9、湿度波动度：≤±3%RH。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10、湿度均匀度：≤</w:t>
            </w:r>
            <w:r>
              <w:rPr>
                <w:rFonts w:hint="eastAsia"/>
              </w:rPr>
              <w:t>±</w:t>
            </w:r>
            <w:r>
              <w:rPr>
                <w:rFonts w:hint="eastAsia" w:ascii="宋体" w:hAnsi="宋体" w:cs="宋体"/>
                <w:bCs/>
                <w:sz w:val="24"/>
              </w:rPr>
              <w:t>5% R.H（＞75%R.H）；≤</w:t>
            </w:r>
            <w:r>
              <w:rPr>
                <w:rFonts w:hint="eastAsia"/>
              </w:rPr>
              <w:t>±</w:t>
            </w:r>
            <w:r>
              <w:rPr>
                <w:rFonts w:hint="eastAsia" w:ascii="宋体" w:hAnsi="宋体" w:cs="宋体"/>
                <w:bCs/>
                <w:sz w:val="24"/>
              </w:rPr>
              <w:t>7% R.H（≤75%R.H）；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11、循环风风速：试验箱几何中心点附近的风速≤1.7m/s。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设备冷却方式：水冷。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12、压缩机及电磁阀：请在投标文件中明确品牌。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13、产品摆放架：试验箱内配置双层产品摆放架，高度可调；产品摆放架要求牢固，单层承载能力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50kg。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绝热材料：采用聚氨酯发泡及超细玻璃纤维，保证试验箱外表面不结霜，不凝露。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14、箱门：安装铰链的配置需考虑长期可靠性，四周防凝露。门为5蓝色，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15、材料和颜色：箱体采用冷轧钢板（厚度≥1.5mm）加工成型，表面经酸洗磷化处理后静电双面喷塑，箱体为灰色，</w:t>
            </w:r>
            <w:r>
              <w:rPr>
                <w:rFonts w:ascii="宋体" w:hAnsi="宋体" w:cs="宋体"/>
                <w:bCs/>
                <w:sz w:val="24"/>
              </w:rPr>
              <w:t>色号由使用方确定</w:t>
            </w:r>
            <w:r>
              <w:rPr>
                <w:rFonts w:hint="eastAsia" w:ascii="宋体" w:hAnsi="宋体" w:cs="宋体"/>
                <w:bCs/>
                <w:sz w:val="24"/>
              </w:rPr>
              <w:t>。内体材料：国际通用SUS304#（厚度≥1.2mm）不锈钢板整体焊接及内部滚压加强成型结构。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16、观察窗：箱门正中央有观察窗，观察窗≥400mm×500mm，并带有防凝露功能。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17、引线孔：试验箱两侧各开一个直径150mm的引线孔，位于几何中心点，配软性橡胶塞（要求密封性好）；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18、照明灯：试验箱需配置耐高低温照明灯。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19、排水装置：具有工作室冷凝水和机组凝结水的引出孔，并在箱后部下端设有溢流水孔。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20、设备安全保护：设备需具备多重保护功能（超压、过电流、压缩机过热等）。请在投标文件中说明，作为评标的依据。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21、试验箱超温保护：要求设备具有超温报警及保护功能，必须配置独立于温度控制系统之外的超温保护系统，避免单点故障导致超温保护失效。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22、电源插座：在箱体设有一个AC 220V（3A）多功能插座，可通过PLC时序控制电源通断；符合中国有关标准要求。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23、触摸屏：中文输入，尺寸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7寸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24、程序容量：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100个程序，每个程序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80步。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25、定时开关机：具备定时开关机功能。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26、自动回常温：要求设备具备试验结束后自动恢复常温功能。投标文件中给出自动回常温方法（至少两种）及人为设置回常温方法。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27、制冷系统工作压力及温度监测：系统工作时，要求控制器能够实时显示制冷系统的压力、温度等关键运行信息，以便于实时了解系统工作状态，及时维护，降低故障率。投标时提供设备监测界面截图。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28、软件：提供支撑该系统运行、使用所需要的全套软件及光盘。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29、设备接口及通讯协议：设备需配置以太网RJ45或RS485接口。通过以太网或者RS485接口可采集设定温湿度、实际温湿度、程序总段数、当前运行段数、运行时间、循环数、运行状态等数据。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30、整机噪音：最大工作噪声≤72dB。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31、设备底部配备高强度导向轮。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32、设备要求配置三色灯，显示设备的工作状态。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33、节能设计：为降低运行成本，要求设备采用节能设计，投标文件中给出节能设计方案，明确设备制冷配置功率、加热配置功率。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34、设备成熟度：要求所投标设备为成熟产品，投标时提供第三方检测机构对该类设备的检定或校准报告。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35、设备布线及防着火设计：设备必须规范布线，所有走线（接地除外）必须在线槽内，不能与金属机壳接触，线缆与保温材料、隔音材料必须保持3cm以上的距离。所有电气执行部件（电磁阀、保护器等）、发热部件、高温管路等距离设备箱壁上的隔音棉的距离必须保持3cm以上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36、控制器面板配置密码解锁功能。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37、设备工作条件：要求设备在下述工作环境下能长期稳定工作。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电源： 380V±10%，三相五线，50Hz±1Hz；环境温度：5℃～35℃；相对湿度：20%～80%。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38、设备具有自动加水功能，试验程序可编辑，循环周期设定后可自动转换运行。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39、设备附件齐全，资料齐全，交付时产品需由有资质的第三方计量机构检定合格、提供证书。</w:t>
            </w:r>
          </w:p>
        </w:tc>
        <w:tc>
          <w:tcPr>
            <w:tcW w:w="33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70" w:type="pc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1030" w:type="pc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太阳辐射试验箱</w:t>
            </w:r>
          </w:p>
        </w:tc>
        <w:tc>
          <w:tcPr>
            <w:tcW w:w="2848" w:type="pct"/>
            <w:tcBorders>
              <w:top w:val="nil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1、试验箱容积：≥1000L，任一边长≥1.0米。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2、温度范围：-20℃～120℃。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3、设备升降温速率：≥2℃/min（无负载无光照时，全程平均， 环境温度 20±2℃ 下测得) 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4、温度均匀度：≤±2℃。 (空载，无光照)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5、温度波动度：≤±0.5℃。 (空载，无光照) 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6、温度偏差：≤±2℃。 (空载，无光照) 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7、相对湿度范围：20%～98%RH（20℃～80℃）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8、相对湿度偏差：≤±3%RH（≤75%RH）；≤±5%RH（＞75%RH）。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9、辐照面积: 约 0.5㎡。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10、波长范围: 280～3000nm;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11、辐射强度: 600～1200 W/m2(可调节)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12、设备冷却方式：水冷。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13、压缩机和电磁阀：请在投标文件中明确品牌。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14、产品摆放架：试验箱内配置双层产品摆放架，高度可调；产品摆放架要求牢固，单层承载能力≥50kg。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15、绝热材料：采用聚氨酯发泡及超细玻璃纤维，保证试验箱外表面不结霜，不凝露。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16、箱门：安装铰链的配置需考虑长期可靠性，四周防凝露。门为蓝色，色号由使用方确定， 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、材料和颜色：箱体采用冷轧钢板（厚度≥1.5mm）加工成型，表面经酸洗磷化处理后静电双面喷塑，箱体为灰色，色号由使用方确定。内体材料：国际通用SUS304#（厚度≥1.2mm）不锈钢板整体焊接及内部滚压加强成型结构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18、观察窗：箱门正中央有观察窗，观察窗≥400mm×500mm，并带有防凝露功能。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19、引线孔：试验箱两侧各开一个直径150mm的引线孔，位于几何中心点，配软性橡胶塞（要求密封性好）；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20、照明灯：试验箱需配置耐高低温照明灯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21、排水装置：具有工作室冷凝水和机组凝结水的引出孔，并在箱后部下端设有溢流水孔。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22、设备安全保护：设备需具备多重保护功能（超压、过电流、压缩机过热等），保证设备的安全运行。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23、试验箱超温保护：要求设备具有超温报警及保护功能，必须配置独立于温度控制系统之外的超温保护系统，避免单点故障导致超温保护失效。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24、电源插座：在箱体的设有一个AC 220V（3A）多功能插座，可通过PLC时序控制电源通断；符合中国有关标准要求。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25、触摸屏：中文输入，尺寸≥7寸。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26、程序容量：≥100个程序，每个程序≥80步。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27、定时开关机：具备定时开关机功能。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28、自动回常温：自动回常温：要求设备具备试验结束后自动恢复常温功能。投标文件中给出自动回常温方法（至少两种）及人为设置回常温方法。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29、制冷系统工作压力及温度监测：系统工作时，要求控制器能够实时显示制冷系统的压力、温度等关键运行信息，以便于实时了解系统工作状态，及时维护，降低故障率。投标时提供设备监测界面截图。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30、软件：提供支撑该系统运行、使用所需要的全套软件及光盘。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31、设备接口及通讯协议：设备需配置以太网RJ45或RS485接口。通过以太网或者RS485接口可采集设定温湿度、实际温湿度、程序总段数、当前运行段数、运行时间、循环数、运行状态等数据。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32、整机噪音：最大工作噪声≤72dB。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33、设备底部配备高强度导向轮。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34、设备要求配置三色灯，显示设备的工作状态。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35、节能设计：为降低运行成本，要求设备采用节能设计，给出节能设计方案，并在投标文件中明确设备制冷配置功率、加热配置功率，作为评标依据。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36、设备成熟度：要求所投标设备为成熟产品，投标时提供第三方检测机构对该类设备的检定或校准报告。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37、设备布线及防着火设计：设备必须规范布线，所有走线（接地除外）必须在线槽内，不能与金属机壳接触，线缆与保温材料、隔音材料必须保持3cm以上的距离，所有电气执行部件（电磁阀、保护器等）、发热部件、高温管路等距离设备箱壁上的隔音棉的距离必须保持3cm以上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38、控制器面板配置密码解锁功能。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39、设备工作条件：要求设备在下述工作环境下能长期稳定工作。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电源： 380V±10%，三相五线，50Hz±1Hz；环境温度：5℃～35℃；相对湿度：20%～80%。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40、设备具有自动加水功能，试验程序可编辑，循环周期设定后可自动转换运行。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41、设备附件齐全，资料齐全，交付时产品需由有资质的第三方计量机构检定合格、提供证书。</w:t>
            </w:r>
          </w:p>
        </w:tc>
        <w:tc>
          <w:tcPr>
            <w:tcW w:w="334" w:type="pct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15" w:type="pct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气动式高冲击试验碰撞台</w:t>
            </w:r>
          </w:p>
        </w:tc>
        <w:tc>
          <w:tcPr>
            <w:tcW w:w="2848" w:type="pct"/>
            <w:noWrap w:val="0"/>
            <w:vAlign w:val="bottom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1、冲击台体：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最大试验负载：≥100（kg）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工作台面尺寸：≥600×600（mm）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冲击方向：垂直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脉冲波形：半正弦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峰值加速度：10g～1500g（控制精度±1</w:t>
            </w:r>
            <w:r>
              <w:rPr>
                <w:rFonts w:ascii="宋体" w:hAnsi="宋体" w:cs="宋体"/>
                <w:bCs/>
                <w:sz w:val="24"/>
              </w:rPr>
              <w:t>0%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脉冲持续时间：2～40(ms)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碰撞峰值加速度：5g～100g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碰撞持续时间：3～30（ms）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碰撞频次：10～110（次/分）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速度变化量：实时显示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提升方式：气压驱动提升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2、冲击控制仪:</w:t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通道选择：≥4通道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输入选择：电荷/电压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兼容性：兼容各种电荷放大器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电荷范围：±10</w:t>
            </w:r>
            <w:r>
              <w:rPr>
                <w:rFonts w:hint="eastAsia" w:ascii="宋体" w:hAnsi="宋体" w:cs="宋体"/>
                <w:bCs/>
                <w:sz w:val="24"/>
                <w:vertAlign w:val="superscript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PC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控制精度：≤±3%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采样频率：≥100kHz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最大噪声：</w:t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  <w:r>
              <w:rPr>
                <w:rFonts w:hint="eastAsia"/>
              </w:rPr>
              <w:t>≤</w:t>
            </w:r>
            <w:r>
              <w:rPr>
                <w:rFonts w:hint="eastAsia" w:ascii="宋体" w:hAnsi="宋体" w:cs="宋体"/>
                <w:bCs/>
                <w:sz w:val="24"/>
              </w:rPr>
              <w:t>5μV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使用标准：GJB150、GJB360、GJB548、GB/T2423、GJB1217、JJG497、IEC68-2-27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测量软件功能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具有测量量程设置功能，量程可调，FIR数字无极滤波；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具有冲击波形自动参数测量功能，可以自动显示冲击加速度峰值，脉冲宽度及速度变化量等参数；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具有单次采集和连续采集功能；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具有历史记录显示，存储，最大值和最小值统计功能；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提供数据库管理功能，实现采集参数的自动保存和加载；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测量数据保存和复现采集的数据能形成试验报告、word文档；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提供GJB150  GJB360A  GJB548A  GJB1217、MIL-STD-810F等标准容带 ；</w:t>
            </w:r>
          </w:p>
          <w:p>
            <w:pPr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提供冲击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波形的响应谱分析功能。</w:t>
            </w:r>
          </w:p>
          <w:p>
            <w:pPr>
              <w:tabs>
                <w:tab w:val="left" w:pos="780"/>
                <w:tab w:val="left" w:pos="90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4、设备标准配置齐全，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含电脑：CPU:13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i5-13400；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16G运行内存（3000M）；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512G固态硬盘+1T机械硬盘；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23寸屏幕。高性能激光</w:t>
            </w:r>
            <w:r>
              <w:rPr>
                <w:rFonts w:hint="eastAsia" w:ascii="宋体" w:hAnsi="宋体" w:cs="宋体"/>
                <w:sz w:val="24"/>
              </w:rPr>
              <w:t>彩色打印机：分辨率≥600*600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dpi。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5、设备附件齐全，资料齐全，交付时产品需由有资质的第三方计量机构检定合格、提供证书。</w:t>
            </w:r>
          </w:p>
        </w:tc>
        <w:tc>
          <w:tcPr>
            <w:tcW w:w="33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冷却循环系统</w:t>
            </w:r>
          </w:p>
        </w:tc>
        <w:tc>
          <w:tcPr>
            <w:tcW w:w="2848" w:type="pct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1、冷却塔：外形约3100*6100*3900mm，在招标文件中明确具体品牌。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2、流量：≥200m³/h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3、进水温度：≥35℃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4、出水温度：≤32℃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5、湿球温度：≤28℃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6、盘 管：不锈钢 SUS304 厚度≥2mm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7、散热片和脱水器：改性PVC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8、喷淋泵：防护等级IP55,绝缘等级F级，2台；4kw/台。在招标文件中明确具体品牌。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9、扇热风机：22kW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10、循环水泵：3台，15kw/台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11、不锈钢水箱：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8T；尺寸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bCs/>
                <w:sz w:val="24"/>
              </w:rPr>
              <w:t>2000*2000*2000mm。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12、主循环管路：DN200，不锈钢管 厚度≥3mm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13、循环支路：DN100/DN80/DN65/DN50DN40/DN32,不锈钢管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4、</w:t>
            </w:r>
            <w:r>
              <w:rPr>
                <w:rFonts w:hint="eastAsia" w:ascii="宋体" w:hAnsi="宋体" w:cs="宋体"/>
                <w:bCs/>
                <w:sz w:val="24"/>
              </w:rPr>
              <w:t>与设备联机的不锈钢波纹软管：8套DN40,2套DN65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15、设备工作条件：要求设备在下述工作环境下能长期稳定工作。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电源： 380V±10%，三相五线，50Hz±1Hz。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环境温度：5℃～35℃。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相对湿度：20%～80%。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按买方要求连接好每台水冷设备，并做好预留管路。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17、设备附件齐全，资料齐全，交付时产品需由有资质的第三方计量机构检定合格、提供证书。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</w:rPr>
              <w:t>不含基建）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90" w:firstLineChars="5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90" w:firstLineChars="5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2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4C271"/>
    <w:multiLevelType w:val="singleLevel"/>
    <w:tmpl w:val="AE84C271"/>
    <w:lvl w:ilvl="0" w:tentative="0">
      <w:start w:val="16"/>
      <w:numFmt w:val="decimal"/>
      <w:suff w:val="nothing"/>
      <w:lvlText w:val="%1、"/>
      <w:lvlJc w:val="left"/>
    </w:lvl>
  </w:abstractNum>
  <w:abstractNum w:abstractNumId="1">
    <w:nsid w:val="F10FB717"/>
    <w:multiLevelType w:val="singleLevel"/>
    <w:tmpl w:val="F10FB717"/>
    <w:lvl w:ilvl="0" w:tentative="0">
      <w:start w:val="1"/>
      <w:numFmt w:val="decimal"/>
      <w:lvlText w:val="%1."/>
      <w:lvlJc w:val="left"/>
      <w:pPr>
        <w:ind w:left="425" w:hanging="425"/>
      </w:pPr>
    </w:lvl>
  </w:abstractNum>
  <w:abstractNum w:abstractNumId="2">
    <w:nsid w:val="13F8409B"/>
    <w:multiLevelType w:val="singleLevel"/>
    <w:tmpl w:val="13F8409B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173CF3ED"/>
    <w:multiLevelType w:val="singleLevel"/>
    <w:tmpl w:val="173CF3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DC179F"/>
    <w:multiLevelType w:val="multilevel"/>
    <w:tmpl w:val="59DC179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zhjMzA1NWViZWRkYmZhMTA3NTM5M2U0Y2ViYWMifQ=="/>
  </w:docVars>
  <w:rsids>
    <w:rsidRoot w:val="71BB35AC"/>
    <w:rsid w:val="6F392F8E"/>
    <w:rsid w:val="71B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2023-03-31T00:47:00Z</dcterms:created>
  <dc:creator>就是如此</dc:creator>
  <cp:lastModifiedBy>就是如此</cp:lastModifiedBy>
  <dcterms:modified xsi:type="dcterms:W3CDTF">2023-03-31T00:49:50Z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68840429CD37454B9E33659C1C9473A7</vt:lpwstr>
  </property>
</Properties>
</file>