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" w:line="218" w:lineRule="auto"/>
        <w:ind w:left="12" w:right="137" w:firstLine="1486" w:firstLineChars="500"/>
        <w:jc w:val="both"/>
        <w:rPr>
          <w:rFonts w:hint="eastAsia"/>
          <w:b/>
          <w:bCs/>
          <w:spacing w:val="-2"/>
          <w:sz w:val="30"/>
          <w:szCs w:val="30"/>
          <w:lang w:val="en-US" w:eastAsia="zh-CN"/>
        </w:rPr>
      </w:pPr>
      <w:r>
        <w:rPr>
          <w:rFonts w:hint="eastAsia"/>
          <w:b/>
          <w:bCs/>
          <w:spacing w:val="-2"/>
          <w:sz w:val="30"/>
          <w:szCs w:val="30"/>
          <w:lang w:val="en-US" w:eastAsia="zh-CN"/>
        </w:rPr>
        <w:t>采购内容</w:t>
      </w:r>
    </w:p>
    <w:p>
      <w:pPr>
        <w:pStyle w:val="4"/>
        <w:spacing w:before="31" w:line="218" w:lineRule="auto"/>
        <w:ind w:left="12" w:right="137" w:firstLine="1"/>
        <w:jc w:val="center"/>
        <w:rPr>
          <w:rFonts w:hint="eastAsia"/>
          <w:b/>
          <w:bCs/>
          <w:spacing w:val="-2"/>
          <w:sz w:val="30"/>
          <w:szCs w:val="30"/>
          <w:lang w:val="en-US" w:eastAsia="zh-CN"/>
        </w:rPr>
      </w:pPr>
    </w:p>
    <w:tbl>
      <w:tblPr>
        <w:tblStyle w:val="5"/>
        <w:tblW w:w="3699" w:type="dxa"/>
        <w:tblInd w:w="5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699" w:type="dxa"/>
            <w:vAlign w:val="top"/>
          </w:tcPr>
          <w:p>
            <w:pPr>
              <w:pStyle w:val="4"/>
              <w:spacing w:before="31" w:line="360" w:lineRule="auto"/>
              <w:ind w:left="12" w:right="137" w:firstLine="1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  <w:lang w:val="en-US" w:eastAsia="zh-CN"/>
              </w:rPr>
              <w:t>产品名称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99" w:type="dxa"/>
            <w:vAlign w:val="top"/>
          </w:tcPr>
          <w:p>
            <w:pPr>
              <w:pStyle w:val="4"/>
              <w:spacing w:before="31" w:line="360" w:lineRule="auto"/>
              <w:ind w:left="12" w:leftChars="0" w:right="137" w:rightChars="0" w:firstLine="1" w:firstLineChars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便携式彩色多普勒</w:t>
            </w:r>
            <w:r>
              <w:rPr>
                <w:spacing w:val="-1"/>
                <w:sz w:val="24"/>
                <w:szCs w:val="24"/>
              </w:rPr>
              <w:t>超声诊断系统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99" w:type="dxa"/>
            <w:vAlign w:val="top"/>
          </w:tcPr>
          <w:p>
            <w:pPr>
              <w:pStyle w:val="4"/>
              <w:spacing w:before="33" w:line="360" w:lineRule="auto"/>
              <w:ind w:left="13" w:leftChars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无创呼吸机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699" w:type="dxa"/>
            <w:vAlign w:val="top"/>
          </w:tcPr>
          <w:p>
            <w:pPr>
              <w:pStyle w:val="4"/>
              <w:spacing w:before="35" w:line="360" w:lineRule="auto"/>
              <w:ind w:left="15" w:leftChars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经鼻高流量氧疗机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699" w:type="dxa"/>
            <w:vAlign w:val="top"/>
          </w:tcPr>
          <w:p>
            <w:pPr>
              <w:pStyle w:val="4"/>
              <w:spacing w:before="37" w:line="360" w:lineRule="auto"/>
              <w:ind w:left="12" w:leftChars="0" w:right="137" w:rightChars="0" w:firstLine="1" w:firstLineChars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便携式生物刺激反馈仪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699" w:type="dxa"/>
            <w:vAlign w:val="top"/>
          </w:tcPr>
          <w:p>
            <w:pPr>
              <w:pStyle w:val="4"/>
              <w:spacing w:before="39" w:line="360" w:lineRule="auto"/>
              <w:ind w:left="24" w:leftChars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呼吸训练器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mExMjM2NmViMDk2MjBmMDg1ZDIwNWM5ZDg4ZmYifQ=="/>
  </w:docVars>
  <w:rsids>
    <w:rsidRoot w:val="00000000"/>
    <w:rsid w:val="31722C7D"/>
    <w:rsid w:val="5E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2023-11-28T13:37:00Z</dcterms:created>
  <dc:creator>Administrator</dc:creator>
  <cp:lastModifiedBy>夏日微凉</cp:lastModifiedBy>
  <dcterms:modified xsi:type="dcterms:W3CDTF">2023-11-28T14:37:31Z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C13B1DA8D49B486593A9AD9D77508CC4_12</vt:lpwstr>
  </property>
</Properties>
</file>