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sz w:val="36"/>
          <w:szCs w:val="36"/>
        </w:rPr>
      </w:pPr>
      <w:r>
        <w:rPr>
          <w:rFonts w:ascii="宋体" w:hAnsi="宋体" w:eastAsia="宋体" w:cs="宋体"/>
          <w:b/>
          <w:bCs/>
          <w:kern w:val="0"/>
          <w:sz w:val="36"/>
          <w:szCs w:val="36"/>
          <w:bdr w:val="none" w:color="auto" w:sz="0" w:space="0"/>
          <w:lang w:val="en-US" w:eastAsia="zh-CN" w:bidi="ar"/>
        </w:rPr>
        <w:t>陕西科技大学2024年中外文纸本期刊采购项目竞争性谈判公告</w:t>
      </w:r>
    </w:p>
    <w:p>
      <w:pPr>
        <w:pStyle w:val="3"/>
        <w:keepNext w:val="0"/>
        <w:keepLines w:val="0"/>
        <w:widowControl/>
        <w:suppressLineNumbers w:val="0"/>
        <w:spacing w:before="150" w:beforeAutospacing="0" w:after="150" w:afterAutospacing="0" w:line="420" w:lineRule="atLeast"/>
        <w:ind w:left="0" w:right="0"/>
      </w:pPr>
      <w:r>
        <w:rPr>
          <w:rStyle w:val="7"/>
          <w:b/>
          <w:bdr w:val="none" w:color="auto" w:sz="0" w:space="0"/>
        </w:rPr>
        <w:t xml:space="preserve">项目概况 </w:t>
      </w:r>
    </w:p>
    <w:p>
      <w:pPr>
        <w:pStyle w:val="4"/>
        <w:keepNext w:val="0"/>
        <w:keepLines w:val="0"/>
        <w:widowControl/>
        <w:suppressLineNumbers w:val="0"/>
        <w:spacing w:before="150" w:beforeAutospacing="0" w:after="150" w:afterAutospacing="0" w:line="420" w:lineRule="atLeast"/>
        <w:ind w:left="0" w:right="0"/>
      </w:pPr>
      <w:r>
        <w:rPr>
          <w:bdr w:val="none" w:color="auto" w:sz="0" w:space="0"/>
        </w:rPr>
        <w:t xml:space="preserve">2024年中外文纸本期刊采购项目的潜在供应商应在陕西省政府采购综合管理平台项目电子化交易系统（以下简称“项目电子化交易系统”）获取采购文件，并于 2023年10月25日 09时30分 （北京时间）前提交响应文件。 </w:t>
      </w:r>
    </w:p>
    <w:p>
      <w:pPr>
        <w:pStyle w:val="2"/>
        <w:keepNext w:val="0"/>
        <w:keepLines w:val="0"/>
        <w:widowControl/>
        <w:suppressLineNumbers w:val="0"/>
      </w:pPr>
      <w:r>
        <w:rPr>
          <w:rStyle w:val="7"/>
          <w:b/>
        </w:rPr>
        <w:t>一、项目基本情况</w:t>
      </w:r>
    </w:p>
    <w:p>
      <w:pPr>
        <w:pStyle w:val="4"/>
        <w:keepNext w:val="0"/>
        <w:keepLines w:val="0"/>
        <w:widowControl/>
        <w:suppressLineNumbers w:val="0"/>
      </w:pPr>
      <w:r>
        <w:t>项目编号：SXWZ2023ZB-SKD-260</w:t>
      </w:r>
    </w:p>
    <w:p>
      <w:pPr>
        <w:pStyle w:val="4"/>
        <w:keepNext w:val="0"/>
        <w:keepLines w:val="0"/>
        <w:widowControl/>
        <w:suppressLineNumbers w:val="0"/>
      </w:pPr>
      <w:r>
        <w:t>项目名称：2024年中外文纸本期刊采购项目</w:t>
      </w:r>
    </w:p>
    <w:p>
      <w:pPr>
        <w:pStyle w:val="4"/>
        <w:keepNext w:val="0"/>
        <w:keepLines w:val="0"/>
        <w:widowControl/>
        <w:suppressLineNumbers w:val="0"/>
      </w:pPr>
      <w:r>
        <w:t>采购方式：竞争性谈判</w:t>
      </w:r>
    </w:p>
    <w:p>
      <w:pPr>
        <w:pStyle w:val="4"/>
        <w:keepNext w:val="0"/>
        <w:keepLines w:val="0"/>
        <w:widowControl/>
        <w:suppressLineNumbers w:val="0"/>
      </w:pPr>
      <w:r>
        <w:t>预算金额：960,000.00元</w:t>
      </w:r>
    </w:p>
    <w:p>
      <w:pPr>
        <w:pStyle w:val="4"/>
        <w:keepNext w:val="0"/>
        <w:keepLines w:val="0"/>
        <w:widowControl/>
        <w:suppressLineNumbers w:val="0"/>
      </w:pPr>
      <w:r>
        <w:t>采购需求：详见采购需求附件</w:t>
      </w:r>
    </w:p>
    <w:p>
      <w:pPr>
        <w:pStyle w:val="4"/>
        <w:keepNext w:val="0"/>
        <w:keepLines w:val="0"/>
        <w:widowControl/>
        <w:suppressLineNumbers w:val="0"/>
      </w:pPr>
      <w:r>
        <w:t>合同履行期限：</w:t>
      </w:r>
    </w:p>
    <w:p>
      <w:pPr>
        <w:pStyle w:val="4"/>
        <w:keepNext w:val="0"/>
        <w:keepLines w:val="0"/>
        <w:widowControl/>
        <w:suppressLineNumbers w:val="0"/>
        <w:ind w:left="0" w:firstLine="960"/>
      </w:pPr>
      <w:r>
        <w:t>采购包1：一年</w:t>
      </w:r>
    </w:p>
    <w:p>
      <w:pPr>
        <w:pStyle w:val="4"/>
        <w:keepNext w:val="0"/>
        <w:keepLines w:val="0"/>
        <w:widowControl/>
        <w:suppressLineNumbers w:val="0"/>
        <w:ind w:left="0" w:firstLine="960"/>
      </w:pPr>
      <w:r>
        <w:t>采购包2：一年</w:t>
      </w:r>
    </w:p>
    <w:p>
      <w:pPr>
        <w:pStyle w:val="4"/>
        <w:keepNext w:val="0"/>
        <w:keepLines w:val="0"/>
        <w:widowControl/>
        <w:suppressLineNumbers w:val="0"/>
      </w:pPr>
      <w:r>
        <w:t>本项目是否接受联合体投标：</w:t>
      </w:r>
    </w:p>
    <w:p>
      <w:pPr>
        <w:pStyle w:val="4"/>
        <w:keepNext w:val="0"/>
        <w:keepLines w:val="0"/>
        <w:widowControl/>
        <w:suppressLineNumbers w:val="0"/>
        <w:ind w:left="0" w:firstLine="960"/>
      </w:pPr>
      <w:r>
        <w:t>采购包1：不接受联合体投标</w:t>
      </w:r>
    </w:p>
    <w:p>
      <w:pPr>
        <w:pStyle w:val="4"/>
        <w:keepNext w:val="0"/>
        <w:keepLines w:val="0"/>
        <w:widowControl/>
        <w:suppressLineNumbers w:val="0"/>
        <w:ind w:left="0" w:firstLine="960"/>
      </w:pPr>
      <w:r>
        <w:t>采购包2：不接受联合体投标</w:t>
      </w:r>
    </w:p>
    <w:p>
      <w:pPr>
        <w:pStyle w:val="2"/>
        <w:keepNext w:val="0"/>
        <w:keepLines w:val="0"/>
        <w:widowControl/>
        <w:suppressLineNumbers w:val="0"/>
      </w:pPr>
      <w:r>
        <w:rPr>
          <w:rStyle w:val="7"/>
          <w:b/>
        </w:rPr>
        <w:t>二、申请人的资格要求：</w:t>
      </w:r>
    </w:p>
    <w:p>
      <w:pPr>
        <w:pStyle w:val="4"/>
        <w:keepNext w:val="0"/>
        <w:keepLines w:val="0"/>
        <w:widowControl/>
        <w:suppressLineNumbers w:val="0"/>
      </w:pPr>
      <w:r>
        <w:t>1.满足《中华人民共和国政府采购法》第二十二条规定;</w:t>
      </w:r>
    </w:p>
    <w:p>
      <w:pPr>
        <w:pStyle w:val="4"/>
        <w:keepNext w:val="0"/>
        <w:keepLines w:val="0"/>
        <w:widowControl/>
        <w:suppressLineNumbers w:val="0"/>
      </w:pPr>
      <w:r>
        <w:t xml:space="preserve">2.落实政府采购政策需满足的资格要求： 无。 </w:t>
      </w:r>
    </w:p>
    <w:p>
      <w:pPr>
        <w:pStyle w:val="4"/>
        <w:keepNext w:val="0"/>
        <w:keepLines w:val="0"/>
        <w:widowControl/>
        <w:suppressLineNumbers w:val="0"/>
      </w:pPr>
      <w:r>
        <w:t>3.本项目的特定资格要求：</w:t>
      </w:r>
    </w:p>
    <w:p>
      <w:pPr>
        <w:pStyle w:val="4"/>
        <w:keepNext w:val="0"/>
        <w:keepLines w:val="0"/>
        <w:widowControl/>
        <w:suppressLineNumbers w:val="0"/>
      </w:pPr>
      <w:r>
        <w:t>合同包1(2024年中文纸本期刊)特定资格要求如下:</w:t>
      </w:r>
    </w:p>
    <w:p>
      <w:pPr>
        <w:pStyle w:val="4"/>
        <w:keepNext w:val="0"/>
        <w:keepLines w:val="0"/>
        <w:widowControl/>
        <w:suppressLineNumbers w:val="0"/>
      </w:pPr>
      <w:r>
        <w:t>(1)具有独立承担民事责任能力的法人、其他组织或自然人，并出具合法有效的营业执照或事业单位法人证书等国家规定的相关证明，自然人参与的提供其身份证明</w:t>
      </w:r>
    </w:p>
    <w:p>
      <w:pPr>
        <w:pStyle w:val="4"/>
        <w:keepNext w:val="0"/>
        <w:keepLines w:val="0"/>
        <w:widowControl/>
        <w:suppressLineNumbers w:val="0"/>
      </w:pPr>
      <w:r>
        <w:t>(2)2023年1月至今已缴纳的至少一个月的社会保障资金缴存单据或社保机构开具的社会保险参保缴费情况证明，单据或证明上应有社保机构或代收机构的公章。依法不需要缴纳社会保障资金的供应商应提供相关文件证明；</w:t>
      </w:r>
    </w:p>
    <w:p>
      <w:pPr>
        <w:pStyle w:val="4"/>
        <w:keepNext w:val="0"/>
        <w:keepLines w:val="0"/>
        <w:widowControl/>
        <w:suppressLineNumbers w:val="0"/>
      </w:pPr>
      <w:r>
        <w:t>(3)2023年1月至今已缴纳的至少一个月纳税证明或完税证明，依法免税的单位应提供相关证明材料；</w:t>
      </w:r>
    </w:p>
    <w:p>
      <w:pPr>
        <w:pStyle w:val="4"/>
        <w:keepNext w:val="0"/>
        <w:keepLines w:val="0"/>
        <w:widowControl/>
        <w:suppressLineNumbers w:val="0"/>
      </w:pPr>
      <w:r>
        <w:t>(4)提供经会计师事务所审计的2021年或2022年任意一年的财务审计报告或在开标日期前六个月内其基本开户银行出具的资信证明</w:t>
      </w:r>
    </w:p>
    <w:p>
      <w:pPr>
        <w:pStyle w:val="4"/>
        <w:keepNext w:val="0"/>
        <w:keepLines w:val="0"/>
        <w:widowControl/>
        <w:suppressLineNumbers w:val="0"/>
      </w:pPr>
      <w:r>
        <w:t>(5)供应商应出具参加本次政府采购活动前3年内在经营活动中没有重大违法违纪，以及未被列入失信被执行人、重大税收违法案件当事人名单、政府采购严重违法失信行为记录名单的书面声明；</w:t>
      </w:r>
    </w:p>
    <w:p>
      <w:pPr>
        <w:pStyle w:val="4"/>
        <w:keepNext w:val="0"/>
        <w:keepLines w:val="0"/>
        <w:widowControl/>
        <w:suppressLineNumbers w:val="0"/>
      </w:pPr>
      <w:r>
        <w:t>(6)非法定代表人参加投标，须提供法定代表人授权委托书及被授权人身份证原件；法定代表人参加投标时,只须提供法定代表人身份证原件；</w:t>
      </w:r>
    </w:p>
    <w:p>
      <w:pPr>
        <w:pStyle w:val="4"/>
        <w:keepNext w:val="0"/>
        <w:keepLines w:val="0"/>
        <w:widowControl/>
        <w:suppressLineNumbers w:val="0"/>
      </w:pPr>
      <w:r>
        <w:t>(7)省级以上新闻出版主管部门颁发的出版发行物经营许可证</w:t>
      </w:r>
    </w:p>
    <w:p>
      <w:pPr>
        <w:pStyle w:val="4"/>
        <w:keepNext w:val="0"/>
        <w:keepLines w:val="0"/>
        <w:widowControl/>
        <w:suppressLineNumbers w:val="0"/>
      </w:pPr>
      <w:r>
        <w:t>(8)供应商须提供投标保证金汇款凭证或担保机构出具的保函</w:t>
      </w:r>
    </w:p>
    <w:p>
      <w:pPr>
        <w:pStyle w:val="4"/>
        <w:keepNext w:val="0"/>
        <w:keepLines w:val="0"/>
        <w:widowControl/>
        <w:suppressLineNumbers w:val="0"/>
      </w:pPr>
      <w:r>
        <w:t>(9)本项目不接受联合体谈判</w:t>
      </w:r>
    </w:p>
    <w:p>
      <w:pPr>
        <w:pStyle w:val="4"/>
        <w:keepNext w:val="0"/>
        <w:keepLines w:val="0"/>
        <w:widowControl/>
        <w:suppressLineNumbers w:val="0"/>
      </w:pPr>
      <w:r>
        <w:t>合同包2(2024年外文纸本期刊)特定资格要求如下:</w:t>
      </w:r>
    </w:p>
    <w:p>
      <w:pPr>
        <w:pStyle w:val="4"/>
        <w:keepNext w:val="0"/>
        <w:keepLines w:val="0"/>
        <w:widowControl/>
        <w:suppressLineNumbers w:val="0"/>
      </w:pPr>
      <w:r>
        <w:t>(1)具有独立承担民事责任能力的法人、其他组织或自然人，并出具合法有效的营业执照或事业单位法人证书等国家规定的相关证明，自然人参与的提供其身份证明；</w:t>
      </w:r>
    </w:p>
    <w:p>
      <w:pPr>
        <w:pStyle w:val="4"/>
        <w:keepNext w:val="0"/>
        <w:keepLines w:val="0"/>
        <w:widowControl/>
        <w:suppressLineNumbers w:val="0"/>
      </w:pPr>
      <w:r>
        <w:t>(2)2023年1月至今已缴纳的至少一个月的社会保障资金缴存单据或社保机构开具的社会保险参保缴费情况证明，单据或证明上应有社保机构或代收机构的公章。依法不需要缴纳社会保障资金的供应商应提供相关文件证明；</w:t>
      </w:r>
    </w:p>
    <w:p>
      <w:pPr>
        <w:pStyle w:val="4"/>
        <w:keepNext w:val="0"/>
        <w:keepLines w:val="0"/>
        <w:widowControl/>
        <w:suppressLineNumbers w:val="0"/>
      </w:pPr>
      <w:r>
        <w:t>(3)2023年1月至今已缴纳的至少一个月纳税证明或完税证明，依法免税的单位应提供相关证明材料；</w:t>
      </w:r>
    </w:p>
    <w:p>
      <w:pPr>
        <w:pStyle w:val="4"/>
        <w:keepNext w:val="0"/>
        <w:keepLines w:val="0"/>
        <w:widowControl/>
        <w:suppressLineNumbers w:val="0"/>
      </w:pPr>
      <w:r>
        <w:t>(4)提供经会计师事务所审计的2021年或2022年任意一年的财务审计报告或在开标日期前六个月内其基本开户银行出具的资信证明</w:t>
      </w:r>
    </w:p>
    <w:p>
      <w:pPr>
        <w:pStyle w:val="4"/>
        <w:keepNext w:val="0"/>
        <w:keepLines w:val="0"/>
        <w:widowControl/>
        <w:suppressLineNumbers w:val="0"/>
      </w:pPr>
      <w:r>
        <w:t>(5)供应商应出具参加本次政府采购活动前3年内在经营活动中没有重大违法违纪，以及未被列入失信被执行人、重大税收违法案件当事人名单、政府采购严重违法失信行为记录名单的书面声明；</w:t>
      </w:r>
    </w:p>
    <w:p>
      <w:pPr>
        <w:pStyle w:val="4"/>
        <w:keepNext w:val="0"/>
        <w:keepLines w:val="0"/>
        <w:widowControl/>
        <w:suppressLineNumbers w:val="0"/>
      </w:pPr>
      <w:r>
        <w:t>(6)非法定代表人参加投标，须提供法定代表人授权委托书及被授权人身份证原件；法定代表人参加投标时,只须提供法定代表人身份证原件；</w:t>
      </w:r>
    </w:p>
    <w:p>
      <w:pPr>
        <w:pStyle w:val="4"/>
        <w:keepNext w:val="0"/>
        <w:keepLines w:val="0"/>
        <w:widowControl/>
        <w:suppressLineNumbers w:val="0"/>
      </w:pPr>
      <w:r>
        <w:t>(7)中华人民共和国出版物经营许可证、中华人民共和国出版物进口经营许可证</w:t>
      </w:r>
    </w:p>
    <w:p>
      <w:pPr>
        <w:pStyle w:val="4"/>
        <w:keepNext w:val="0"/>
        <w:keepLines w:val="0"/>
        <w:widowControl/>
        <w:suppressLineNumbers w:val="0"/>
      </w:pPr>
      <w:r>
        <w:t>(8)供应商须提供投标保证金汇款凭证或担保机构出具的保函</w:t>
      </w:r>
    </w:p>
    <w:p>
      <w:pPr>
        <w:pStyle w:val="4"/>
        <w:keepNext w:val="0"/>
        <w:keepLines w:val="0"/>
        <w:widowControl/>
        <w:suppressLineNumbers w:val="0"/>
      </w:pPr>
      <w:r>
        <w:t>(9)本项目不接受联合体谈判</w:t>
      </w:r>
    </w:p>
    <w:p>
      <w:pPr>
        <w:pStyle w:val="2"/>
        <w:keepNext w:val="0"/>
        <w:keepLines w:val="0"/>
        <w:widowControl/>
        <w:suppressLineNumbers w:val="0"/>
      </w:pPr>
      <w:r>
        <w:rPr>
          <w:rStyle w:val="7"/>
          <w:b/>
        </w:rPr>
        <w:t>三、获取采购文件</w:t>
      </w:r>
    </w:p>
    <w:p>
      <w:pPr>
        <w:pStyle w:val="4"/>
        <w:keepNext w:val="0"/>
        <w:keepLines w:val="0"/>
        <w:widowControl/>
        <w:suppressLineNumbers w:val="0"/>
      </w:pPr>
      <w:r>
        <w:t>时间： 2023年10月16日 至 2023年10月19日 ，每天上午 00:00:00 至 12:00:00 ，下午 12:00:00 至 23:59:59 （北京时间）</w:t>
      </w:r>
    </w:p>
    <w:p>
      <w:pPr>
        <w:pStyle w:val="4"/>
        <w:keepNext w:val="0"/>
        <w:keepLines w:val="0"/>
        <w:widowControl/>
        <w:suppressLineNumbers w:val="0"/>
      </w:pPr>
      <w:r>
        <w:t>途径：项目电子化交易系统-应标-项目投标中选择本项目参与并获取采购文件</w:t>
      </w:r>
    </w:p>
    <w:p>
      <w:pPr>
        <w:pStyle w:val="4"/>
        <w:keepNext w:val="0"/>
        <w:keepLines w:val="0"/>
        <w:widowControl/>
        <w:suppressLineNumbers w:val="0"/>
      </w:pPr>
      <w:r>
        <w:t>方式：投标人有意参加本项目的，应在陕西省政府采购网（www.ccgp-shaanxi.gov.cn）登录项目电子化交易系统申请获取采购文件</w:t>
      </w:r>
    </w:p>
    <w:p>
      <w:pPr>
        <w:pStyle w:val="4"/>
        <w:keepNext w:val="0"/>
        <w:keepLines w:val="0"/>
        <w:widowControl/>
        <w:suppressLineNumbers w:val="0"/>
      </w:pPr>
      <w:r>
        <w:t xml:space="preserve">售价： 0元 </w:t>
      </w:r>
    </w:p>
    <w:p>
      <w:pPr>
        <w:pStyle w:val="2"/>
        <w:keepNext w:val="0"/>
        <w:keepLines w:val="0"/>
        <w:widowControl/>
        <w:suppressLineNumbers w:val="0"/>
      </w:pPr>
      <w:r>
        <w:rPr>
          <w:rStyle w:val="7"/>
          <w:b/>
        </w:rPr>
        <w:t>四、响应文件提交</w:t>
      </w:r>
    </w:p>
    <w:p>
      <w:pPr>
        <w:pStyle w:val="4"/>
        <w:keepNext w:val="0"/>
        <w:keepLines w:val="0"/>
        <w:widowControl/>
        <w:suppressLineNumbers w:val="0"/>
      </w:pPr>
      <w:r>
        <w:t>截止时间： 2023年10月25日 09时30分00秒 （北京时间）</w:t>
      </w:r>
    </w:p>
    <w:p>
      <w:pPr>
        <w:pStyle w:val="4"/>
        <w:keepNext w:val="0"/>
        <w:keepLines w:val="0"/>
        <w:widowControl/>
        <w:suppressLineNumbers w:val="0"/>
      </w:pPr>
      <w:r>
        <w:t xml:space="preserve">地点：项目电子化交易系统 </w:t>
      </w:r>
    </w:p>
    <w:p>
      <w:pPr>
        <w:pStyle w:val="2"/>
        <w:keepNext w:val="0"/>
        <w:keepLines w:val="0"/>
        <w:widowControl/>
        <w:suppressLineNumbers w:val="0"/>
      </w:pPr>
      <w:r>
        <w:rPr>
          <w:rStyle w:val="7"/>
          <w:b/>
        </w:rPr>
        <w:t>五、开启</w:t>
      </w:r>
    </w:p>
    <w:p>
      <w:pPr>
        <w:pStyle w:val="4"/>
        <w:keepNext w:val="0"/>
        <w:keepLines w:val="0"/>
        <w:widowControl/>
        <w:suppressLineNumbers w:val="0"/>
      </w:pPr>
      <w:r>
        <w:t>时间： 2023年10月25日 09时30分00秒 （北京时间）</w:t>
      </w:r>
    </w:p>
    <w:p>
      <w:pPr>
        <w:pStyle w:val="4"/>
        <w:keepNext w:val="0"/>
        <w:keepLines w:val="0"/>
        <w:widowControl/>
        <w:suppressLineNumbers w:val="0"/>
      </w:pPr>
      <w:r>
        <w:t>地点：项目电子化交易系统</w:t>
      </w:r>
    </w:p>
    <w:p>
      <w:pPr>
        <w:pStyle w:val="2"/>
        <w:keepNext w:val="0"/>
        <w:keepLines w:val="0"/>
        <w:widowControl/>
        <w:suppressLineNumbers w:val="0"/>
      </w:pPr>
      <w:r>
        <w:rPr>
          <w:rStyle w:val="7"/>
          <w:b/>
        </w:rPr>
        <w:t>六、公告期限</w:t>
      </w:r>
    </w:p>
    <w:p>
      <w:pPr>
        <w:pStyle w:val="4"/>
        <w:keepNext w:val="0"/>
        <w:keepLines w:val="0"/>
        <w:widowControl/>
        <w:suppressLineNumbers w:val="0"/>
      </w:pPr>
      <w:r>
        <w:t>自本公告发布之日起3个工作日。</w:t>
      </w:r>
    </w:p>
    <w:p>
      <w:pPr>
        <w:pStyle w:val="2"/>
        <w:keepNext w:val="0"/>
        <w:keepLines w:val="0"/>
        <w:widowControl/>
        <w:suppressLineNumbers w:val="0"/>
      </w:pPr>
      <w:r>
        <w:rPr>
          <w:rStyle w:val="7"/>
          <w:b/>
        </w:rPr>
        <w:t>七、其他补充事宜</w:t>
      </w:r>
    </w:p>
    <w:p>
      <w:pPr>
        <w:pStyle w:val="4"/>
        <w:keepNext w:val="0"/>
        <w:keepLines w:val="0"/>
        <w:widowControl/>
        <w:suppressLineNumbers w:val="0"/>
      </w:pPr>
      <w: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4"/>
        <w:keepNext w:val="0"/>
        <w:keepLines w:val="0"/>
        <w:widowControl/>
        <w:suppressLineNumbers w:val="0"/>
      </w:pPr>
      <w:r>
        <w:t>（一）供应商应当自行在陕西省政府采购网-服务专区查看相应的系统操作指南，并严格按照供应商操作手册要求进行系统操作。在登录、使用政府采购平台前，应当按照要求完成供应商注册和信息完善，加入政府采购平台供应商库。</w:t>
      </w:r>
    </w:p>
    <w:p>
      <w:pPr>
        <w:pStyle w:val="4"/>
        <w:keepNext w:val="0"/>
        <w:keepLines w:val="0"/>
        <w:widowControl/>
        <w:suppressLineNumbers w:val="0"/>
      </w:pPr>
      <w: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4"/>
        <w:keepNext w:val="0"/>
        <w:keepLines w:val="0"/>
        <w:widowControl/>
        <w:suppressLineNumbers w:val="0"/>
      </w:pPr>
      <w: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服务专区。</w:t>
      </w:r>
    </w:p>
    <w:p>
      <w:pPr>
        <w:pStyle w:val="4"/>
        <w:keepNext w:val="0"/>
        <w:keepLines w:val="0"/>
        <w:widowControl/>
        <w:suppressLineNumbers w:val="0"/>
      </w:pPr>
      <w:r>
        <w:t>供应商应当加强互认的证书及签章日常校验和妥善保管，确保在参加采购活动期间互认的证书及签章能够正常使用；供应商应当严格互认的证书及签章的内部授权管理，防止非授权操作。</w:t>
      </w:r>
    </w:p>
    <w:p>
      <w:pPr>
        <w:pStyle w:val="4"/>
        <w:keepNext w:val="0"/>
        <w:keepLines w:val="0"/>
        <w:widowControl/>
        <w:suppressLineNumbers w:val="0"/>
      </w:pPr>
      <w:r>
        <w:t>（三）供应商应当自行准备电子化采购所需的计算机终端、软硬件及网络环境，承担因准备不足产生的不利后果。</w:t>
      </w:r>
    </w:p>
    <w:p>
      <w:pPr>
        <w:pStyle w:val="4"/>
        <w:keepNext w:val="0"/>
        <w:keepLines w:val="0"/>
        <w:widowControl/>
        <w:suppressLineNumbers w:val="0"/>
      </w:pPr>
      <w:r>
        <w:t>（四）开标/开启前30分钟内，供应商需登录项目电子化交易系统-“供应商开标大厅”-进入开标选择对应项目包组操作签到。</w:t>
      </w:r>
    </w:p>
    <w:p>
      <w:pPr>
        <w:pStyle w:val="4"/>
        <w:keepNext w:val="0"/>
        <w:keepLines w:val="0"/>
        <w:widowControl/>
        <w:suppressLineNumbers w:val="0"/>
      </w:pPr>
      <w:r>
        <w:t>（五）政府采购平台技术支持：</w:t>
      </w:r>
    </w:p>
    <w:p>
      <w:pPr>
        <w:pStyle w:val="4"/>
        <w:keepNext w:val="0"/>
        <w:keepLines w:val="0"/>
        <w:widowControl/>
        <w:suppressLineNumbers w:val="0"/>
      </w:pPr>
      <w:r>
        <w:t>在线客服：通过陕西省政府采购网-在线客服进行咨询</w:t>
      </w:r>
    </w:p>
    <w:p>
      <w:pPr>
        <w:pStyle w:val="4"/>
        <w:keepNext w:val="0"/>
        <w:keepLines w:val="0"/>
        <w:widowControl/>
        <w:suppressLineNumbers w:val="0"/>
      </w:pPr>
      <w:r>
        <w:t>技术服务电话：029-96702</w:t>
      </w:r>
    </w:p>
    <w:p>
      <w:pPr>
        <w:pStyle w:val="4"/>
        <w:keepNext w:val="0"/>
        <w:keepLines w:val="0"/>
        <w:widowControl/>
        <w:suppressLineNumbers w:val="0"/>
      </w:pPr>
      <w:r>
        <w:t>CA及签章服务：通过陕西省政府采购网-服务专区进行查询</w:t>
      </w:r>
    </w:p>
    <w:p>
      <w:pPr>
        <w:pStyle w:val="4"/>
        <w:keepNext w:val="0"/>
        <w:keepLines w:val="0"/>
        <w:widowControl/>
        <w:suppressLineNumbers w:val="0"/>
      </w:pPr>
      <w:r>
        <w:t>1.供应商需要在线提交所有通过电子化交易平台实施的政府采购项目的投标文件，同时，线下提交投标文件正本 壹 份、副本 贰 套、电子版壹 套（U盘一套标明供应商名称，随正本密封）。若电子投标文件与纸质投标文件不一致的，以线上提交的电子投标文件为准。</w:t>
      </w:r>
      <w:r>
        <w:br w:type="textWrapping"/>
      </w:r>
      <w:r>
        <w:t>线下提交投标文件截止时间：同开标时间</w:t>
      </w:r>
      <w:r>
        <w:br w:type="textWrapping"/>
      </w:r>
      <w:r>
        <w:t>线下提交投标文件地点：西安市莲湖区西关正街英达大厦15楼1505会议室</w:t>
      </w:r>
      <w:r>
        <w:br w:type="textWrapping"/>
      </w:r>
      <w:r>
        <w:t>2.联系电话：029-88319689转807/806</w:t>
      </w:r>
      <w:r>
        <w:br w:type="textWrapping"/>
      </w:r>
      <w:r>
        <w:t>   邮箱：sxwzzb123@163.com</w:t>
      </w:r>
    </w:p>
    <w:p>
      <w:pPr>
        <w:pStyle w:val="2"/>
        <w:keepNext w:val="0"/>
        <w:keepLines w:val="0"/>
        <w:widowControl/>
        <w:suppressLineNumbers w:val="0"/>
      </w:pPr>
      <w:r>
        <w:rPr>
          <w:rStyle w:val="7"/>
          <w:b/>
        </w:rPr>
        <w:t>八、对本次招标提出询问，请按以下方式联系。</w:t>
      </w:r>
    </w:p>
    <w:p>
      <w:pPr>
        <w:pStyle w:val="3"/>
        <w:keepNext w:val="0"/>
        <w:keepLines w:val="0"/>
        <w:widowControl/>
        <w:suppressLineNumbers w:val="0"/>
      </w:pPr>
      <w:r>
        <w:t>1.采购人信息</w:t>
      </w:r>
    </w:p>
    <w:p>
      <w:pPr>
        <w:pStyle w:val="4"/>
        <w:keepNext w:val="0"/>
        <w:keepLines w:val="0"/>
        <w:widowControl/>
        <w:suppressLineNumbers w:val="0"/>
      </w:pPr>
      <w:r>
        <w:t>名称：陕西科技大学</w:t>
      </w:r>
    </w:p>
    <w:p>
      <w:pPr>
        <w:pStyle w:val="4"/>
        <w:keepNext w:val="0"/>
        <w:keepLines w:val="0"/>
        <w:widowControl/>
        <w:suppressLineNumbers w:val="0"/>
      </w:pPr>
      <w:r>
        <w:t>地址：西安市未央区大学园区</w:t>
      </w:r>
    </w:p>
    <w:p>
      <w:pPr>
        <w:pStyle w:val="4"/>
        <w:keepNext w:val="0"/>
        <w:keepLines w:val="0"/>
        <w:widowControl/>
        <w:suppressLineNumbers w:val="0"/>
      </w:pPr>
      <w:r>
        <w:t>联系方式：029-86168378</w:t>
      </w:r>
    </w:p>
    <w:p>
      <w:pPr>
        <w:pStyle w:val="3"/>
        <w:keepNext w:val="0"/>
        <w:keepLines w:val="0"/>
        <w:widowControl/>
        <w:suppressLineNumbers w:val="0"/>
      </w:pPr>
      <w:r>
        <w:t>2.采购代理机构信息</w:t>
      </w:r>
    </w:p>
    <w:p>
      <w:pPr>
        <w:pStyle w:val="4"/>
        <w:keepNext w:val="0"/>
        <w:keepLines w:val="0"/>
        <w:widowControl/>
        <w:suppressLineNumbers w:val="0"/>
      </w:pPr>
      <w:r>
        <w:t>名称：陕西万泽招标有限公司</w:t>
      </w:r>
    </w:p>
    <w:p>
      <w:pPr>
        <w:pStyle w:val="4"/>
        <w:keepNext w:val="0"/>
        <w:keepLines w:val="0"/>
        <w:widowControl/>
        <w:suppressLineNumbers w:val="0"/>
      </w:pPr>
      <w:r>
        <w:t>地址：西安市莲湖区西关正街英达大厦1507室</w:t>
      </w:r>
    </w:p>
    <w:p>
      <w:pPr>
        <w:pStyle w:val="4"/>
        <w:keepNext w:val="0"/>
        <w:keepLines w:val="0"/>
        <w:widowControl/>
        <w:suppressLineNumbers w:val="0"/>
      </w:pPr>
      <w:r>
        <w:t>联系方式：029-88319689-807</w:t>
      </w:r>
    </w:p>
    <w:p>
      <w:pPr>
        <w:pStyle w:val="3"/>
        <w:keepNext w:val="0"/>
        <w:keepLines w:val="0"/>
        <w:widowControl/>
        <w:suppressLineNumbers w:val="0"/>
      </w:pPr>
      <w:r>
        <w:t xml:space="preserve">3.项目联系方式 </w:t>
      </w:r>
    </w:p>
    <w:p>
      <w:pPr>
        <w:pStyle w:val="4"/>
        <w:keepNext w:val="0"/>
        <w:keepLines w:val="0"/>
        <w:widowControl/>
        <w:suppressLineNumbers w:val="0"/>
      </w:pPr>
      <w:r>
        <w:t>项目联系人：张刘艳 郝思思 张航波 张源</w:t>
      </w:r>
    </w:p>
    <w:p>
      <w:pPr>
        <w:pStyle w:val="4"/>
        <w:keepNext w:val="0"/>
        <w:keepLines w:val="0"/>
        <w:widowControl/>
        <w:suppressLineNumbers w:val="0"/>
      </w:pPr>
      <w:r>
        <w:t>电话：029-88319689-807/806</w:t>
      </w:r>
    </w:p>
    <w:p>
      <w:pPr>
        <w:pStyle w:val="4"/>
        <w:keepNext w:val="0"/>
        <w:keepLines w:val="0"/>
        <w:widowControl/>
        <w:suppressLineNumbers w:val="0"/>
        <w:jc w:val="right"/>
        <w:rPr>
          <w:rFonts w:hint="eastAsia" w:eastAsiaTheme="minorEastAsia"/>
          <w:lang w:val="en-US" w:eastAsia="zh-CN"/>
        </w:rPr>
      </w:pPr>
      <w:r>
        <w:t>陕西万泽招标有限公</w:t>
      </w:r>
      <w:r>
        <w:rPr>
          <w:rFonts w:hint="eastAsia"/>
          <w:lang w:val="en-US" w:eastAsia="zh-CN"/>
        </w:rPr>
        <w:t>司</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0NThjOWQ1YTdlYmRiZjExMTEwY2Q3YTRkNmI4YjIifQ=="/>
  </w:docVars>
  <w:rsids>
    <w:rsidRoot w:val="00000000"/>
    <w:rsid w:val="4C3C1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2023-10-16T07:28:54Z</dcterms:created>
  <dc:creator>Administrator</dc:creator>
  <cp:lastModifiedBy>鱼鱼鱼</cp:lastModifiedBy>
  <dcterms:modified xsi:type="dcterms:W3CDTF">2023-10-16T07:29:34Z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289640B1ECE9413FB04DBF434EEE60B6_12</vt:lpwstr>
  </property>
</Properties>
</file>