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商南县县域城乡生活垃圾收运外置体系规划设计项目</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商南县县域城乡生活垃圾收运外置体系规划设计项目采购项目的潜在供应商应在商洛市商州区通江西路中段全兴紫苑13-5商铺获取采购文件，并于2023年09月</w:t>
      </w:r>
      <w:r>
        <w:rPr>
          <w:rFonts w:hint="eastAsia" w:ascii="宋体" w:hAnsi="宋体" w:eastAsia="宋体" w:cs="宋体"/>
          <w:i w:val="0"/>
          <w:iCs w:val="0"/>
          <w:caps w:val="0"/>
          <w:color w:val="auto"/>
          <w:spacing w:val="0"/>
          <w:sz w:val="22"/>
          <w:szCs w:val="22"/>
          <w:shd w:val="clear" w:fill="FFFFFF"/>
          <w:lang w:val="en-US" w:eastAsia="zh-CN"/>
        </w:rPr>
        <w:t>27</w:t>
      </w:r>
      <w:r>
        <w:rPr>
          <w:rFonts w:hint="eastAsia" w:ascii="宋体" w:hAnsi="宋体" w:eastAsia="宋体" w:cs="宋体"/>
          <w:i w:val="0"/>
          <w:iCs w:val="0"/>
          <w:caps w:val="0"/>
          <w:color w:val="auto"/>
          <w:spacing w:val="0"/>
          <w:sz w:val="22"/>
          <w:szCs w:val="22"/>
          <w:shd w:val="clear" w:fill="FFFFFF"/>
        </w:rPr>
        <w:t>日 14时30分（北京时间）前提交响应文件。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项目编号：SXJB-SN-2023068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项目名称：商南县县域城乡生活垃圾收运外置体系规划设计项目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预算金额：350,000.00元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合同包1(商南县县域城乡生活垃圾收运外置体系规划设计项目):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合同包预算金额：350,000.00元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合同包最高限价：350,000.00元</w:t>
      </w:r>
    </w:p>
    <w:tbl>
      <w:tblPr>
        <w:tblStyle w:val="5"/>
        <w:tblW w:w="10255" w:type="dxa"/>
        <w:tblInd w:w="-27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9"/>
        <w:gridCol w:w="2186"/>
        <w:gridCol w:w="1819"/>
        <w:gridCol w:w="1309"/>
        <w:gridCol w:w="1213"/>
        <w:gridCol w:w="1449"/>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8" w:hRule="atLeast"/>
          <w:tblHeader/>
        </w:trPr>
        <w:tc>
          <w:tcPr>
            <w:tcW w:w="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品目号</w:t>
            </w:r>
          </w:p>
        </w:tc>
        <w:tc>
          <w:tcPr>
            <w:tcW w:w="21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品目名称</w:t>
            </w:r>
          </w:p>
        </w:tc>
        <w:tc>
          <w:tcPr>
            <w:tcW w:w="1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采购标的</w:t>
            </w:r>
          </w:p>
        </w:tc>
        <w:tc>
          <w:tcPr>
            <w:tcW w:w="13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数量（单位）</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技术规格、参数及要求</w:t>
            </w:r>
          </w:p>
        </w:tc>
        <w:tc>
          <w:tcPr>
            <w:tcW w:w="14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1-1</w:t>
            </w:r>
          </w:p>
        </w:tc>
        <w:tc>
          <w:tcPr>
            <w:tcW w:w="21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区域规划和设计服务</w:t>
            </w:r>
          </w:p>
        </w:tc>
        <w:tc>
          <w:tcPr>
            <w:tcW w:w="1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规划和设计服务</w:t>
            </w:r>
          </w:p>
        </w:tc>
        <w:tc>
          <w:tcPr>
            <w:tcW w:w="13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1(项)</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详见采购文件</w:t>
            </w:r>
          </w:p>
        </w:tc>
        <w:tc>
          <w:tcPr>
            <w:tcW w:w="14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350,000.00</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350,000.00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合同履行期限：资合同签订之日起30日历天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合同包1(商南县县域城乡生活垃圾收运外置体系规划设计项目)落实政府采购政策需满足的资格要求如下: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40" w:firstLineChars="20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本项目为专门面向中小企业项目，投标人应为中型企业、小型企业、微型企业或监狱企业或残疾人福利性单位，提供《中小企业声明函》；投标人为监狱企业的，应提供监狱企业的证明文件；投标人为残疾人福利性单位的，应提供《残疾人福利性单位声明函》（监狱企业或残疾人福利性单位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合同包1(商南县县域城乡生活垃圾收运外置体系规划设计项目)特定资格要求如下: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（2）财务状况报告：提供2021年度或2022年度完整的财务审计报告，或磋商截止时间前六个月内其基本账户开户银行出具的资信证明；其他组织和自然人提供银行出具的资信证明；</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（3）税收缴纳证明：提供2022年8月至今已缴纳的任意三个月的纳税证明或完税证明，依法免税的单位应提供相关证明材料；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（4）社会保障资金缴纳证明：提供2022年8月至今已缴存的任意三个月的社会保障资金缴存单据或社保机构开具的社会保险参保缴费情况证明，依法不需要缴纳社会保障资金的单位应提供相关证明材料；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（5）书面声明：参加本次政府采购活动前三年内在经营活动中没有重大违法记录的书面声明；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6）供应商信誉要求：不得为“信用中国”网站列入“失信被执行人或重大税收违法案件当事人名单或政府采购严重违法失信行为记录名单”的供应商；不得为中国政府采购网“政府采购严重违法失信行为记录名单”中的供应商。本项目拒绝被列入失信被执行人、重大税收违法案件当事人名单、政府采购严重违法失信行为的供应商参与；</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（7）提供具有履行合同所必需的设备和专业技术能力的承诺函（供应商根据项目情况自行承诺，格式自拟）；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（8）供应商须具备行政主管部门颁发的城乡规划乙级（含乙级）及以上资质资质；</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（9）法定代表人授权书（附法人及被委托人身份证复印件）、被授权人身份证原件；法定代表人直接磋商只须提交其身份证原件；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（10）本项目不接受联合体磋商，不允许分包，供应商须提供《非联合体不分包投标声明》，视为独立投标，不分包；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时间：2023年09月01日至2023年09月07日，每天上午09:00:00至12:00:00，下午14:00:00至18:00:00（北京时间）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途径：商洛市商州区通江西路中段全兴紫苑13-5商铺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截止时间：2023年09月</w:t>
      </w:r>
      <w:r>
        <w:rPr>
          <w:rFonts w:hint="eastAsia" w:ascii="宋体" w:hAnsi="宋体" w:eastAsia="宋体" w:cs="宋体"/>
          <w:i w:val="0"/>
          <w:iCs w:val="0"/>
          <w:caps w:val="0"/>
          <w:color w:val="auto"/>
          <w:spacing w:val="0"/>
          <w:sz w:val="22"/>
          <w:szCs w:val="22"/>
          <w:shd w:val="clear" w:fill="FFFFFF"/>
          <w:lang w:val="en-US" w:eastAsia="zh-CN"/>
        </w:rPr>
        <w:t>27</w:t>
      </w:r>
      <w:r>
        <w:rPr>
          <w:rFonts w:hint="eastAsia" w:ascii="宋体" w:hAnsi="宋体" w:eastAsia="宋体" w:cs="宋体"/>
          <w:i w:val="0"/>
          <w:iCs w:val="0"/>
          <w:caps w:val="0"/>
          <w:color w:val="auto"/>
          <w:spacing w:val="0"/>
          <w:sz w:val="22"/>
          <w:szCs w:val="22"/>
          <w:shd w:val="clear" w:fill="FFFFFF"/>
        </w:rPr>
        <w:t>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地点：商洛市商州区通江西路中段全兴紫苑13-5商铺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时间：2023年09月</w:t>
      </w:r>
      <w:r>
        <w:rPr>
          <w:rFonts w:hint="eastAsia" w:ascii="宋体" w:hAnsi="宋体" w:eastAsia="宋体" w:cs="宋体"/>
          <w:i w:val="0"/>
          <w:iCs w:val="0"/>
          <w:caps w:val="0"/>
          <w:color w:val="auto"/>
          <w:spacing w:val="0"/>
          <w:sz w:val="22"/>
          <w:szCs w:val="22"/>
          <w:shd w:val="clear" w:fill="FFFFFF"/>
          <w:lang w:val="en-US" w:eastAsia="zh-CN"/>
        </w:rPr>
        <w:t>27</w:t>
      </w:r>
      <w:bookmarkStart w:id="0" w:name="_GoBack"/>
      <w:bookmarkEnd w:id="0"/>
      <w:r>
        <w:rPr>
          <w:rFonts w:hint="eastAsia" w:ascii="宋体" w:hAnsi="宋体" w:eastAsia="宋体" w:cs="宋体"/>
          <w:i w:val="0"/>
          <w:iCs w:val="0"/>
          <w:caps w:val="0"/>
          <w:color w:val="auto"/>
          <w:spacing w:val="0"/>
          <w:sz w:val="22"/>
          <w:szCs w:val="22"/>
          <w:shd w:val="clear" w:fill="FFFFFF"/>
        </w:rPr>
        <w:t>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地点：商洛市商州区通江西路中段全兴紫苑13-5商铺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竞争性磋商文件领取须知：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有意向的供应商携带有效的单位介绍信、经办人身份证原件及复印件、法人授权委托书（含法人及被授权人身份复印件）、营业执照，以上资料加盖单位公章一套至我公司，现金获取，竞争性磋商文件一经售出概不退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2、注意事项：文件领取供应商须按照《陕西省财政厅关于政府采购供应商注册登记有关事项的通知》的要求，通过陕西省政府采购网（http://www.ccgp-shaanxi.gov.cn/）注册登记加入陕西省政府采购供应商库。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3、逾期送达或未送达指定地点的磋商响应文件采购人不予以受理；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80" w:lineRule="auto"/>
        <w:ind w:left="0" w:right="0" w:firstLine="0"/>
        <w:jc w:val="left"/>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名称：商南县住房和城乡建设局（本级）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地址：商南县阳光大厦五楼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联系方式：15991566659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名称：陕西省九标项目管理有限责任公司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地址：陕西省商洛商洛市商州区通江西路中段全兴紫苑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联系方式：0914-2335089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项目联系人：陈工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电话：0914-2335089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陕西省九标项目管理有限责任公司</w:t>
      </w:r>
    </w:p>
    <w:p>
      <w:pPr>
        <w:keepNext w:val="0"/>
        <w:keepLines w:val="0"/>
        <w:widowControl/>
        <w:suppressLineNumbers w:val="0"/>
        <w:wordWrap w:val="0"/>
        <w:spacing w:line="480" w:lineRule="atLeast"/>
        <w:jc w:val="both"/>
        <w:rPr>
          <w:rFonts w:hint="eastAsia" w:ascii="宋体" w:hAnsi="宋体" w:eastAsia="宋体" w:cs="宋体"/>
          <w:color w:val="auto"/>
          <w:sz w:val="21"/>
          <w:szCs w:val="21"/>
        </w:rPr>
      </w:pPr>
    </w:p>
    <w:p>
      <w:pPr>
        <w:rPr>
          <w:rFonts w:hint="eastAsia" w:ascii="宋体" w:hAnsi="宋体" w:eastAsia="宋体" w:cs="宋体"/>
          <w:color w:val="auto"/>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DljYmE2ZTZmYWEyOWNkNDBhOGZiOGRiYjFhOTAifQ=="/>
  </w:docVars>
  <w:rsids>
    <w:rsidRoot w:val="00000000"/>
    <w:rsid w:val="1E3C6F9D"/>
    <w:rsid w:val="2B144A8D"/>
    <w:rsid w:val="5D1E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1887</Words>
  <Characters>2111</Characters>
  <Lines>0</Lines>
  <Paragraphs>0</Paragraphs>
  <TotalTime>5</TotalTime>
  <ScaleCrop>false</ScaleCrop>
  <LinksUpToDate>false</LinksUpToDate>
  <CharactersWithSpaces>2122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2023-08-31T02:00:00Z</dcterms:created>
  <dc:creator>Administrator</dc:creator>
  <cp:lastModifiedBy>止</cp:lastModifiedBy>
  <dcterms:modified xsi:type="dcterms:W3CDTF">2023-08-31T02:34:33Z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6629C41AC4AE4A608FF1AB0C45D36626_12</vt:lpwstr>
  </property>
</Properties>
</file>