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ascii="微软雅黑" w:hAnsi="微软雅黑" w:eastAsia="微软雅黑" w:cs="微软雅黑"/>
          <w:i w:val="0"/>
          <w:iCs w:val="0"/>
          <w:caps w:val="0"/>
          <w:color w:val="333333"/>
          <w:spacing w:val="0"/>
          <w:sz w:val="21"/>
          <w:szCs w:val="21"/>
        </w:rPr>
      </w:pPr>
      <w:bookmarkStart w:id="0" w:name="_GoBack"/>
      <w:bookmarkEnd w:id="0"/>
      <w:r>
        <w:rPr>
          <w:rFonts w:hint="eastAsia" w:ascii="微软雅黑" w:hAnsi="微软雅黑" w:eastAsia="微软雅黑" w:cs="微软雅黑"/>
          <w:i w:val="0"/>
          <w:iCs w:val="0"/>
          <w:caps w:val="0"/>
          <w:color w:val="333333"/>
          <w:spacing w:val="0"/>
          <w:sz w:val="21"/>
          <w:szCs w:val="21"/>
          <w:shd w:val="clear" w:fill="FFFFFF"/>
        </w:rPr>
        <w:t>采购需求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合同包1(靖边县2023年黄河流域粗泥沙集中来源区杨米涧镇杨米涧村高天赐后沟小型拦沙工程采购项目):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合同包预算金额：1,306,700.00元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合同包最高限价：1,306,700.00元</w:t>
      </w:r>
    </w:p>
    <w:tbl>
      <w:tblPr>
        <w:tblStyle w:val="3"/>
        <w:tblW w:w="5274" w:type="pct"/>
        <w:tblInd w:w="-20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54"/>
        <w:gridCol w:w="963"/>
        <w:gridCol w:w="2523"/>
        <w:gridCol w:w="821"/>
        <w:gridCol w:w="1294"/>
        <w:gridCol w:w="1365"/>
        <w:gridCol w:w="13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trPr>
        <w:tc>
          <w:tcPr>
            <w:tcW w:w="362"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b/>
                <w:bCs/>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lang w:val="en-US" w:eastAsia="zh-CN" w:bidi="ar"/>
              </w:rPr>
              <w:t>品目号</w:t>
            </w:r>
          </w:p>
        </w:tc>
        <w:tc>
          <w:tcPr>
            <w:tcW w:w="534"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b/>
                <w:bCs/>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lang w:val="en-US" w:eastAsia="zh-CN" w:bidi="ar"/>
              </w:rPr>
              <w:t>品目名称</w:t>
            </w:r>
          </w:p>
        </w:tc>
        <w:tc>
          <w:tcPr>
            <w:tcW w:w="139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b/>
                <w:bCs/>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lang w:val="en-US" w:eastAsia="zh-CN" w:bidi="ar"/>
              </w:rPr>
              <w:t>采购标的</w:t>
            </w:r>
          </w:p>
        </w:tc>
        <w:tc>
          <w:tcPr>
            <w:tcW w:w="455"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b/>
                <w:bCs/>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lang w:val="en-US" w:eastAsia="zh-CN" w:bidi="ar"/>
              </w:rPr>
              <w:t>数量（单位）</w:t>
            </w:r>
          </w:p>
        </w:tc>
        <w:tc>
          <w:tcPr>
            <w:tcW w:w="71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b/>
                <w:bCs/>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lang w:val="en-US" w:eastAsia="zh-CN" w:bidi="ar"/>
              </w:rPr>
              <w:t>技术规格、参数及要求</w:t>
            </w:r>
          </w:p>
        </w:tc>
        <w:tc>
          <w:tcPr>
            <w:tcW w:w="75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b/>
                <w:bCs/>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lang w:val="en-US" w:eastAsia="zh-CN" w:bidi="ar"/>
              </w:rPr>
              <w:t>品目预算(元)</w:t>
            </w:r>
          </w:p>
        </w:tc>
        <w:tc>
          <w:tcPr>
            <w:tcW w:w="77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b/>
                <w:bCs/>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62"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1-1</w:t>
            </w:r>
          </w:p>
        </w:tc>
        <w:tc>
          <w:tcPr>
            <w:tcW w:w="534"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土石方工程</w:t>
            </w:r>
          </w:p>
        </w:tc>
        <w:tc>
          <w:tcPr>
            <w:tcW w:w="139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靖边县 2023 年黄河流域粗泥沙集 中来源区杨米涧镇杨米涧村高天赐后沟小型拦沙工程</w:t>
            </w:r>
          </w:p>
        </w:tc>
        <w:tc>
          <w:tcPr>
            <w:tcW w:w="455"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1(座)</w:t>
            </w:r>
          </w:p>
        </w:tc>
        <w:tc>
          <w:tcPr>
            <w:tcW w:w="71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详见采购文件</w:t>
            </w:r>
          </w:p>
        </w:tc>
        <w:tc>
          <w:tcPr>
            <w:tcW w:w="75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1,306,700.00</w:t>
            </w:r>
          </w:p>
        </w:tc>
        <w:tc>
          <w:tcPr>
            <w:tcW w:w="77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1,306,700.00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合同履行期限：合同签订后6个月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YzAxZTQ5Zjk1NjM0Y2U1MDllNDgyODg4OGY2MmIifQ=="/>
  </w:docVars>
  <w:rsids>
    <w:rsidRoot w:val="027E48FD"/>
    <w:rsid w:val="027E48FD"/>
    <w:rsid w:val="39FA1832"/>
    <w:rsid w:val="47781AC6"/>
    <w:rsid w:val="49FA0F8A"/>
    <w:rsid w:val="4ABE1794"/>
    <w:rsid w:val="4C180E92"/>
    <w:rsid w:val="6A5825FE"/>
    <w:rsid w:val="7B0F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138</Words>
  <Characters>188</Characters>
  <Lines>0</Lines>
  <Paragraphs>0</Paragraphs>
  <TotalTime>2</TotalTime>
  <ScaleCrop>false</ScaleCrop>
  <LinksUpToDate>false</LinksUpToDate>
  <CharactersWithSpaces>188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2023-09-04T08:51:00Z</dcterms:created>
  <dc:creator>小妖静</dc:creator>
  <cp:lastModifiedBy>Administrator</cp:lastModifiedBy>
  <dcterms:modified xsi:type="dcterms:W3CDTF">2023-10-24T03:35:57Z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9076E2ADF44F4045AA3452C21196EAF8_11</vt:lpwstr>
  </property>
</Properties>
</file>