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shd w:val="clear" w:color="auto" w:fill="auto"/>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aps/>
          <w:color w:val="auto"/>
          <w:sz w:val="36"/>
          <w:szCs w:val="22"/>
          <w:highlight w:val="none"/>
        </w:rPr>
      </w:pPr>
      <w:bookmarkStart w:id="0" w:name="_Toc20833"/>
      <w:bookmarkStart w:id="1" w:name="_Toc30660"/>
      <w:bookmarkStart w:id="2" w:name="_Toc246928892"/>
      <w:r>
        <w:rPr>
          <w:rFonts w:hint="eastAsia" w:ascii="宋体" w:hAnsi="宋体" w:eastAsia="宋体" w:cs="宋体"/>
          <w:b/>
          <w:bCs/>
          <w:caps/>
          <w:color w:val="auto"/>
          <w:sz w:val="36"/>
          <w:szCs w:val="22"/>
          <w:highlight w:val="none"/>
        </w:rPr>
        <w:t>榆林市横山区2023年农村村民住宅农用地转用测绘技术服务项目竞争性谈判公告</w:t>
      </w:r>
      <w:bookmarkEnd w:id="0"/>
      <w:bookmarkEnd w:id="1"/>
    </w:p>
    <w:bookmarkEnd w:id="2"/>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Fonts w:hint="eastAsia" w:ascii="宋体" w:hAnsi="宋体" w:eastAsia="宋体" w:cs="宋体"/>
          <w:b w:val="0"/>
          <w:bCs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eastAsia="宋体" w:cs="宋体"/>
          <w:i w:val="0"/>
          <w:iCs w:val="0"/>
          <w:caps w:val="0"/>
          <w:color w:val="333333"/>
          <w:spacing w:val="0"/>
          <w:sz w:val="24"/>
          <w:szCs w:val="24"/>
          <w:shd w:val="clear" w:color="auto" w:fill="FFFFFF"/>
          <w:vertAlign w:val="baseline"/>
          <w:lang w:eastAsia="zh-CN"/>
        </w:rPr>
        <w:t>榆林市横山区2023年农村村民住宅农用地转用测绘技术服务项目</w:t>
      </w:r>
      <w:r>
        <w:rPr>
          <w:rFonts w:hint="eastAsia" w:ascii="宋体" w:hAnsi="宋体" w:eastAsia="宋体" w:cs="宋体"/>
          <w:i w:val="0"/>
          <w:iCs w:val="0"/>
          <w:caps w:val="0"/>
          <w:color w:val="333333"/>
          <w:spacing w:val="0"/>
          <w:sz w:val="24"/>
          <w:szCs w:val="24"/>
          <w:shd w:val="clear" w:color="auto" w:fill="FFFFFF"/>
          <w:vertAlign w:val="baseline"/>
        </w:rPr>
        <w:t>采购项目的潜在供应商应在登录全国公共资源交易中心平台（陕西省）使用CA锁报名后自行下载获取采购文件，并于 </w:t>
      </w:r>
      <w:r>
        <w:rPr>
          <w:rFonts w:hint="eastAsia" w:eastAsia="宋体" w:cs="宋体"/>
          <w:i w:val="0"/>
          <w:iCs w:val="0"/>
          <w:caps w:val="0"/>
          <w:color w:val="333333"/>
          <w:spacing w:val="0"/>
          <w:sz w:val="24"/>
          <w:szCs w:val="24"/>
          <w:shd w:val="clear" w:color="auto" w:fill="FFFFFF"/>
          <w:vertAlign w:val="baseline"/>
          <w:lang w:eastAsia="zh-CN"/>
        </w:rPr>
        <w:t>2023年12月01日 11时30分</w:t>
      </w:r>
      <w:r>
        <w:rPr>
          <w:rFonts w:hint="eastAsia" w:ascii="宋体" w:hAnsi="宋体" w:eastAsia="宋体" w:cs="宋体"/>
          <w:i w:val="0"/>
          <w:iCs w:val="0"/>
          <w:caps w:val="0"/>
          <w:color w:val="333333"/>
          <w:spacing w:val="0"/>
          <w:sz w:val="24"/>
          <w:szCs w:val="24"/>
          <w:shd w:val="clear" w:color="auto" w:fill="FFFFFF"/>
          <w:vertAlign w:val="baseline"/>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项目编号：</w:t>
      </w:r>
      <w:r>
        <w:rPr>
          <w:rFonts w:hint="eastAsia" w:eastAsia="宋体" w:cs="宋体"/>
          <w:i w:val="0"/>
          <w:iCs w:val="0"/>
          <w:caps w:val="0"/>
          <w:color w:val="333333"/>
          <w:spacing w:val="0"/>
          <w:sz w:val="24"/>
          <w:szCs w:val="24"/>
          <w:shd w:val="clear" w:color="auto" w:fill="FFFFFF"/>
          <w:vertAlign w:val="baseline"/>
          <w:lang w:eastAsia="zh-CN"/>
        </w:rPr>
        <w:t>SXZC2023-FW-151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项目名称：</w:t>
      </w:r>
      <w:r>
        <w:rPr>
          <w:rFonts w:hint="eastAsia" w:eastAsia="宋体" w:cs="宋体"/>
          <w:i w:val="0"/>
          <w:iCs w:val="0"/>
          <w:caps w:val="0"/>
          <w:color w:val="333333"/>
          <w:spacing w:val="0"/>
          <w:sz w:val="24"/>
          <w:szCs w:val="24"/>
          <w:shd w:val="clear" w:color="auto" w:fill="FFFFFF"/>
          <w:vertAlign w:val="baseline"/>
          <w:lang w:eastAsia="zh-CN"/>
        </w:rPr>
        <w:t>榆林市横山区2023年农村村民住宅农用地转用测绘技术服务项目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采购方式：竞争性谈判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预算金额：</w:t>
      </w:r>
      <w:r>
        <w:rPr>
          <w:rFonts w:hint="eastAsia" w:eastAsia="宋体" w:cs="宋体"/>
          <w:i w:val="0"/>
          <w:iCs w:val="0"/>
          <w:caps w:val="0"/>
          <w:color w:val="333333"/>
          <w:spacing w:val="0"/>
          <w:sz w:val="24"/>
          <w:szCs w:val="24"/>
          <w:shd w:val="clear" w:color="auto" w:fill="FFFFFF"/>
          <w:vertAlign w:val="baseline"/>
          <w:lang w:eastAsia="zh-CN"/>
        </w:rPr>
        <w:t>685,051.50</w:t>
      </w:r>
      <w:r>
        <w:rPr>
          <w:rFonts w:hint="eastAsia" w:ascii="宋体" w:hAnsi="宋体" w:eastAsia="宋体" w:cs="宋体"/>
          <w:i w:val="0"/>
          <w:iCs w:val="0"/>
          <w:caps w:val="0"/>
          <w:color w:val="333333"/>
          <w:spacing w:val="0"/>
          <w:sz w:val="24"/>
          <w:szCs w:val="24"/>
          <w:shd w:val="clear" w:color="auto" w:fill="FFFFFF"/>
          <w:vertAlign w:val="baseline"/>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榆林市横山区2023年农村村民住宅农用地转用测绘技术服务项目</w:t>
      </w:r>
      <w:r>
        <w:rPr>
          <w:rFonts w:hint="eastAsia" w:ascii="宋体" w:hAnsi="宋体" w:eastAsia="宋体" w:cs="宋体"/>
          <w:i w:val="0"/>
          <w:iCs w:val="0"/>
          <w:caps w:val="0"/>
          <w:color w:val="333333"/>
          <w:spacing w:val="0"/>
          <w:sz w:val="24"/>
          <w:szCs w:val="24"/>
          <w:shd w:val="clear" w:color="auto" w:fill="FFFFFF"/>
          <w:vertAlign w:val="baseline"/>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w:t>
      </w:r>
      <w:r>
        <w:rPr>
          <w:rFonts w:hint="eastAsia" w:eastAsia="宋体" w:cs="宋体"/>
          <w:i w:val="0"/>
          <w:iCs w:val="0"/>
          <w:caps w:val="0"/>
          <w:color w:val="333333"/>
          <w:spacing w:val="0"/>
          <w:sz w:val="24"/>
          <w:szCs w:val="24"/>
          <w:shd w:val="clear" w:color="auto" w:fill="FFFFFF"/>
          <w:vertAlign w:val="baseline"/>
          <w:lang w:eastAsia="zh-CN"/>
        </w:rPr>
        <w:t>685,051.50</w:t>
      </w:r>
      <w:r>
        <w:rPr>
          <w:rFonts w:hint="eastAsia" w:ascii="宋体" w:hAnsi="宋体" w:eastAsia="宋体" w:cs="宋体"/>
          <w:i w:val="0"/>
          <w:iCs w:val="0"/>
          <w:caps w:val="0"/>
          <w:color w:val="333333"/>
          <w:spacing w:val="0"/>
          <w:sz w:val="24"/>
          <w:szCs w:val="24"/>
          <w:shd w:val="clear" w:color="auto" w:fill="FFFFFF"/>
          <w:vertAlign w:val="baseline"/>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w:t>
      </w:r>
      <w:r>
        <w:rPr>
          <w:rFonts w:hint="eastAsia" w:eastAsia="宋体" w:cs="宋体"/>
          <w:i w:val="0"/>
          <w:iCs w:val="0"/>
          <w:caps w:val="0"/>
          <w:color w:val="333333"/>
          <w:spacing w:val="0"/>
          <w:sz w:val="24"/>
          <w:szCs w:val="24"/>
          <w:shd w:val="clear" w:color="auto" w:fill="FFFFFF"/>
          <w:vertAlign w:val="baseline"/>
          <w:lang w:eastAsia="zh-CN"/>
        </w:rPr>
        <w:t>685,051.50</w:t>
      </w:r>
      <w:r>
        <w:rPr>
          <w:rFonts w:hint="eastAsia" w:ascii="宋体" w:hAnsi="宋体" w:eastAsia="宋体" w:cs="宋体"/>
          <w:i w:val="0"/>
          <w:iCs w:val="0"/>
          <w:caps w:val="0"/>
          <w:color w:val="333333"/>
          <w:spacing w:val="0"/>
          <w:sz w:val="24"/>
          <w:szCs w:val="24"/>
          <w:shd w:val="clear" w:color="auto" w:fill="FFFFFF"/>
          <w:vertAlign w:val="baseline"/>
        </w:rPr>
        <w:t>元</w:t>
      </w:r>
    </w:p>
    <w:tbl>
      <w:tblPr>
        <w:tblStyle w:val="9"/>
        <w:tblW w:w="10103" w:type="dxa"/>
        <w:tblInd w:w="-4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8"/>
        <w:gridCol w:w="1073"/>
        <w:gridCol w:w="2919"/>
        <w:gridCol w:w="791"/>
        <w:gridCol w:w="1155"/>
        <w:gridCol w:w="1717"/>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9" w:hRule="atLeast"/>
          <w:tblHeader/>
        </w:trPr>
        <w:tc>
          <w:tcPr>
            <w:tcW w:w="9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0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9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7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7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4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3" w:hRule="atLeast"/>
        </w:trPr>
        <w:tc>
          <w:tcPr>
            <w:tcW w:w="9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0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其他专业技术服务</w:t>
            </w:r>
          </w:p>
        </w:tc>
        <w:tc>
          <w:tcPr>
            <w:tcW w:w="29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榆林市横山区2023年农村村民住宅农用地转用测绘技术服务项目</w:t>
            </w:r>
          </w:p>
        </w:tc>
        <w:tc>
          <w:tcPr>
            <w:tcW w:w="7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7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685,051.50</w:t>
            </w:r>
          </w:p>
        </w:tc>
        <w:tc>
          <w:tcPr>
            <w:tcW w:w="14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685,051.50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合同履行期限：</w:t>
      </w:r>
      <w:r>
        <w:rPr>
          <w:rFonts w:hint="eastAsia" w:eastAsia="宋体" w:cs="宋体"/>
          <w:i w:val="0"/>
          <w:iCs w:val="0"/>
          <w:caps w:val="0"/>
          <w:color w:val="333333"/>
          <w:spacing w:val="0"/>
          <w:sz w:val="24"/>
          <w:szCs w:val="24"/>
          <w:shd w:val="clear" w:color="auto" w:fill="FFFFFF"/>
          <w:vertAlign w:val="baseline"/>
          <w:lang w:eastAsia="zh-CN"/>
        </w:rPr>
        <w:t>自合同签订之日起三个月内完成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1.满足《中华人民共和国政府采购法》第二十二条规定;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榆林市横山区2023年农村村民住宅农用地转用测绘技术服务项目</w:t>
      </w:r>
      <w:r>
        <w:rPr>
          <w:rFonts w:hint="eastAsia" w:ascii="宋体" w:hAnsi="宋体" w:eastAsia="宋体" w:cs="宋体"/>
          <w:i w:val="0"/>
          <w:iCs w:val="0"/>
          <w:caps w:val="0"/>
          <w:color w:val="333333"/>
          <w:spacing w:val="0"/>
          <w:sz w:val="24"/>
          <w:szCs w:val="24"/>
          <w:shd w:val="clear" w:color="auto" w:fill="FFFFFF"/>
          <w:vertAlign w:val="baseline"/>
        </w:rPr>
        <w:t>)落实政府采购政策需满足的资格要求如下: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（1）《政府采购促进中小企业发展管理办法》（财库〔2020〕46号）；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（2）《财政部司法部关于政府采购支持监狱企业发展有关问题的通知》（财库〔2014〕68号）；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（3）《财政部、民政部、中国残疾人联合会关于促进残疾人就业政府采购政策的通知》（财库[2017]141号）；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（5）《关于在政府采购活动中查询及使用信用记录有关问题的通知》（财库〔2016〕125号）；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（6）《榆林市财政局关于进一步加大政府采购支持中小企业力度的通知》（榆政财采发〔2022〕10号)；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（7）《陕西省财政厅关于进一步加大政府采购支持中小企业力度的通知》(陕财采发〔2022〕5号)；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（8）《陕西省财政厅 中国人民银行西安分行关于深人推进政府采购信用融资业务的通知》（陕财办采〔2023]5号）。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榆林市横山区2023年农村村民住宅农用地转用测绘技术服务项目</w:t>
      </w:r>
      <w:r>
        <w:rPr>
          <w:rFonts w:hint="eastAsia" w:ascii="宋体" w:hAnsi="宋体" w:eastAsia="宋体" w:cs="宋体"/>
          <w:i w:val="0"/>
          <w:iCs w:val="0"/>
          <w:caps w:val="0"/>
          <w:color w:val="333333"/>
          <w:spacing w:val="0"/>
          <w:sz w:val="24"/>
          <w:szCs w:val="24"/>
          <w:shd w:val="clear" w:color="auto" w:fill="FFFFFF"/>
          <w:vertAlign w:val="baseline"/>
        </w:rPr>
        <w:t>)特定资格要求如下: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（2）投标人须具备测绘乙级及以上资质，拟派项目负责人具有测绘工程师及以上资格证书；</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（3）财务状况报告：</w:t>
      </w:r>
      <w:r>
        <w:rPr>
          <w:rFonts w:hint="eastAsia" w:eastAsia="宋体" w:cs="宋体"/>
          <w:i w:val="0"/>
          <w:iCs w:val="0"/>
          <w:caps w:val="0"/>
          <w:color w:val="333333"/>
          <w:spacing w:val="0"/>
          <w:sz w:val="24"/>
          <w:szCs w:val="24"/>
          <w:shd w:val="clear" w:color="auto" w:fill="FFFFFF"/>
          <w:vertAlign w:val="baseline"/>
          <w:lang w:eastAsia="zh-CN"/>
        </w:rPr>
        <w:t>提供经审计后完整有效的2022年度财务审计报告</w:t>
      </w:r>
      <w:r>
        <w:rPr>
          <w:rFonts w:hint="eastAsia" w:ascii="宋体" w:hAnsi="宋体" w:eastAsia="宋体" w:cs="宋体"/>
          <w:i w:val="0"/>
          <w:iCs w:val="0"/>
          <w:caps w:val="0"/>
          <w:color w:val="333333"/>
          <w:spacing w:val="0"/>
          <w:sz w:val="24"/>
          <w:szCs w:val="24"/>
          <w:shd w:val="clear" w:color="auto" w:fill="FFFFFF"/>
          <w:vertAlign w:val="baseline"/>
        </w:rPr>
        <w:t>，成立时间至提交谈判响应文件递交截止时间不足一年的可提供成立后任意时段的财务报表或开标前三个月内基本存款账户开户银行出具的资信证明；其他组织和自然人提供银行出具的资信证明或财务报表；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w:t>
      </w:r>
      <w:r>
        <w:rPr>
          <w:rFonts w:hint="eastAsia" w:eastAsia="宋体" w:cs="宋体"/>
          <w:i w:val="0"/>
          <w:iCs w:val="0"/>
          <w:caps w:val="0"/>
          <w:color w:val="333333"/>
          <w:spacing w:val="0"/>
          <w:sz w:val="24"/>
          <w:szCs w:val="24"/>
          <w:shd w:val="clear" w:color="auto" w:fill="FFFFFF"/>
          <w:vertAlign w:val="baseline"/>
          <w:lang w:eastAsia="zh-CN"/>
        </w:rPr>
        <w:t>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（6）参加政府采购活动前三年内，在经营活动中没有重大违法记录的书面声明；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（7）提供具有履行合同所必需的设备和专业技术能力的证明资料或承诺书；</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（9）投标信用承诺书；</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（10）榆林市政府采购服务类项目供应商信用承诺书；</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11</w:t>
      </w: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eastAsia="zh-CN"/>
        </w:rPr>
        <w:t>本项目专门面向小微企业采购</w:t>
      </w:r>
      <w:r>
        <w:rPr>
          <w:rFonts w:hint="eastAsia" w:ascii="宋体" w:hAnsi="宋体" w:eastAsia="宋体" w:cs="宋体"/>
          <w:i w:val="0"/>
          <w:iCs w:val="0"/>
          <w:caps w:val="0"/>
          <w:color w:val="333333"/>
          <w:spacing w:val="0"/>
          <w:sz w:val="24"/>
          <w:szCs w:val="24"/>
          <w:shd w:val="clear" w:color="auto" w:fill="FFFFFF"/>
          <w:vertAlign w:val="baseline"/>
        </w:rPr>
        <w:t>，投标人须提供中小企业声明函（格式后附）；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备注：本项目不接受联合体投标、不允许分包、转包，单位负责人为同一人或者存在直接控股、管理关系的不同投标人，不得参加同一合同项下的政府采购活动。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三、获取采购文件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时间：2023年</w:t>
      </w:r>
      <w:r>
        <w:rPr>
          <w:rFonts w:hint="eastAsia" w:eastAsia="宋体" w:cs="宋体"/>
          <w:i w:val="0"/>
          <w:iCs w:val="0"/>
          <w:caps w:val="0"/>
          <w:color w:val="333333"/>
          <w:spacing w:val="0"/>
          <w:sz w:val="24"/>
          <w:szCs w:val="24"/>
          <w:shd w:val="clear" w:color="auto" w:fill="FFFFFF"/>
          <w:vertAlign w:val="baseline"/>
          <w:lang w:val="en-US" w:eastAsia="zh-CN"/>
        </w:rPr>
        <w:t>11</w:t>
      </w:r>
      <w:r>
        <w:rPr>
          <w:rFonts w:hint="eastAsia" w:ascii="宋体" w:hAnsi="宋体" w:eastAsia="宋体" w:cs="宋体"/>
          <w:i w:val="0"/>
          <w:iCs w:val="0"/>
          <w:caps w:val="0"/>
          <w:color w:val="333333"/>
          <w:spacing w:val="0"/>
          <w:sz w:val="24"/>
          <w:szCs w:val="24"/>
          <w:shd w:val="clear" w:color="auto" w:fill="FFFFFF"/>
          <w:vertAlign w:val="baseline"/>
        </w:rPr>
        <w:t>月</w:t>
      </w:r>
      <w:r>
        <w:rPr>
          <w:rFonts w:hint="eastAsia" w:eastAsia="宋体" w:cs="宋体"/>
          <w:i w:val="0"/>
          <w:iCs w:val="0"/>
          <w:caps w:val="0"/>
          <w:color w:val="333333"/>
          <w:spacing w:val="0"/>
          <w:sz w:val="24"/>
          <w:szCs w:val="24"/>
          <w:shd w:val="clear" w:color="auto" w:fill="FFFFFF"/>
          <w:vertAlign w:val="baseline"/>
          <w:lang w:val="en-US" w:eastAsia="zh-CN"/>
        </w:rPr>
        <w:t>27</w:t>
      </w:r>
      <w:r>
        <w:rPr>
          <w:rFonts w:hint="eastAsia" w:ascii="宋体" w:hAnsi="宋体" w:eastAsia="宋体" w:cs="宋体"/>
          <w:i w:val="0"/>
          <w:iCs w:val="0"/>
          <w:caps w:val="0"/>
          <w:color w:val="333333"/>
          <w:spacing w:val="0"/>
          <w:sz w:val="24"/>
          <w:szCs w:val="24"/>
          <w:shd w:val="clear" w:color="auto" w:fill="FFFFFF"/>
          <w:vertAlign w:val="baseline"/>
        </w:rPr>
        <w:t>日至2023年</w:t>
      </w:r>
      <w:r>
        <w:rPr>
          <w:rFonts w:hint="eastAsia" w:eastAsia="宋体" w:cs="宋体"/>
          <w:i w:val="0"/>
          <w:iCs w:val="0"/>
          <w:caps w:val="0"/>
          <w:color w:val="333333"/>
          <w:spacing w:val="0"/>
          <w:sz w:val="24"/>
          <w:szCs w:val="24"/>
          <w:shd w:val="clear" w:color="auto" w:fill="FFFFFF"/>
          <w:vertAlign w:val="baseline"/>
          <w:lang w:val="en-US" w:eastAsia="zh-CN"/>
        </w:rPr>
        <w:t>11</w:t>
      </w:r>
      <w:r>
        <w:rPr>
          <w:rFonts w:hint="eastAsia" w:ascii="宋体" w:hAnsi="宋体" w:eastAsia="宋体" w:cs="宋体"/>
          <w:i w:val="0"/>
          <w:iCs w:val="0"/>
          <w:caps w:val="0"/>
          <w:color w:val="333333"/>
          <w:spacing w:val="0"/>
          <w:sz w:val="24"/>
          <w:szCs w:val="24"/>
          <w:shd w:val="clear" w:color="auto" w:fill="FFFFFF"/>
          <w:vertAlign w:val="baseline"/>
        </w:rPr>
        <w:t>月</w:t>
      </w:r>
      <w:r>
        <w:rPr>
          <w:rFonts w:hint="eastAsia" w:eastAsia="宋体" w:cs="宋体"/>
          <w:i w:val="0"/>
          <w:iCs w:val="0"/>
          <w:caps w:val="0"/>
          <w:color w:val="333333"/>
          <w:spacing w:val="0"/>
          <w:sz w:val="24"/>
          <w:szCs w:val="24"/>
          <w:shd w:val="clear" w:color="auto" w:fill="FFFFFF"/>
          <w:vertAlign w:val="baseline"/>
          <w:lang w:val="en-US" w:eastAsia="zh-CN"/>
        </w:rPr>
        <w:t>29</w:t>
      </w:r>
      <w:r>
        <w:rPr>
          <w:rFonts w:hint="eastAsia" w:ascii="宋体" w:hAnsi="宋体" w:eastAsia="宋体" w:cs="宋体"/>
          <w:i w:val="0"/>
          <w:iCs w:val="0"/>
          <w:caps w:val="0"/>
          <w:color w:val="333333"/>
          <w:spacing w:val="0"/>
          <w:sz w:val="24"/>
          <w:szCs w:val="24"/>
          <w:shd w:val="clear" w:color="auto" w:fill="FFFFFF"/>
          <w:vertAlign w:val="baseline"/>
        </w:rPr>
        <w:t>日，每天上午09:00:00至12:00:00，下午14:00:00至17:00:00（北京时间）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途径：登录全国公共资源交易中心平台（陕西省）使用CA锁报名后自行下载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方式：在线获取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四、响应文件提交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截止时间：</w:t>
      </w:r>
      <w:r>
        <w:rPr>
          <w:rFonts w:hint="eastAsia" w:eastAsia="宋体" w:cs="宋体"/>
          <w:i w:val="0"/>
          <w:iCs w:val="0"/>
          <w:caps w:val="0"/>
          <w:color w:val="333333"/>
          <w:spacing w:val="0"/>
          <w:sz w:val="24"/>
          <w:szCs w:val="24"/>
          <w:shd w:val="clear" w:color="auto" w:fill="FFFFFF"/>
          <w:vertAlign w:val="baseline"/>
          <w:lang w:eastAsia="zh-CN"/>
        </w:rPr>
        <w:t>2023年12月01日 11时30分</w:t>
      </w:r>
      <w:r>
        <w:rPr>
          <w:rFonts w:hint="eastAsia" w:ascii="宋体" w:hAnsi="宋体" w:eastAsia="宋体" w:cs="宋体"/>
          <w:i w:val="0"/>
          <w:iCs w:val="0"/>
          <w:caps w:val="0"/>
          <w:color w:val="333333"/>
          <w:spacing w:val="0"/>
          <w:sz w:val="24"/>
          <w:szCs w:val="24"/>
          <w:shd w:val="clear" w:color="auto" w:fill="FFFFFF"/>
          <w:vertAlign w:val="baseline"/>
        </w:rPr>
        <w:t>00秒 （北京时间）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地点：陕西省公共资源交易平台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五、开启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w:t>
      </w:r>
      <w:r>
        <w:rPr>
          <w:rFonts w:hint="eastAsia" w:eastAsia="宋体" w:cs="宋体"/>
          <w:i w:val="0"/>
          <w:iCs w:val="0"/>
          <w:caps w:val="0"/>
          <w:color w:val="333333"/>
          <w:spacing w:val="0"/>
          <w:sz w:val="24"/>
          <w:szCs w:val="24"/>
          <w:shd w:val="clear" w:color="auto" w:fill="FFFFFF"/>
          <w:vertAlign w:val="baseline"/>
          <w:lang w:eastAsia="zh-CN"/>
        </w:rPr>
        <w:t>2023年12月01日 11时30分</w:t>
      </w:r>
      <w:r>
        <w:rPr>
          <w:rFonts w:hint="eastAsia" w:ascii="宋体" w:hAnsi="宋体" w:eastAsia="宋体" w:cs="宋体"/>
          <w:i w:val="0"/>
          <w:iCs w:val="0"/>
          <w:caps w:val="0"/>
          <w:color w:val="333333"/>
          <w:spacing w:val="0"/>
          <w:sz w:val="24"/>
          <w:szCs w:val="24"/>
          <w:shd w:val="clear" w:color="auto" w:fill="FFFFFF"/>
          <w:vertAlign w:val="baseline"/>
        </w:rPr>
        <w:t>00秒 （北京时间）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地点：</w:t>
      </w:r>
      <w:r>
        <w:rPr>
          <w:rFonts w:hint="eastAsia" w:eastAsia="宋体" w:cs="宋体"/>
          <w:i w:val="0"/>
          <w:iCs w:val="0"/>
          <w:caps w:val="0"/>
          <w:color w:val="333333"/>
          <w:spacing w:val="0"/>
          <w:sz w:val="24"/>
          <w:szCs w:val="24"/>
          <w:shd w:val="clear" w:color="auto" w:fill="FFFFFF"/>
          <w:vertAlign w:val="baseline"/>
          <w:lang w:eastAsia="zh-CN"/>
        </w:rPr>
        <w:t>榆林市公共资源交易中心十楼开标室18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六、公告期限</w:t>
      </w:r>
      <w:bookmarkStart w:id="3" w:name="_GoBack"/>
      <w:bookmarkEnd w:id="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七、其他补充事宜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val="en-US" w:eastAsia="zh-CN"/>
        </w:rPr>
      </w:pPr>
      <w:r>
        <w:rPr>
          <w:rFonts w:hint="eastAsia" w:eastAsia="宋体" w:cs="宋体"/>
          <w:i w:val="0"/>
          <w:iCs w:val="0"/>
          <w:caps w:val="0"/>
          <w:color w:val="333333"/>
          <w:spacing w:val="0"/>
          <w:sz w:val="24"/>
          <w:szCs w:val="24"/>
          <w:shd w:val="clear" w:color="auto" w:fill="FFFFFF"/>
          <w:vertAlign w:val="baseline"/>
          <w:lang w:val="en-US" w:eastAsia="zh-CN"/>
        </w:rPr>
        <w:t>采购人名称：榆林市自然资源和规划局横山分局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特别提醒：（1）投标人可登录全国公共资源交易中心平台（陕西省）（http://www.sxggzyjy.cn/）,选择“电子交易平台-陕西政府采购交易系统-陕西省公共资源交易平台-投标人”进行登录，登录后选择“交易乙方”身份进入投标人界面进行报名并免费下载投标文件；（2）CA锁购买:①现场购买榆林市市民大厦3 楼，E18、E19 窗口,电话: 0912-3452148；②线上购买操作指南：http://www.sobot.com/chat-web/user/chatByDocId.action?docId=829e079c5f0a4bd6a51365f5b942c676&amp;cid=267&amp;robotNo=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八、对本次招标提出询问，请按以下方式联系。</w:t>
      </w:r>
    </w:p>
    <w:p>
      <w:pPr>
        <w:bidi w:val="0"/>
        <w:spacing w:line="360" w:lineRule="auto"/>
        <w:rPr>
          <w:rFonts w:hint="eastAsia" w:ascii="宋体" w:hAnsi="宋体" w:eastAsia="宋体" w:cs="宋体"/>
          <w:sz w:val="24"/>
          <w:szCs w:val="22"/>
        </w:rPr>
      </w:pPr>
      <w:r>
        <w:rPr>
          <w:rFonts w:hint="eastAsia" w:ascii="宋体" w:hAnsi="宋体" w:eastAsia="宋体" w:cs="宋体"/>
          <w:sz w:val="24"/>
          <w:szCs w:val="22"/>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名称：榆林市国土资源局横山分局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地址：榆林市横山区环城北路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联系方式：0912-7660079</w:t>
      </w:r>
    </w:p>
    <w:p>
      <w:pPr>
        <w:bidi w:val="0"/>
        <w:spacing w:line="360" w:lineRule="auto"/>
        <w:rPr>
          <w:rFonts w:hint="eastAsia" w:ascii="宋体" w:hAnsi="宋体" w:eastAsia="宋体" w:cs="宋体"/>
          <w:sz w:val="24"/>
          <w:szCs w:val="22"/>
        </w:rPr>
      </w:pPr>
      <w:r>
        <w:rPr>
          <w:rFonts w:hint="eastAsia" w:ascii="宋体" w:hAnsi="宋体" w:eastAsia="宋体" w:cs="宋体"/>
          <w:sz w:val="24"/>
          <w:szCs w:val="22"/>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名称：陕西中财招标代理有限公司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地址：陕西省榆林市榆阳区航宇路住建局正对面（中财）二楼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联系方式：0912-8101110</w:t>
      </w:r>
    </w:p>
    <w:p>
      <w:pPr>
        <w:bidi w:val="0"/>
        <w:spacing w:line="360" w:lineRule="auto"/>
        <w:rPr>
          <w:rFonts w:hint="eastAsia" w:ascii="宋体" w:hAnsi="宋体" w:eastAsia="宋体" w:cs="宋体"/>
          <w:sz w:val="24"/>
          <w:szCs w:val="22"/>
        </w:rPr>
      </w:pPr>
      <w:r>
        <w:rPr>
          <w:rFonts w:hint="eastAsia" w:ascii="宋体" w:hAnsi="宋体" w:eastAsia="宋体" w:cs="宋体"/>
          <w:sz w:val="24"/>
          <w:szCs w:val="22"/>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项目联系人：冯莹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pPr>
      <w:r>
        <w:rPr>
          <w:rFonts w:hint="eastAsia" w:ascii="宋体" w:hAnsi="宋体" w:eastAsia="宋体" w:cs="宋体"/>
          <w:i w:val="0"/>
          <w:iCs w:val="0"/>
          <w:caps w:val="0"/>
          <w:color w:val="333333"/>
          <w:spacing w:val="0"/>
          <w:sz w:val="24"/>
          <w:szCs w:val="24"/>
          <w:shd w:val="clear" w:color="auto" w:fill="FFFFFF"/>
          <w:vertAlign w:val="baseline"/>
        </w:rPr>
        <w:t>电话：0912-8101110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259D1D07"/>
    <w:rsid w:val="67E92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20" w:beforeLines="0" w:beforeAutospacing="0" w:after="20" w:afterLines="0" w:afterAutospacing="0" w:line="360" w:lineRule="auto"/>
      <w:jc w:val="center"/>
      <w:outlineLvl w:val="0"/>
    </w:pPr>
    <w:rPr>
      <w:rFonts w:ascii="Times New Roman" w:hAnsi="Times New Roman" w:eastAsia="宋体"/>
      <w:b/>
      <w:kern w:val="44"/>
      <w:sz w:val="32"/>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b/>
      <w:sz w:val="28"/>
    </w:rPr>
  </w:style>
  <w:style w:type="paragraph" w:styleId="6">
    <w:name w:val="toc 3"/>
    <w:basedOn w:val="1"/>
    <w:next w:val="1"/>
    <w:uiPriority w:val="0"/>
    <w:pPr>
      <w:spacing w:line="240" w:lineRule="auto"/>
      <w:ind w:left="840" w:leftChars="400"/>
    </w:pPr>
    <w:rPr>
      <w:rFonts w:ascii="Times New Roman" w:hAnsi="Times New Roman" w:eastAsia="宋体" w:cs="Times New Roman"/>
      <w:sz w:val="24"/>
      <w:szCs w:val="21"/>
    </w:rPr>
  </w:style>
  <w:style w:type="paragraph" w:styleId="7">
    <w:name w:val="envelope return"/>
    <w:basedOn w:val="1"/>
    <w:qFormat/>
    <w:uiPriority w:val="0"/>
    <w:pPr>
      <w:widowControl w:val="0"/>
      <w:snapToGrid w:val="0"/>
      <w:jc w:val="both"/>
    </w:pPr>
    <w:rPr>
      <w:rFonts w:ascii="Arial" w:hAnsi="Arial"/>
      <w:kern w:val="2"/>
      <w:sz w:val="21"/>
    </w:rPr>
  </w:style>
  <w:style w:type="paragraph" w:styleId="8">
    <w:name w:val="Normal (Web)"/>
    <w:basedOn w:val="1"/>
    <w:next w:val="7"/>
    <w:uiPriority w:val="0"/>
    <w:pPr>
      <w:widowControl/>
      <w:spacing w:before="100" w:beforeLines="0" w:beforeAutospacing="1" w:after="100" w:afterLines="0" w:afterAutospacing="1"/>
      <w:jc w:val="left"/>
    </w:pPr>
    <w:rPr>
      <w:rFonts w:ascii="宋体" w:hAnsi="宋体"/>
      <w:kern w:val="0"/>
      <w:sz w:val="24"/>
    </w:rPr>
  </w:style>
  <w:style w:type="character" w:styleId="11">
    <w:name w:val="Strong"/>
    <w:basedOn w:val="10"/>
    <w:qFormat/>
    <w:uiPriority w:val="0"/>
    <w:rPr>
      <w:b/>
    </w:rPr>
  </w:style>
  <w:style w:type="paragraph" w:customStyle="1" w:styleId="12">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Dreams°凉兮</cp:lastModifiedBy>
  <dcterms:modified xsi:type="dcterms:W3CDTF">2023-11-24T07:38:15Z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611590F48E17493896317822DDF22E71_12</vt:lpwstr>
  </property>
</Properties>
</file>