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Style w:val="7"/>
          <w:rFonts w:hint="default" w:ascii="宋体" w:hAnsi="宋体" w:eastAsia="宋体" w:cs="宋体"/>
          <w:b/>
          <w:bCs/>
          <w:i w:val="0"/>
          <w:iCs w:val="0"/>
          <w:caps w:val="0"/>
          <w:color w:val="auto"/>
          <w:spacing w:val="0"/>
          <w:sz w:val="36"/>
          <w:szCs w:val="36"/>
          <w:shd w:val="clear" w:fill="FFFFFF"/>
          <w:lang w:val="en-US"/>
        </w:rPr>
      </w:pPr>
      <w:r>
        <w:rPr>
          <w:rFonts w:hint="eastAsia" w:cs="宋体"/>
          <w:b/>
          <w:bCs/>
          <w:i w:val="0"/>
          <w:iCs w:val="0"/>
          <w:caps w:val="0"/>
          <w:color w:val="auto"/>
          <w:spacing w:val="0"/>
          <w:sz w:val="36"/>
          <w:szCs w:val="36"/>
          <w:shd w:val="clear" w:fill="FFFFFF"/>
          <w:lang w:eastAsia="zh-CN"/>
        </w:rPr>
        <w:t>榆林市横山产业园区南区控制性详细规划编制技术服务项目</w:t>
      </w:r>
      <w:r>
        <w:rPr>
          <w:rFonts w:hint="eastAsia" w:cs="宋体"/>
          <w:b/>
          <w:bCs/>
          <w:i w:val="0"/>
          <w:iCs w:val="0"/>
          <w:caps w:val="0"/>
          <w:color w:val="auto"/>
          <w:spacing w:val="0"/>
          <w:sz w:val="36"/>
          <w:szCs w:val="36"/>
          <w:shd w:val="clear" w:fill="FFFFFF"/>
          <w:lang w:val="en-US" w:eastAsia="zh-CN"/>
        </w:rPr>
        <w:t>采购需求</w:t>
      </w:r>
    </w:p>
    <w:p>
      <w:pPr>
        <w:bidi w:val="0"/>
        <w:spacing w:line="360" w:lineRule="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cs="宋体"/>
          <w:lang w:eastAsia="zh-CN"/>
        </w:rPr>
        <w:t>榆林市横山产业园区南区控制性详细规划编制技术服务项目</w:t>
      </w:r>
      <w:r>
        <w:rPr>
          <w:rFonts w:hint="eastAsia" w:ascii="宋体" w:hAnsi="宋体" w:eastAsia="宋体" w:cs="宋体"/>
        </w:rPr>
        <w:t>招标项目的潜在投标人应在登录全国公共资源交易中心平台（陕西省）使用CA锁报名后自行下载获取招标文件，并于</w:t>
      </w:r>
      <w:r>
        <w:rPr>
          <w:rFonts w:hint="eastAsia" w:ascii="宋体" w:hAnsi="宋体" w:cs="宋体"/>
          <w:lang w:eastAsia="zh-CN"/>
        </w:rPr>
        <w:t>2023年11月20日</w:t>
      </w:r>
      <w:r>
        <w:rPr>
          <w:rFonts w:hint="eastAsia" w:ascii="宋体" w:hAnsi="宋体" w:eastAsia="宋体" w:cs="宋体"/>
        </w:rPr>
        <w:t>09时30分（北京时间）前递交投标文件。</w:t>
      </w:r>
    </w:p>
    <w:p>
      <w:pPr>
        <w:bidi w:val="0"/>
        <w:spacing w:line="360" w:lineRule="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SXZC2023-FW-122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榆林市横山产业园区南区控制性详细规划编制技术服务项目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预算金额：3,752,490.00元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榆林市横山产业园区南区控制性详细规划编制技术服务项目</w:t>
      </w:r>
      <w:r>
        <w:rPr>
          <w:rFonts w:hint="eastAsia" w:ascii="宋体" w:hAnsi="宋体" w:eastAsia="宋体" w:cs="宋体"/>
          <w:i w:val="0"/>
          <w:iCs w:val="0"/>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3,752,490.00</w:t>
      </w:r>
      <w:r>
        <w:rPr>
          <w:rFonts w:hint="eastAsia" w:ascii="宋体" w:hAnsi="宋体" w:eastAsia="宋体" w:cs="宋体"/>
          <w:i w:val="0"/>
          <w:iCs w:val="0"/>
          <w:caps w:val="0"/>
          <w:color w:val="auto"/>
          <w:spacing w:val="0"/>
          <w:sz w:val="24"/>
          <w:szCs w:val="24"/>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3,752,490.00</w:t>
      </w:r>
      <w:r>
        <w:rPr>
          <w:rFonts w:hint="eastAsia" w:ascii="宋体" w:hAnsi="宋体" w:eastAsia="宋体" w:cs="宋体"/>
          <w:i w:val="0"/>
          <w:iCs w:val="0"/>
          <w:caps w:val="0"/>
          <w:color w:val="auto"/>
          <w:spacing w:val="0"/>
          <w:sz w:val="24"/>
          <w:szCs w:val="24"/>
          <w:shd w:val="clear" w:fill="FFFFFF"/>
        </w:rPr>
        <w:t>元</w:t>
      </w:r>
    </w:p>
    <w:tbl>
      <w:tblPr>
        <w:tblStyle w:val="5"/>
        <w:tblW w:w="9904" w:type="dxa"/>
        <w:tblInd w:w="-5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9"/>
        <w:gridCol w:w="1153"/>
        <w:gridCol w:w="2563"/>
        <w:gridCol w:w="754"/>
        <w:gridCol w:w="1126"/>
        <w:gridCol w:w="1681"/>
        <w:gridCol w:w="18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4" w:hRule="atLeast"/>
          <w:tblHeader/>
        </w:trPr>
        <w:tc>
          <w:tcPr>
            <w:tcW w:w="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5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5" w:hRule="atLeast"/>
        </w:trPr>
        <w:tc>
          <w:tcPr>
            <w:tcW w:w="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25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榆林市横山产业园区南区控制性详细规划编制技术服务项目</w:t>
            </w:r>
          </w:p>
        </w:tc>
        <w:tc>
          <w:tcPr>
            <w:tcW w:w="7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3,752,490.00</w:t>
            </w:r>
          </w:p>
        </w:tc>
        <w:tc>
          <w:tcPr>
            <w:tcW w:w="1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3,752,490.00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cs="宋体"/>
          <w:i w:val="0"/>
          <w:iCs w:val="0"/>
          <w:caps w:val="0"/>
          <w:color w:val="auto"/>
          <w:spacing w:val="0"/>
          <w:sz w:val="24"/>
          <w:szCs w:val="24"/>
          <w:shd w:val="clear" w:fill="FFFFFF"/>
          <w:lang w:eastAsia="zh-CN"/>
        </w:rPr>
        <w:t>自合同签订之日起一年内完成</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榆林市横山产业园区南区控制性详细规划编制技术服务项目</w:t>
      </w:r>
      <w:r>
        <w:rPr>
          <w:rFonts w:hint="eastAsia" w:ascii="宋体" w:hAnsi="宋体" w:eastAsia="宋体" w:cs="宋体"/>
          <w:i w:val="0"/>
          <w:iCs w:val="0"/>
          <w:caps w:val="0"/>
          <w:color w:val="auto"/>
          <w:spacing w:val="0"/>
          <w:sz w:val="24"/>
          <w:szCs w:val="24"/>
          <w:shd w:val="clear" w:fill="FFFFFF"/>
        </w:rPr>
        <w:t>)落实政府采购政策需满足的资格要求如下: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lang w:val="en-US" w:eastAsia="zh-CN" w:bidi="ar-SA"/>
        </w:rPr>
        <w:t>（1）</w:t>
      </w:r>
      <w:r>
        <w:rPr>
          <w:rFonts w:hint="eastAsia" w:ascii="宋体" w:hAnsi="宋体" w:eastAsia="宋体" w:cs="宋体"/>
        </w:rPr>
        <w:t>《政府采购促进中小企业发展管理办法》（财库〔2020〕46号）；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lang w:val="en-US" w:eastAsia="zh-CN" w:bidi="ar-SA"/>
        </w:rPr>
        <w:t>（2）</w:t>
      </w:r>
      <w:r>
        <w:rPr>
          <w:rFonts w:hint="eastAsia" w:ascii="宋体" w:hAnsi="宋体" w:eastAsia="宋体" w:cs="宋体"/>
        </w:rPr>
        <w:t>《财政部司法部关于政府采购支持监狱企业发展有关问题的通知》（财库〔2014〕68号）；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lang w:val="en-US" w:eastAsia="zh-CN" w:bidi="ar-SA"/>
        </w:rPr>
        <w:t>（3）</w:t>
      </w:r>
      <w:r>
        <w:rPr>
          <w:rFonts w:hint="eastAsia" w:ascii="宋体" w:hAnsi="宋体" w:eastAsia="宋体" w:cs="宋体"/>
        </w:rPr>
        <w:t>《财政部、民政部、中国残疾人联合会关于促进残疾人就业政府采购政策的通知》（财库[2017]141号）；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lang w:val="en-US" w:eastAsia="zh-CN" w:bidi="ar-SA"/>
        </w:rPr>
        <w:t>（4）</w:t>
      </w:r>
      <w:r>
        <w:rPr>
          <w:rFonts w:hint="eastAsia" w:ascii="宋体" w:hAnsi="宋体" w:eastAsia="宋体" w:cs="宋体"/>
        </w:rPr>
        <w:t>陕西省财政厅关于印发《陕西省中小企业政府采购信用融资办法》（陕财办采〔2018〕23号）；相关政策、业务流程、办理平台(http://www.ccgpshaanxi.gov.cn/zcdservice/zcd/shanxi/)；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lang w:val="en-US" w:eastAsia="zh-CN" w:bidi="ar-SA"/>
        </w:rPr>
        <w:t>（5）</w:t>
      </w:r>
      <w:r>
        <w:rPr>
          <w:rFonts w:hint="eastAsia" w:ascii="宋体" w:hAnsi="宋体" w:eastAsia="宋体" w:cs="宋体"/>
        </w:rPr>
        <w:t>《关于在政府采购活动中查询及使用信用记录有关问题的通知》（财库〔2016〕125号）；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lang w:val="en-US" w:eastAsia="zh-CN" w:bidi="ar-SA"/>
        </w:rPr>
        <w:t>（6）</w:t>
      </w:r>
      <w:r>
        <w:rPr>
          <w:rFonts w:hint="eastAsia" w:ascii="宋体" w:hAnsi="宋体" w:eastAsia="宋体" w:cs="宋体"/>
        </w:rPr>
        <w:t>《榆林市财政局关于进一步加大政府采购支持中小企业力度的通知》（榆政财采发〔2023〕10号)；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lang w:val="en-US" w:eastAsia="zh-CN" w:bidi="ar-SA"/>
        </w:rPr>
        <w:t>（7）</w:t>
      </w:r>
      <w:r>
        <w:rPr>
          <w:rFonts w:hint="eastAsia" w:ascii="宋体" w:hAnsi="宋体" w:eastAsia="宋体" w:cs="宋体"/>
        </w:rPr>
        <w:t>《陕西省财政厅关于进一步加大政府采购支持中小企业力度的通知》(陕财采发〔2023〕5号)；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lang w:val="en-US" w:eastAsia="zh-CN" w:bidi="ar-SA"/>
        </w:rPr>
        <w:t>（8）</w:t>
      </w:r>
      <w:r>
        <w:rPr>
          <w:rFonts w:hint="eastAsia" w:ascii="宋体" w:hAnsi="宋体" w:eastAsia="宋体" w:cs="宋体"/>
        </w:rPr>
        <w:t>《陕西省财政厅中国人民银行西安分行关于深人推进政府采购信用融资业务的通知》（陕财办采〔2023]5号）。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榆林市横山产业园区南区控制性详细规划编制技术服务项目</w:t>
      </w:r>
      <w:r>
        <w:rPr>
          <w:rFonts w:hint="eastAsia" w:ascii="宋体" w:hAnsi="宋体" w:eastAsia="宋体" w:cs="宋体"/>
          <w:i w:val="0"/>
          <w:iCs w:val="0"/>
          <w:caps w:val="0"/>
          <w:color w:val="auto"/>
          <w:spacing w:val="0"/>
          <w:sz w:val="24"/>
          <w:szCs w:val="24"/>
          <w:shd w:val="clear" w:fill="FFFFFF"/>
        </w:rPr>
        <w:t>)特定资格要求如下: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（2）</w:t>
      </w:r>
      <w:r>
        <w:rPr>
          <w:rFonts w:hint="eastAsia" w:cs="宋体"/>
          <w:i w:val="0"/>
          <w:iCs w:val="0"/>
          <w:caps w:val="0"/>
          <w:color w:val="auto"/>
          <w:spacing w:val="0"/>
          <w:sz w:val="24"/>
          <w:szCs w:val="24"/>
          <w:shd w:val="clear" w:fill="FFFFFF"/>
          <w:lang w:eastAsia="zh-CN"/>
        </w:rPr>
        <w:t>投标人须具备城乡规划甲级资质，或同时具备城乡规划乙级资质及土地规划甲级资质，拟派往本项目负责人具有国家注册城乡规划师职业资格，且具有高级工程师职称，在本单位2023年01月01日至今至少一个月的养老保险缴纳证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i w:val="0"/>
          <w:iCs w:val="0"/>
          <w:caps w:val="0"/>
          <w:color w:val="auto"/>
          <w:spacing w:val="0"/>
          <w:sz w:val="24"/>
          <w:szCs w:val="24"/>
          <w:shd w:val="clear" w:fill="FFFFFF"/>
        </w:rPr>
        <w:t>财务状况报告：提供完整后效的2022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（4）</w:t>
      </w:r>
      <w:r>
        <w:rPr>
          <w:rFonts w:hint="eastAsia" w:ascii="宋体" w:hAnsi="宋体" w:eastAsia="宋体" w:cs="宋体"/>
          <w:i w:val="0"/>
          <w:iCs w:val="0"/>
          <w:caps w:val="0"/>
          <w:color w:val="auto"/>
          <w:spacing w:val="0"/>
          <w:sz w:val="24"/>
          <w:szCs w:val="24"/>
          <w:shd w:val="clear" w:fill="FFFFFF"/>
        </w:rPr>
        <w:t>税收缴纳证明：提供2023年01月01日至今已缴纳的至少一个月的纳税证明或完税证明（时间以税款所属日期为准、税种须包含增值税或企业所得税），依法免税的单位应提供相关证明材料；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（5）</w:t>
      </w:r>
      <w:r>
        <w:rPr>
          <w:rFonts w:hint="eastAsia" w:ascii="宋体" w:hAnsi="宋体" w:eastAsia="宋体" w:cs="宋体"/>
          <w:i w:val="0"/>
          <w:iCs w:val="0"/>
          <w:caps w:val="0"/>
          <w:color w:val="auto"/>
          <w:spacing w:val="0"/>
          <w:sz w:val="24"/>
          <w:szCs w:val="24"/>
          <w:shd w:val="clear" w:fill="FFFFFF"/>
        </w:rPr>
        <w:t>社会保障资金缴纳证明：提供2023年01月01日至今已缴纳的至少一个月的社会保障资金银行缴费单据或社保机构开具的社会保险参保缴费情况证明，依法不需要缴纳社会保障资金的单位应提供相关证明材料；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（6）</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（7）</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（8）</w:t>
      </w:r>
      <w:r>
        <w:rPr>
          <w:rFonts w:hint="eastAsia" w:ascii="宋体" w:hAnsi="宋体" w:eastAsia="宋体" w:cs="宋体"/>
          <w:i w:val="0"/>
          <w:iCs w:val="0"/>
          <w:caps w:val="0"/>
          <w:color w:val="auto"/>
          <w:spacing w:val="0"/>
          <w:sz w:val="24"/>
          <w:szCs w:val="24"/>
          <w:shd w:val="clear"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（9）</w:t>
      </w:r>
      <w:r>
        <w:rPr>
          <w:rFonts w:hint="eastAsia" w:ascii="宋体" w:hAnsi="宋体" w:eastAsia="宋体" w:cs="宋体"/>
          <w:i w:val="0"/>
          <w:iCs w:val="0"/>
          <w:caps w:val="0"/>
          <w:color w:val="auto"/>
          <w:spacing w:val="0"/>
          <w:sz w:val="24"/>
          <w:szCs w:val="24"/>
          <w:shd w:val="clear" w:fill="FFFFFF"/>
        </w:rPr>
        <w:t>投标信用承诺书；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color w:val="auto"/>
          <w:kern w:val="0"/>
          <w:sz w:val="24"/>
          <w:szCs w:val="24"/>
          <w:lang w:val="en-US" w:eastAsia="zh-CN" w:bidi="ar-SA"/>
        </w:rPr>
        <w:t>（10）</w:t>
      </w:r>
      <w:r>
        <w:rPr>
          <w:rFonts w:hint="eastAsia" w:ascii="宋体" w:hAnsi="宋体" w:eastAsia="宋体" w:cs="宋体"/>
          <w:i w:val="0"/>
          <w:iCs w:val="0"/>
          <w:caps w:val="0"/>
          <w:color w:val="auto"/>
          <w:spacing w:val="0"/>
          <w:sz w:val="24"/>
          <w:szCs w:val="24"/>
          <w:shd w:val="clear" w:fill="FFFFFF"/>
        </w:rPr>
        <w:t>榆林市政府采购服务类项目供应商信用承诺书；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11</w:t>
      </w: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本项目专门面向中小企业采购，供应商须提供中小企业声明函；</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lang w:eastAsia="zh-CN"/>
        </w:rPr>
      </w:pPr>
      <w:r>
        <w:rPr>
          <w:rFonts w:hint="eastAsia" w:cs="宋体"/>
          <w:i w:val="0"/>
          <w:iCs w:val="0"/>
          <w:caps w:val="0"/>
          <w:color w:val="auto"/>
          <w:spacing w:val="0"/>
          <w:sz w:val="24"/>
          <w:szCs w:val="24"/>
          <w:shd w:val="clear" w:fill="FFFFFF"/>
          <w:lang w:eastAsia="zh-CN"/>
        </w:rPr>
        <w:t>备注：本项目不接受联合体投标、不允许分包、转包，单位负责人为同一人或者存在直接控股、管理关系的不同投标人，不得参加同一合同项下的政府采购活动；</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时间：2023年10月</w:t>
      </w:r>
      <w:r>
        <w:rPr>
          <w:rFonts w:hint="eastAsia"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日至2023年</w:t>
      </w:r>
      <w:r>
        <w:rPr>
          <w:rFonts w:hint="eastAsia"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cs="宋体"/>
          <w:i w:val="0"/>
          <w:iCs w:val="0"/>
          <w:caps w:val="0"/>
          <w:color w:val="auto"/>
          <w:spacing w:val="0"/>
          <w:sz w:val="24"/>
          <w:szCs w:val="24"/>
          <w:shd w:val="clear" w:fill="FFFFFF"/>
          <w:lang w:eastAsia="zh-CN"/>
        </w:rPr>
        <w:t>2023年11月20日</w:t>
      </w:r>
      <w:r>
        <w:rPr>
          <w:rFonts w:hint="eastAsia" w:ascii="宋体" w:hAnsi="宋体" w:eastAsia="宋体" w:cs="宋体"/>
          <w:i w:val="0"/>
          <w:iCs w:val="0"/>
          <w:caps w:val="0"/>
          <w:color w:val="auto"/>
          <w:spacing w:val="0"/>
          <w:sz w:val="24"/>
          <w:szCs w:val="24"/>
          <w:shd w:val="clear" w:fill="FFFFFF"/>
        </w:rPr>
        <w:t xml:space="preserve">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榆林市公共资源交易中心十楼开标5室</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采购人名称：榆林市自然资源和规划局横山分局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0912-3452148；3、本项目采用电子化招投标方式和“不见面”开标形式，投标人使用数字认证证书（CA 锁）对投标文件进行签章、加密、递交及开标时解密等相关招投</w:t>
      </w:r>
      <w:bookmarkStart w:id="0" w:name="_GoBack"/>
      <w:bookmarkEnd w:id="0"/>
      <w:r>
        <w:rPr>
          <w:rFonts w:hint="eastAsia" w:ascii="宋体" w:hAnsi="宋体" w:eastAsia="宋体" w:cs="宋体"/>
          <w:i w:val="0"/>
          <w:iCs w:val="0"/>
          <w:caps w:val="0"/>
          <w:color w:val="auto"/>
          <w:spacing w:val="0"/>
          <w:sz w:val="24"/>
          <w:szCs w:val="24"/>
          <w:shd w:val="clear" w:fill="FFFFFF"/>
        </w:rPr>
        <w:t>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榆林市自然资源和规划局横山分局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地址：榆林市横山区环城北路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联系方式：0912-7660079</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0F94055C"/>
    <w:rsid w:val="259D1D07"/>
    <w:rsid w:val="2D6A633C"/>
    <w:rsid w:val="55ED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sz w:val="21"/>
      <w:szCs w:val="20"/>
    </w:rPr>
  </w:style>
  <w:style w:type="paragraph" w:styleId="3">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paragraph" w:styleId="4">
    <w:name w:val="Normal (Web)"/>
    <w:basedOn w:val="1"/>
    <w:qFormat/>
    <w:uiPriority w:val="0"/>
    <w:pPr>
      <w:widowControl/>
      <w:spacing w:beforeAutospacing="1" w:afterAutospacing="1"/>
      <w:jc w:val="left"/>
    </w:pPr>
    <w:rPr>
      <w:rFonts w:hint="eastAsia" w:ascii="宋体" w:hAnsi="宋体" w:cs="Times New Roman"/>
      <w:kern w:val="0"/>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2023-10-27T06:28:53Z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611590F48E17493896317822DDF22E71_12</vt:lpwstr>
  </property>
</Properties>
</file>