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府谷县中医医院空调、弱电、医气系统维保项目竞争性</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lang w:val="en-US" w:eastAsia="zh-CN" w:bidi="ar"/>
        </w:rPr>
        <w:t>谈判公告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jc w:val="left"/>
        <w:textAlignment w:val="auto"/>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color="auto"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府谷县中医医院空调、弱电、医气系统维保项目</w:t>
      </w:r>
      <w:r>
        <w:rPr>
          <w:rFonts w:hint="eastAsia" w:ascii="宋体" w:hAnsi="宋体" w:eastAsia="宋体" w:cs="宋体"/>
          <w:i w:val="0"/>
          <w:iCs w:val="0"/>
          <w:caps w:val="0"/>
          <w:color w:val="auto"/>
          <w:spacing w:val="0"/>
          <w:sz w:val="24"/>
          <w:szCs w:val="24"/>
          <w:shd w:val="clear" w:color="auto" w:fill="FFFFFF"/>
        </w:rPr>
        <w:t>的潜在供应商应在登录全国公共资源交易中心平台（陕西省）使用CA锁报名后自行下载获取采购文件</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并于</w:t>
      </w:r>
      <w:r>
        <w:rPr>
          <w:rFonts w:hint="eastAsia" w:ascii="宋体" w:hAnsi="宋体" w:eastAsia="宋体" w:cs="宋体"/>
          <w:color w:val="auto"/>
          <w:kern w:val="2"/>
          <w:sz w:val="24"/>
          <w:szCs w:val="22"/>
          <w:lang w:val="en-US" w:eastAsia="zh-CN" w:bidi="ar-SA"/>
        </w:rPr>
        <w:t>2023年10月08日14时30分</w:t>
      </w:r>
      <w:r>
        <w:rPr>
          <w:rFonts w:hint="eastAsia" w:ascii="宋体" w:hAnsi="宋体" w:eastAsia="宋体" w:cs="宋体"/>
          <w:i w:val="0"/>
          <w:iCs w:val="0"/>
          <w:caps w:val="0"/>
          <w:color w:val="auto"/>
          <w:spacing w:val="0"/>
          <w:sz w:val="24"/>
          <w:szCs w:val="24"/>
          <w:shd w:val="clear" w:color="auto" w:fill="FFFFFF"/>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color w:val="auto"/>
          <w:kern w:val="2"/>
          <w:sz w:val="24"/>
          <w:szCs w:val="22"/>
          <w:lang w:val="en-US" w:eastAsia="zh-CN" w:bidi="ar-SA"/>
        </w:rPr>
        <w:t>ZCSP-府谷县-2023-01104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府谷县中医医院空调、弱电、医气系统维保项目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采购方式：竞争性谈判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val="en-US" w:eastAsia="zh-CN"/>
        </w:rPr>
        <w:t>774724.00</w:t>
      </w:r>
      <w:r>
        <w:rPr>
          <w:rFonts w:hint="eastAsia" w:ascii="宋体" w:hAnsi="宋体" w:eastAsia="宋体" w:cs="宋体"/>
          <w:i w:val="0"/>
          <w:iCs w:val="0"/>
          <w:caps w:val="0"/>
          <w:color w:val="auto"/>
          <w:spacing w:val="0"/>
          <w:sz w:val="24"/>
          <w:szCs w:val="24"/>
          <w:shd w:val="clear" w:color="auto"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府谷县中医医院空调、弱电、医气系统维保项目</w:t>
      </w:r>
      <w:r>
        <w:rPr>
          <w:rFonts w:hint="eastAsia" w:ascii="宋体" w:hAnsi="宋体" w:eastAsia="宋体" w:cs="宋体"/>
          <w:i w:val="0"/>
          <w:iCs w:val="0"/>
          <w:caps w:val="0"/>
          <w:color w:val="auto"/>
          <w:spacing w:val="0"/>
          <w:sz w:val="24"/>
          <w:szCs w:val="24"/>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774724.00</w:t>
      </w:r>
      <w:r>
        <w:rPr>
          <w:rFonts w:hint="eastAsia" w:ascii="宋体" w:hAnsi="宋体" w:eastAsia="宋体" w:cs="宋体"/>
          <w:i w:val="0"/>
          <w:iCs w:val="0"/>
          <w:caps w:val="0"/>
          <w:color w:val="auto"/>
          <w:spacing w:val="0"/>
          <w:sz w:val="24"/>
          <w:szCs w:val="24"/>
          <w:shd w:val="clear" w:color="auto" w:fill="FFFFFF"/>
        </w:rPr>
        <w:t>元</w:t>
      </w:r>
    </w:p>
    <w:tbl>
      <w:tblPr>
        <w:tblStyle w:val="7"/>
        <w:tblpPr w:leftFromText="180" w:rightFromText="180" w:vertAnchor="text" w:horzAnchor="page" w:tblpXSpec="center" w:tblpY="609"/>
        <w:tblOverlap w:val="never"/>
        <w:tblW w:w="1005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
        <w:gridCol w:w="1750"/>
        <w:gridCol w:w="2133"/>
        <w:gridCol w:w="1100"/>
        <w:gridCol w:w="1468"/>
        <w:gridCol w:w="1320"/>
        <w:gridCol w:w="1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0" w:hRule="atLeast"/>
          <w:tblHeader/>
          <w:jc w:val="center"/>
        </w:trPr>
        <w:tc>
          <w:tcPr>
            <w:tcW w:w="9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7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99" w:hRule="atLeast"/>
          <w:jc w:val="center"/>
        </w:trPr>
        <w:tc>
          <w:tcPr>
            <w:tcW w:w="9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7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空调维修和保养服务</w:t>
            </w:r>
          </w:p>
        </w:tc>
        <w:tc>
          <w:tcPr>
            <w:tcW w:w="2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府谷县中医医院空调、弱电、医气系统维保项目</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4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774724.00</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774724.00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val="en-US" w:eastAsia="zh-CN"/>
        </w:rPr>
        <w:t>774724.00</w:t>
      </w:r>
      <w:r>
        <w:rPr>
          <w:rFonts w:hint="eastAsia" w:ascii="宋体" w:hAnsi="宋体" w:eastAsia="宋体" w:cs="宋体"/>
          <w:i w:val="0"/>
          <w:iCs w:val="0"/>
          <w:caps w:val="0"/>
          <w:color w:val="auto"/>
          <w:spacing w:val="0"/>
          <w:sz w:val="24"/>
          <w:szCs w:val="24"/>
          <w:shd w:val="clear" w:color="auto"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63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一年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府谷县中医医院空调、弱电、医气系统维保项目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fldChar w:fldCharType="begin"/>
      </w:r>
      <w:r>
        <w:rPr>
          <w:rFonts w:hint="eastAsia" w:ascii="宋体" w:hAnsi="宋体" w:eastAsia="宋体" w:cs="宋体"/>
          <w:i w:val="0"/>
          <w:iCs w:val="0"/>
          <w:caps w:val="0"/>
          <w:color w:val="333333"/>
          <w:spacing w:val="0"/>
          <w:sz w:val="24"/>
          <w:szCs w:val="24"/>
          <w:shd w:val="clear" w:color="auto" w:fill="FFFFFF"/>
          <w:vertAlign w:val="baseline"/>
        </w:rPr>
        <w:instrText xml:space="preserve"> = 1 \* GB3 \* MERGEFORMAT </w:instrText>
      </w:r>
      <w:r>
        <w:rPr>
          <w:rFonts w:hint="eastAsia" w:ascii="宋体" w:hAnsi="宋体" w:eastAsia="宋体" w:cs="宋体"/>
          <w:i w:val="0"/>
          <w:iCs w:val="0"/>
          <w:caps w:val="0"/>
          <w:color w:val="333333"/>
          <w:spacing w:val="0"/>
          <w:sz w:val="24"/>
          <w:szCs w:val="24"/>
          <w:shd w:val="clear" w:color="auto" w:fill="FFFFFF"/>
          <w:vertAlign w:val="baseline"/>
        </w:rPr>
        <w:fldChar w:fldCharType="separate"/>
      </w:r>
      <w:r>
        <w:t>①</w:t>
      </w:r>
      <w:r>
        <w:rPr>
          <w:rFonts w:hint="eastAsia" w:ascii="宋体" w:hAnsi="宋体" w:eastAsia="宋体" w:cs="宋体"/>
          <w:i w:val="0"/>
          <w:iCs w:val="0"/>
          <w:caps w:val="0"/>
          <w:color w:val="333333"/>
          <w:spacing w:val="0"/>
          <w:sz w:val="24"/>
          <w:szCs w:val="24"/>
          <w:shd w:val="clear" w:color="auto" w:fill="FFFFFF"/>
          <w:vertAlign w:val="baseline"/>
        </w:rPr>
        <w:fldChar w:fldCharType="end"/>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《政府采购促进中小企业发展管理办法》（财库〔2020〕46号）；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②、《三部门联合发布关于促进残疾人就业政府采购政策的通知》（财库[2017] 141号）；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③、《财政部司法部关于政府采购支持监狱企业发展有关问题的通知》（财库〔2014〕68号）；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④、《国务院办公厅关于建立政府强制采购节能产品制度的通知》（国办发[2007]51号）；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⑤、《环境标志产品政府采购实施的意见》（财库[2006]90号）；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⑥、《节能产品政府采购实施意见》（财库[2004]185号）；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⑦、《财政部发展改革委生态环境部市场监管总局关于调整优化节能产品、环境标志产品政府采购执行机制的通知》（财库〔2019〕9号）；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⑧、《陕西省中小企业政府采购信用融资办法》（陕财办采〔2018〕23号）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⑨、《关于进一步加大政府采购支持中小企业力度的通知》（财库〔2022〕19号）；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⑩、落实其它相关政策。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ascii="宋体" w:hAnsi="宋体" w:cs="宋体"/>
          <w:i w:val="0"/>
          <w:iCs w:val="0"/>
          <w:caps w:val="0"/>
          <w:color w:val="333333"/>
          <w:spacing w:val="0"/>
          <w:sz w:val="24"/>
          <w:szCs w:val="24"/>
          <w:shd w:val="clear" w:color="auto" w:fill="FFFFFF"/>
          <w:vertAlign w:val="baseline"/>
          <w:lang w:eastAsia="zh-CN"/>
        </w:rPr>
        <w:t>府谷县中医医院空调、弱电、医气系统维保项目</w:t>
      </w:r>
      <w:r>
        <w:rPr>
          <w:rFonts w:hint="eastAsia" w:ascii="宋体" w:hAnsi="宋体" w:eastAsia="宋体" w:cs="宋体"/>
          <w:i w:val="0"/>
          <w:iCs w:val="0"/>
          <w:caps w:val="0"/>
          <w:color w:val="333333"/>
          <w:spacing w:val="0"/>
          <w:sz w:val="24"/>
          <w:szCs w:val="24"/>
          <w:shd w:val="clear" w:color="auto" w:fill="FFFFFF"/>
          <w:vertAlign w:val="baseline"/>
        </w:rPr>
        <w:t>)特定资格要求如下: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①、供应商具有独立承担民事责任能力的法人、其他组织或自然人，并出具合法有效的营业执照副本（附营业执照的</w:t>
      </w:r>
      <w:r>
        <w:rPr>
          <w:rFonts w:hint="eastAsia" w:ascii="宋体" w:hAnsi="宋体" w:eastAsia="宋体" w:cs="宋体"/>
          <w:sz w:val="24"/>
          <w:szCs w:val="24"/>
          <w:lang w:val="en-US" w:eastAsia="zh-CN"/>
        </w:rPr>
        <w:t>2022年</w:t>
      </w:r>
      <w:r>
        <w:rPr>
          <w:rFonts w:hint="eastAsia" w:ascii="宋体" w:hAnsi="宋体" w:eastAsia="宋体" w:cs="宋体"/>
          <w:sz w:val="24"/>
          <w:szCs w:val="24"/>
        </w:rPr>
        <w:t>企业年度报告书）或事业单位法人证书等国家规定的相关证明，自然人参与的提供其身份证明；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rPr>
      </w:pPr>
      <w:r>
        <w:rPr>
          <w:rFonts w:hint="eastAsia" w:ascii="宋体" w:hAnsi="宋体" w:eastAsia="宋体" w:cs="宋体"/>
          <w:sz w:val="24"/>
          <w:szCs w:val="24"/>
        </w:rPr>
        <w:t>②、投标供应商具</w:t>
      </w:r>
      <w:r>
        <w:rPr>
          <w:rFonts w:hint="eastAsia" w:ascii="宋体" w:hAnsi="宋体" w:eastAsia="宋体" w:cs="宋体"/>
          <w:sz w:val="24"/>
          <w:szCs w:val="24"/>
          <w:lang w:val="en-US" w:eastAsia="zh-CN"/>
        </w:rPr>
        <w:t>备机电安装工程专业承包三级</w:t>
      </w:r>
      <w:r>
        <w:rPr>
          <w:rFonts w:hint="eastAsia" w:ascii="宋体" w:hAnsi="宋体" w:eastAsia="宋体" w:cs="宋体"/>
          <w:sz w:val="24"/>
          <w:szCs w:val="24"/>
        </w:rPr>
        <w:t>及以上资质的独立企业法人，具备有效的安全生产许可证，并在人员、设备、资金等方面具有相应的施工能力；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③</w:t>
      </w:r>
      <w:r>
        <w:rPr>
          <w:rFonts w:hint="default" w:ascii="宋体" w:hAnsi="宋体" w:eastAsia="宋体" w:cs="宋体"/>
          <w:sz w:val="24"/>
          <w:szCs w:val="24"/>
        </w:rPr>
        <w:t>、项目负责人需具</w:t>
      </w:r>
      <w:r>
        <w:rPr>
          <w:rFonts w:hint="default" w:ascii="宋体" w:hAnsi="宋体" w:eastAsia="宋体" w:cs="宋体"/>
          <w:sz w:val="24"/>
          <w:szCs w:val="24"/>
          <w:lang w:val="en-US" w:eastAsia="zh-CN"/>
        </w:rPr>
        <w:t>备机电工程二级及以上建造师注册证、有效的安全生产考核合格证书（B证）、</w:t>
      </w:r>
      <w:r>
        <w:rPr>
          <w:rFonts w:hint="default" w:ascii="宋体" w:hAnsi="宋体" w:eastAsia="宋体" w:cs="宋体"/>
          <w:sz w:val="24"/>
          <w:szCs w:val="24"/>
        </w:rPr>
        <w:t>社保经办机构出具的202</w:t>
      </w:r>
      <w:r>
        <w:rPr>
          <w:rFonts w:hint="default" w:ascii="宋体" w:hAnsi="宋体" w:eastAsia="宋体" w:cs="宋体"/>
          <w:sz w:val="24"/>
          <w:szCs w:val="24"/>
          <w:lang w:val="en-US" w:eastAsia="zh-CN"/>
        </w:rPr>
        <w:t>3</w:t>
      </w:r>
      <w:r>
        <w:rPr>
          <w:rFonts w:hint="default" w:ascii="宋体" w:hAnsi="宋体" w:eastAsia="宋体" w:cs="宋体"/>
          <w:sz w:val="24"/>
          <w:szCs w:val="24"/>
        </w:rPr>
        <w:t>年</w:t>
      </w:r>
      <w:r>
        <w:rPr>
          <w:rFonts w:hint="default" w:ascii="宋体" w:hAnsi="宋体" w:eastAsia="宋体" w:cs="宋体"/>
          <w:sz w:val="24"/>
          <w:szCs w:val="24"/>
          <w:lang w:val="en-US" w:eastAsia="zh-CN"/>
        </w:rPr>
        <w:t>0</w:t>
      </w:r>
      <w:r>
        <w:rPr>
          <w:rFonts w:hint="eastAsia" w:ascii="宋体" w:hAnsi="宋体" w:eastAsia="宋体" w:cs="宋体"/>
          <w:sz w:val="24"/>
          <w:szCs w:val="24"/>
          <w:lang w:val="en-US" w:eastAsia="zh-CN"/>
        </w:rPr>
        <w:t>7</w:t>
      </w:r>
      <w:r>
        <w:rPr>
          <w:rFonts w:hint="default" w:ascii="宋体" w:hAnsi="宋体" w:eastAsia="宋体" w:cs="宋体"/>
          <w:sz w:val="24"/>
          <w:szCs w:val="24"/>
        </w:rPr>
        <w:t>月、</w:t>
      </w:r>
      <w:r>
        <w:rPr>
          <w:rFonts w:hint="default" w:ascii="宋体" w:hAnsi="宋体" w:eastAsia="宋体" w:cs="宋体"/>
          <w:sz w:val="24"/>
          <w:szCs w:val="24"/>
          <w:lang w:val="en-US" w:eastAsia="zh-CN"/>
        </w:rPr>
        <w:t>0</w:t>
      </w:r>
      <w:r>
        <w:rPr>
          <w:rFonts w:hint="eastAsia" w:ascii="宋体" w:hAnsi="宋体" w:eastAsia="宋体" w:cs="宋体"/>
          <w:sz w:val="24"/>
          <w:szCs w:val="24"/>
          <w:lang w:val="en-US" w:eastAsia="zh-CN"/>
        </w:rPr>
        <w:t>8</w:t>
      </w:r>
      <w:r>
        <w:rPr>
          <w:rFonts w:hint="default" w:ascii="宋体" w:hAnsi="宋体" w:eastAsia="宋体" w:cs="宋体"/>
          <w:sz w:val="24"/>
          <w:szCs w:val="24"/>
        </w:rPr>
        <w:t>月或</w:t>
      </w:r>
      <w:r>
        <w:rPr>
          <w:rFonts w:hint="default" w:ascii="宋体" w:hAnsi="宋体" w:eastAsia="宋体" w:cs="宋体"/>
          <w:sz w:val="24"/>
          <w:szCs w:val="24"/>
          <w:lang w:val="en-US" w:eastAsia="zh-CN"/>
        </w:rPr>
        <w:t>0</w:t>
      </w:r>
      <w:r>
        <w:rPr>
          <w:rFonts w:hint="eastAsia" w:ascii="宋体" w:hAnsi="宋体" w:eastAsia="宋体" w:cs="宋体"/>
          <w:sz w:val="24"/>
          <w:szCs w:val="24"/>
          <w:lang w:val="en-US" w:eastAsia="zh-CN"/>
        </w:rPr>
        <w:t>9</w:t>
      </w:r>
      <w:r>
        <w:rPr>
          <w:rFonts w:hint="default" w:ascii="宋体" w:hAnsi="宋体" w:eastAsia="宋体" w:cs="宋体"/>
          <w:sz w:val="24"/>
          <w:szCs w:val="24"/>
        </w:rPr>
        <w:t>月份至少一个月的本企业社保缴纳证明材料（五险一金其中一项即可，应可查询）且未担任其他在建项目</w:t>
      </w:r>
      <w:r>
        <w:rPr>
          <w:rFonts w:hint="eastAsia" w:ascii="宋体" w:hAnsi="宋体" w:eastAsia="宋体" w:cs="宋体"/>
          <w:sz w:val="24"/>
          <w:szCs w:val="24"/>
          <w:lang w:val="en-US" w:eastAsia="zh-CN"/>
        </w:rPr>
        <w:t>的项目</w:t>
      </w:r>
      <w:r>
        <w:rPr>
          <w:rFonts w:hint="default" w:ascii="宋体" w:hAnsi="宋体" w:eastAsia="宋体" w:cs="宋体"/>
          <w:sz w:val="24"/>
          <w:szCs w:val="24"/>
        </w:rPr>
        <w:t>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lang w:eastAsia="zh-CN"/>
        </w:rPr>
        <w:t>、</w:t>
      </w:r>
      <w:r>
        <w:rPr>
          <w:rFonts w:hint="eastAsia" w:ascii="宋体" w:hAnsi="宋体" w:eastAsia="宋体" w:cs="宋体"/>
          <w:sz w:val="24"/>
          <w:szCs w:val="24"/>
        </w:rPr>
        <w:t>财务状况报告：财务状况良好，提供2022年</w:t>
      </w:r>
      <w:r>
        <w:rPr>
          <w:rFonts w:hint="eastAsia" w:ascii="宋体" w:hAnsi="宋体" w:eastAsia="宋体" w:cs="宋体"/>
          <w:sz w:val="24"/>
          <w:szCs w:val="24"/>
          <w:lang w:val="en-US" w:eastAsia="zh-CN"/>
        </w:rPr>
        <w:t>度</w:t>
      </w:r>
      <w:r>
        <w:rPr>
          <w:rFonts w:hint="eastAsia" w:ascii="宋体" w:hAnsi="宋体" w:eastAsia="宋体" w:cs="宋体"/>
          <w:sz w:val="24"/>
          <w:szCs w:val="24"/>
        </w:rPr>
        <w:t>财务审计报告（公司成立不足一年的需提供银行出具的资信证明及基本账号开户许可证或开户银行出具的基本存款账户信息表）；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⑤、税收缴纳证明：提供202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月至今已缴纳的至少</w:t>
      </w:r>
      <w:r>
        <w:rPr>
          <w:rFonts w:hint="eastAsia" w:ascii="宋体" w:hAnsi="宋体" w:eastAsia="宋体" w:cs="宋体"/>
          <w:sz w:val="24"/>
          <w:szCs w:val="24"/>
          <w:lang w:val="en-US" w:eastAsia="zh-CN"/>
        </w:rPr>
        <w:t>一</w:t>
      </w:r>
      <w:r>
        <w:rPr>
          <w:rFonts w:hint="eastAsia" w:ascii="宋体" w:hAnsi="宋体" w:eastAsia="宋体" w:cs="宋体"/>
          <w:sz w:val="24"/>
          <w:szCs w:val="24"/>
        </w:rPr>
        <w:t xml:space="preserve">个月的纳税证明或完税证明，依法免税的供应商应提供相关文件证明；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⑥、社会保障资金缴纳证明：提供202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月至今已缴纳的至少</w:t>
      </w:r>
      <w:r>
        <w:rPr>
          <w:rFonts w:hint="eastAsia" w:ascii="宋体" w:hAnsi="宋体" w:eastAsia="宋体" w:cs="宋体"/>
          <w:sz w:val="24"/>
          <w:szCs w:val="24"/>
          <w:lang w:val="en-US" w:eastAsia="zh-CN"/>
        </w:rPr>
        <w:t>一</w:t>
      </w:r>
      <w:r>
        <w:rPr>
          <w:rFonts w:hint="eastAsia" w:ascii="宋体" w:hAnsi="宋体" w:eastAsia="宋体" w:cs="宋体"/>
          <w:sz w:val="24"/>
          <w:szCs w:val="24"/>
        </w:rPr>
        <w:t>个月的社会保障资金缴存单据或社保机构开具的社会保险参保缴费情况证明，依法不需要缴纳社会保障资金的应提供相关证明材料；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⑦、信用要求：投标供应商、法定代表人不得为“信用中国”网（www.creditchina.gov.cn）中列入失信被执行人和政府采购严重违法失信行为记录名单的供应商，投标供应商不得为“中国政府采购”网（www.ccgp.gov.cn）政府采购严重违法失信行为记录名单中被财政部门禁止参加政府采购活动的供应商。提供本项目发出公告之日至响应文件递交截止时间前“信用中国”网站、“中国政府采购”网查询的相关信用记录完整截图（企业信用报告及完整截图），“信用中国”网站中投标供应商失信被执行人查询截图以“中国执行信息公开网”网站（http://zxgk.court.gov.cn/shixin/）中全国范围内查询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⑧、供应商需提供具有履行合同所必需的设备和专业技术能力的承诺函；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⑨、书面声明：参加本次政府采购活动前三年内在经营活动中没有重大违法记录的书面声明函；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⑩</w:t>
      </w:r>
      <w:r>
        <w:rPr>
          <w:rFonts w:hint="eastAsia" w:ascii="宋体" w:hAnsi="宋体" w:eastAsia="宋体" w:cs="宋体"/>
          <w:sz w:val="24"/>
          <w:szCs w:val="24"/>
        </w:rPr>
        <w:t>、单位负责人为同一人或存在直接控股、管理关系的不同单位，不得同时参加本项目政府采购活动，提供《供应商企业关系关联承诺书》；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⑪、提供榆林市政府采购服物类项目供应商信用承诺书及信用中国（陕西榆林）主动承诺网页截图；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⑫、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lang w:val="en-US" w:eastAsia="zh-CN"/>
        </w:rPr>
        <w:t>⑬、谈判</w:t>
      </w:r>
      <w:r>
        <w:rPr>
          <w:rFonts w:hint="eastAsia" w:ascii="宋体" w:hAnsi="宋体" w:eastAsia="宋体" w:cs="宋体"/>
          <w:sz w:val="24"/>
          <w:szCs w:val="24"/>
        </w:rPr>
        <w:t>保证金：</w:t>
      </w:r>
      <w:r>
        <w:rPr>
          <w:rFonts w:hint="eastAsia" w:ascii="宋体" w:hAnsi="宋体" w:eastAsia="宋体" w:cs="宋体"/>
          <w:color w:val="auto"/>
          <w:kern w:val="0"/>
          <w:sz w:val="24"/>
          <w:szCs w:val="24"/>
          <w:lang w:val="en-US" w:eastAsia="zh-CN" w:bidi="ar-SA"/>
        </w:rPr>
        <w:t>用投标信用承诺书代替（提供投标信用承诺书及信用中国（陕西榆林）主动承诺网页截图）。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9</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26</w:t>
      </w:r>
      <w:r>
        <w:rPr>
          <w:rFonts w:hint="eastAsia" w:ascii="宋体" w:hAnsi="宋体" w:eastAsia="宋体" w:cs="宋体"/>
          <w:i w:val="0"/>
          <w:iCs w:val="0"/>
          <w:caps w:val="0"/>
          <w:color w:val="auto"/>
          <w:spacing w:val="0"/>
          <w:sz w:val="24"/>
          <w:szCs w:val="24"/>
          <w:highlight w:val="none"/>
          <w:shd w:val="clear" w:color="auto" w:fill="FFFFFF"/>
        </w:rPr>
        <w:t>日至202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9</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28</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shd w:val="clear" w:color="auto" w:fill="FFFFFF"/>
        </w:rPr>
        <w:t>，每天上午0</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0:00（北京时间,法定节假日除外）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地点：登录全国公共资源交易中心平台（陕西省）使用CA锁报名后自行下载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方式：</w:t>
      </w:r>
      <w:r>
        <w:rPr>
          <w:rFonts w:hint="eastAsia" w:ascii="宋体" w:hAnsi="宋体" w:eastAsia="宋体" w:cs="宋体"/>
          <w:i w:val="0"/>
          <w:iCs w:val="0"/>
          <w:caps w:val="0"/>
          <w:color w:val="auto"/>
          <w:spacing w:val="0"/>
          <w:sz w:val="24"/>
          <w:szCs w:val="24"/>
          <w:shd w:val="clear" w:color="auto" w:fill="FFFFFF"/>
          <w:lang w:val="en-US" w:eastAsia="zh-CN"/>
        </w:rPr>
        <w:t>在线</w:t>
      </w:r>
      <w:r>
        <w:rPr>
          <w:rFonts w:hint="eastAsia" w:ascii="宋体" w:hAnsi="宋体" w:eastAsia="宋体" w:cs="宋体"/>
          <w:i w:val="0"/>
          <w:iCs w:val="0"/>
          <w:caps w:val="0"/>
          <w:color w:val="auto"/>
          <w:spacing w:val="0"/>
          <w:sz w:val="24"/>
          <w:szCs w:val="24"/>
          <w:shd w:val="clear" w:color="auto" w:fill="FFFFFF"/>
        </w:rPr>
        <w:t>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售价：免费获取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截止时间：</w:t>
      </w:r>
      <w:r>
        <w:rPr>
          <w:rFonts w:hint="eastAsia" w:ascii="宋体" w:hAnsi="宋体" w:eastAsia="宋体" w:cs="宋体"/>
          <w:color w:val="auto"/>
          <w:kern w:val="2"/>
          <w:sz w:val="24"/>
          <w:szCs w:val="22"/>
          <w:lang w:val="en-US" w:eastAsia="zh-CN" w:bidi="ar-SA"/>
        </w:rPr>
        <w:t>2023年10月08日14时30分</w:t>
      </w:r>
      <w:r>
        <w:rPr>
          <w:rFonts w:hint="eastAsia" w:ascii="宋体" w:hAnsi="宋体" w:eastAsia="宋体" w:cs="宋体"/>
          <w:i w:val="0"/>
          <w:iCs w:val="0"/>
          <w:caps w:val="0"/>
          <w:color w:val="auto"/>
          <w:spacing w:val="0"/>
          <w:sz w:val="24"/>
          <w:szCs w:val="24"/>
          <w:highlight w:val="none"/>
          <w:shd w:val="clear" w:color="auto" w:fill="FFFFFF"/>
          <w:lang w:val="en-US" w:eastAsia="zh-CN"/>
        </w:rPr>
        <w:t>00</w:t>
      </w:r>
      <w:r>
        <w:rPr>
          <w:rFonts w:hint="eastAsia" w:ascii="宋体" w:hAnsi="宋体" w:eastAsia="宋体" w:cs="宋体"/>
          <w:i w:val="0"/>
          <w:iCs w:val="0"/>
          <w:caps w:val="0"/>
          <w:color w:val="auto"/>
          <w:spacing w:val="0"/>
          <w:sz w:val="24"/>
          <w:szCs w:val="24"/>
          <w:highlight w:val="none"/>
          <w:shd w:val="clear" w:color="auto" w:fill="FFFFFF"/>
        </w:rPr>
        <w:t>秒</w:t>
      </w:r>
      <w:r>
        <w:rPr>
          <w:rFonts w:hint="eastAsia" w:ascii="宋体" w:hAnsi="宋体" w:eastAsia="宋体" w:cs="宋体"/>
          <w:i w:val="0"/>
          <w:iCs w:val="0"/>
          <w:caps w:val="0"/>
          <w:color w:val="auto"/>
          <w:spacing w:val="0"/>
          <w:sz w:val="24"/>
          <w:szCs w:val="24"/>
          <w:shd w:val="clear" w:color="auto"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陕西省榆林市府谷县经济适用房一期2号楼西商铺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color w:val="auto"/>
          <w:kern w:val="2"/>
          <w:sz w:val="24"/>
          <w:szCs w:val="22"/>
          <w:lang w:val="en-US" w:eastAsia="zh-CN" w:bidi="ar-SA"/>
        </w:rPr>
        <w:t>2023年10月08日14时30分</w:t>
      </w:r>
      <w:r>
        <w:rPr>
          <w:rFonts w:hint="eastAsia" w:ascii="宋体" w:hAnsi="宋体" w:eastAsia="宋体" w:cs="宋体"/>
          <w:i w:val="0"/>
          <w:iCs w:val="0"/>
          <w:caps w:val="0"/>
          <w:color w:val="auto"/>
          <w:spacing w:val="0"/>
          <w:sz w:val="24"/>
          <w:szCs w:val="24"/>
          <w:highlight w:val="none"/>
          <w:shd w:val="clear" w:color="auto" w:fill="FFFFFF"/>
          <w:lang w:val="en-US" w:eastAsia="zh-CN"/>
        </w:rPr>
        <w:t>00</w:t>
      </w:r>
      <w:r>
        <w:rPr>
          <w:rFonts w:hint="eastAsia" w:ascii="宋体" w:hAnsi="宋体" w:eastAsia="宋体" w:cs="宋体"/>
          <w:i w:val="0"/>
          <w:iCs w:val="0"/>
          <w:caps w:val="0"/>
          <w:color w:val="auto"/>
          <w:spacing w:val="0"/>
          <w:sz w:val="24"/>
          <w:szCs w:val="24"/>
          <w:highlight w:val="none"/>
          <w:shd w:val="clear" w:color="auto" w:fill="FFFFFF"/>
        </w:rPr>
        <w:t>秒</w:t>
      </w:r>
      <w:r>
        <w:rPr>
          <w:rFonts w:hint="eastAsia" w:ascii="宋体" w:hAnsi="宋体" w:eastAsia="宋体" w:cs="宋体"/>
          <w:i w:val="0"/>
          <w:iCs w:val="0"/>
          <w:caps w:val="0"/>
          <w:color w:val="auto"/>
          <w:spacing w:val="0"/>
          <w:sz w:val="24"/>
          <w:szCs w:val="24"/>
          <w:shd w:val="clear" w:color="auto"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陕西省榆林市府谷县经济适用房一期2号楼西商铺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自本公告发布之日起3个工作日。</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380" w:lineRule="exact"/>
        <w:ind w:left="0" w:right="0" w:firstLine="0"/>
        <w:jc w:val="left"/>
        <w:textAlignment w:val="auto"/>
        <w:rPr>
          <w:rFonts w:hint="eastAsia" w:ascii="宋体" w:hAnsi="宋体" w:eastAsia="宋体" w:cs="宋体"/>
          <w:lang w:val="en-US" w:eastAsia="zh-CN"/>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其他补充事宜</w:t>
      </w:r>
    </w:p>
    <w:p>
      <w:pPr>
        <w:ind w:firstLine="480" w:firstLineChars="200"/>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线上与线下需同时报名，二者缺一不可，否则视为报名无效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1、供应商可登录全国公共资源交易中心平台（陕西省） （http://www.sxggzyjy.cn/）,选择“电子交易平台-政府采购交易系统-企业端进行登录，登录后选择“交易乙方”身份进入供应商界面进行报名并免费下载招标文件。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2、 线上报名与线下报名需同时进行，线上报名成功后请携带网上报名回执单、</w:t>
      </w:r>
      <w:r>
        <w:rPr>
          <w:rFonts w:hint="eastAsia" w:ascii="宋体" w:hAnsi="宋体" w:eastAsia="宋体" w:cs="宋体"/>
          <w:i w:val="0"/>
          <w:iCs w:val="0"/>
          <w:caps w:val="0"/>
          <w:color w:val="auto"/>
          <w:spacing w:val="0"/>
          <w:sz w:val="24"/>
          <w:szCs w:val="24"/>
          <w:shd w:val="clear" w:color="auto" w:fill="FFFFFF"/>
          <w:vertAlign w:val="baseline"/>
        </w:rPr>
        <w:t>管理办法规定的《中小企业声明函》、</w:t>
      </w:r>
      <w:r>
        <w:rPr>
          <w:rFonts w:hint="eastAsia" w:ascii="宋体" w:hAnsi="宋体" w:eastAsia="宋体" w:cs="宋体"/>
          <w:i w:val="0"/>
          <w:iCs w:val="0"/>
          <w:caps w:val="0"/>
          <w:color w:val="auto"/>
          <w:spacing w:val="0"/>
          <w:sz w:val="24"/>
          <w:szCs w:val="24"/>
          <w:shd w:val="clear" w:color="auto" w:fill="FFFFFF"/>
          <w:lang w:val="en-US" w:eastAsia="zh-CN"/>
        </w:rPr>
        <w:t>单位介绍信原件、经办人身份证原件、复印件及社保经办机构出具的2023年7月、8月或9月份至少一个月的本企业社保缴纳证明材料（五险一金其中一项即可，应可查询）复印件加盖公章到</w:t>
      </w:r>
      <w:r>
        <w:rPr>
          <w:rFonts w:hint="eastAsia" w:ascii="宋体" w:hAnsi="宋体" w:eastAsia="宋体" w:cs="宋体"/>
          <w:i w:val="0"/>
          <w:iCs w:val="0"/>
          <w:caps w:val="0"/>
          <w:color w:val="auto"/>
          <w:spacing w:val="0"/>
          <w:sz w:val="24"/>
          <w:szCs w:val="24"/>
          <w:shd w:val="clear" w:color="auto" w:fill="FFFFFF"/>
          <w:lang w:eastAsia="zh-CN"/>
        </w:rPr>
        <w:t>陕西众鼎互联项目管理有限公司</w:t>
      </w:r>
      <w:r>
        <w:rPr>
          <w:rFonts w:hint="eastAsia" w:ascii="宋体" w:hAnsi="宋体" w:eastAsia="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eastAsia="zh-CN"/>
        </w:rPr>
        <w:t>陕西省榆林市府谷县经济适用房一期2号楼西商铺</w:t>
      </w:r>
      <w:r>
        <w:rPr>
          <w:rFonts w:hint="eastAsia" w:ascii="宋体" w:hAnsi="宋体" w:eastAsia="宋体" w:cs="宋体"/>
          <w:i w:val="0"/>
          <w:iCs w:val="0"/>
          <w:caps w:val="0"/>
          <w:color w:val="auto"/>
          <w:spacing w:val="0"/>
          <w:sz w:val="24"/>
          <w:szCs w:val="24"/>
          <w:shd w:val="clear" w:color="auto" w:fill="FFFFFF"/>
          <w:lang w:val="en-US" w:eastAsia="zh-CN"/>
        </w:rPr>
        <w:t>）进行线下报名，</w:t>
      </w:r>
      <w:r>
        <w:rPr>
          <w:rFonts w:hint="eastAsia" w:ascii="宋体" w:hAnsi="宋体" w:eastAsia="宋体" w:cs="宋体"/>
          <w:i w:val="0"/>
          <w:iCs w:val="0"/>
          <w:caps w:val="0"/>
          <w:color w:val="auto"/>
          <w:spacing w:val="0"/>
          <w:sz w:val="24"/>
          <w:szCs w:val="24"/>
          <w:shd w:val="clear" w:color="auto" w:fill="FFFFFF"/>
          <w:vertAlign w:val="baseline"/>
        </w:rPr>
        <w:t>线上与线下报名信息须一致，否则视为报名无效。本工程所属行业为</w:t>
      </w:r>
      <w:r>
        <w:rPr>
          <w:rFonts w:hint="eastAsia" w:cs="宋体"/>
          <w:i w:val="0"/>
          <w:iCs w:val="0"/>
          <w:caps w:val="0"/>
          <w:color w:val="auto"/>
          <w:spacing w:val="0"/>
          <w:sz w:val="24"/>
          <w:szCs w:val="24"/>
          <w:shd w:val="clear" w:color="auto" w:fill="FFFFFF"/>
          <w:vertAlign w:val="baseline"/>
          <w:lang w:eastAsia="zh-CN"/>
        </w:rPr>
        <w:t>其他未列明行业</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lang w:val="en-US" w:eastAsia="zh-CN"/>
        </w:rPr>
        <w:t>报名时间：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9</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26</w:t>
      </w:r>
      <w:r>
        <w:rPr>
          <w:rFonts w:hint="eastAsia" w:ascii="宋体" w:hAnsi="宋体" w:eastAsia="宋体" w:cs="宋体"/>
          <w:i w:val="0"/>
          <w:iCs w:val="0"/>
          <w:caps w:val="0"/>
          <w:color w:val="auto"/>
          <w:spacing w:val="0"/>
          <w:sz w:val="24"/>
          <w:szCs w:val="24"/>
          <w:highlight w:val="none"/>
          <w:shd w:val="clear" w:color="auto" w:fill="FFFFFF"/>
        </w:rPr>
        <w:t>日至202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9</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28</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shd w:val="clear" w:color="auto" w:fill="FFFFFF"/>
          <w:lang w:val="en-US" w:eastAsia="zh-CN"/>
        </w:rPr>
        <w:t>上午08:30-11:30,下午14：30-17：30否则视为报名无效（谢绝邮寄）。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3、办理CA锁方式（仅供参考）：榆林市市民大厦,电话：0912-3515031。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4、请供应商按照陕西省财政厅关于政府采购供应商注册登记有关事项的通知中的要求，通过陕西省政府采购网（http://www.ccgp-shaanxi.gov.cn/）注册登记加入陕西省政府采购供应商库。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八、凡对本次采购提出询问，请按以下方式联系。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名称：</w:t>
      </w:r>
      <w:r>
        <w:rPr>
          <w:rFonts w:hint="eastAsia" w:ascii="宋体" w:hAnsi="宋体" w:cs="宋体"/>
          <w:i w:val="0"/>
          <w:iCs w:val="0"/>
          <w:caps w:val="0"/>
          <w:color w:val="333333"/>
          <w:spacing w:val="0"/>
          <w:sz w:val="24"/>
          <w:szCs w:val="24"/>
          <w:shd w:val="clear" w:color="auto" w:fill="FFFFFF"/>
          <w:vertAlign w:val="baseline"/>
          <w:lang w:eastAsia="zh-CN"/>
        </w:rPr>
        <w:t>府谷县城投物业服务有限公司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地址：</w:t>
      </w:r>
      <w:r>
        <w:rPr>
          <w:rFonts w:hint="eastAsia" w:ascii="宋体" w:hAnsi="宋体" w:cs="宋体"/>
          <w:i w:val="0"/>
          <w:iCs w:val="0"/>
          <w:caps w:val="0"/>
          <w:color w:val="333333"/>
          <w:spacing w:val="0"/>
          <w:sz w:val="24"/>
          <w:szCs w:val="24"/>
          <w:shd w:val="clear" w:color="auto" w:fill="FFFFFF"/>
          <w:vertAlign w:val="baseline"/>
          <w:lang w:eastAsia="zh-CN"/>
        </w:rPr>
        <w:t>府谷县</w:t>
      </w:r>
      <w:r>
        <w:rPr>
          <w:rFonts w:hint="eastAsia" w:ascii="宋体" w:hAnsi="宋体" w:cs="宋体"/>
          <w:i w:val="0"/>
          <w:iCs w:val="0"/>
          <w:caps w:val="0"/>
          <w:color w:val="333333"/>
          <w:spacing w:val="0"/>
          <w:sz w:val="24"/>
          <w:szCs w:val="24"/>
          <w:shd w:val="clear" w:color="auto" w:fill="FFFFFF"/>
          <w:vertAlign w:val="baseline"/>
          <w:lang w:val="en-US" w:eastAsia="zh-CN"/>
        </w:rPr>
        <w:t>新区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ascii="宋体" w:hAnsi="宋体" w:cs="宋体"/>
          <w:i w:val="0"/>
          <w:iCs w:val="0"/>
          <w:caps w:val="0"/>
          <w:color w:val="333333"/>
          <w:spacing w:val="0"/>
          <w:sz w:val="24"/>
          <w:szCs w:val="24"/>
          <w:shd w:val="clear" w:color="auto" w:fill="FFFFFF"/>
          <w:vertAlign w:val="baseline"/>
          <w:lang w:eastAsia="zh-CN"/>
        </w:rPr>
        <w:t>18700253682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名称：</w:t>
      </w:r>
      <w:r>
        <w:rPr>
          <w:rFonts w:hint="eastAsia" w:ascii="宋体" w:hAnsi="宋体" w:cs="宋体"/>
          <w:i w:val="0"/>
          <w:iCs w:val="0"/>
          <w:caps w:val="0"/>
          <w:color w:val="333333"/>
          <w:spacing w:val="0"/>
          <w:sz w:val="24"/>
          <w:szCs w:val="24"/>
          <w:shd w:val="clear" w:color="auto" w:fill="FFFFFF"/>
          <w:vertAlign w:val="baseline"/>
          <w:lang w:eastAsia="zh-CN"/>
        </w:rPr>
        <w:t>陕西众鼎互联项目管理有限公司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w:t>
      </w:r>
      <w:r>
        <w:rPr>
          <w:rFonts w:hint="eastAsia" w:ascii="宋体" w:hAnsi="宋体" w:cs="宋体"/>
          <w:i w:val="0"/>
          <w:iCs w:val="0"/>
          <w:caps w:val="0"/>
          <w:color w:val="333333"/>
          <w:spacing w:val="0"/>
          <w:sz w:val="24"/>
          <w:szCs w:val="24"/>
          <w:shd w:val="clear" w:color="auto" w:fill="FFFFFF"/>
          <w:vertAlign w:val="baseline"/>
          <w:lang w:eastAsia="zh-CN"/>
        </w:rPr>
        <w:t>陕西省榆林市府谷县经济适用房一期2号楼西商铺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ascii="宋体" w:hAnsi="宋体" w:cs="宋体"/>
          <w:i w:val="0"/>
          <w:iCs w:val="0"/>
          <w:caps w:val="0"/>
          <w:color w:val="333333"/>
          <w:spacing w:val="0"/>
          <w:sz w:val="24"/>
          <w:szCs w:val="24"/>
          <w:shd w:val="clear" w:color="auto" w:fill="FFFFFF"/>
          <w:vertAlign w:val="baseline"/>
          <w:lang w:val="en-US" w:eastAsia="zh-CN"/>
        </w:rPr>
        <w:t>0912-8808176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项目联系人：</w:t>
      </w:r>
      <w:r>
        <w:rPr>
          <w:rFonts w:hint="eastAsia" w:ascii="宋体" w:hAnsi="宋体" w:cs="宋体"/>
          <w:i w:val="0"/>
          <w:iCs w:val="0"/>
          <w:caps w:val="0"/>
          <w:color w:val="333333"/>
          <w:spacing w:val="0"/>
          <w:sz w:val="24"/>
          <w:szCs w:val="24"/>
          <w:shd w:val="clear" w:color="auto" w:fill="FFFFFF"/>
          <w:vertAlign w:val="baseline"/>
          <w:lang w:val="en-US" w:eastAsia="zh-CN"/>
        </w:rPr>
        <w:t>韩工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both"/>
        <w:textAlignment w:val="baseline"/>
        <w:rPr>
          <w:rFonts w:hint="eastAsia" w:ascii="宋体" w:hAnsi="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电话：</w:t>
      </w:r>
      <w:r>
        <w:rPr>
          <w:rFonts w:hint="eastAsia" w:ascii="宋体" w:hAnsi="宋体" w:cs="宋体"/>
          <w:i w:val="0"/>
          <w:iCs w:val="0"/>
          <w:caps w:val="0"/>
          <w:color w:val="333333"/>
          <w:spacing w:val="0"/>
          <w:sz w:val="24"/>
          <w:szCs w:val="24"/>
          <w:shd w:val="clear" w:color="auto" w:fill="FFFFFF"/>
          <w:vertAlign w:val="baseline"/>
          <w:lang w:val="en-US" w:eastAsia="zh-CN"/>
        </w:rPr>
        <w:t>18710414863</w:t>
      </w:r>
    </w:p>
    <w:p>
      <w:pPr>
        <w:pStyle w:val="5"/>
        <w:rPr>
          <w:rFonts w:hint="eastAsia" w:ascii="宋体" w:hAnsi="宋体" w:cs="宋体"/>
          <w:i w:val="0"/>
          <w:iCs w:val="0"/>
          <w:caps w:val="0"/>
          <w:color w:val="333333"/>
          <w:spacing w:val="0"/>
          <w:sz w:val="24"/>
          <w:szCs w:val="24"/>
          <w:shd w:val="clear" w:color="auto" w:fill="FFFFFF"/>
          <w:vertAlign w:val="baseline"/>
          <w:lang w:val="en-US" w:eastAsia="zh-CN"/>
        </w:rPr>
      </w:pPr>
    </w:p>
    <w:p>
      <w:pPr>
        <w:pStyle w:val="5"/>
        <w:rPr>
          <w:rFonts w:hint="eastAsia" w:ascii="宋体" w:hAnsi="宋体" w:cs="宋体"/>
          <w:i w:val="0"/>
          <w:iCs w:val="0"/>
          <w:caps w:val="0"/>
          <w:color w:val="333333"/>
          <w:spacing w:val="0"/>
          <w:sz w:val="24"/>
          <w:szCs w:val="24"/>
          <w:shd w:val="clear" w:color="auto" w:fill="FFFFFF"/>
          <w:vertAlign w:val="baseline"/>
          <w:lang w:val="en-US" w:eastAsia="zh-CN"/>
        </w:rPr>
      </w:pPr>
    </w:p>
    <w:p>
      <w:pPr>
        <w:pStyle w:val="5"/>
        <w:rPr>
          <w:rFonts w:hint="eastAsia" w:ascii="宋体" w:hAnsi="宋体" w:cs="宋体"/>
          <w:i w:val="0"/>
          <w:iCs w:val="0"/>
          <w:caps w:val="0"/>
          <w:color w:val="333333"/>
          <w:spacing w:val="0"/>
          <w:sz w:val="24"/>
          <w:szCs w:val="24"/>
          <w:shd w:val="clear" w:color="auto" w:fill="FFFFFF"/>
          <w:vertAlign w:val="baseline"/>
          <w:lang w:val="en-US" w:eastAsia="zh-CN"/>
        </w:rPr>
      </w:pPr>
    </w:p>
    <w:p>
      <w:pPr>
        <w:pStyle w:val="5"/>
        <w:rPr>
          <w:rFonts w:hint="eastAsia" w:ascii="宋体" w:hAnsi="宋体" w:cs="宋体"/>
          <w:i w:val="0"/>
          <w:iCs w:val="0"/>
          <w:caps w:val="0"/>
          <w:color w:val="333333"/>
          <w:spacing w:val="0"/>
          <w:sz w:val="24"/>
          <w:szCs w:val="24"/>
          <w:shd w:val="clear" w:color="auto" w:fill="FFFFFF"/>
          <w:vertAlign w:val="baseline"/>
          <w:lang w:val="en-US" w:eastAsia="zh-CN"/>
        </w:rPr>
      </w:pPr>
    </w:p>
    <w:p>
      <w:pPr>
        <w:pStyle w:val="5"/>
        <w:rPr>
          <w:rFonts w:hint="eastAsia" w:ascii="宋体" w:hAnsi="宋体" w:cs="宋体"/>
          <w:i w:val="0"/>
          <w:iCs w:val="0"/>
          <w:caps w:val="0"/>
          <w:color w:val="333333"/>
          <w:spacing w:val="0"/>
          <w:sz w:val="24"/>
          <w:szCs w:val="24"/>
          <w:shd w:val="clear" w:color="auto" w:fill="FFFFFF"/>
          <w:vertAlign w:val="baseline"/>
          <w:lang w:val="en-US" w:eastAsia="zh-CN"/>
        </w:rPr>
      </w:pPr>
    </w:p>
    <w:p>
      <w:pPr>
        <w:pStyle w:val="5"/>
        <w:rPr>
          <w:rFonts w:hint="default" w:ascii="宋体" w:hAnsi="宋体" w:cs="宋体"/>
          <w:i w:val="0"/>
          <w:iCs w:val="0"/>
          <w:caps w:val="0"/>
          <w:color w:val="333333"/>
          <w:spacing w:val="0"/>
          <w:sz w:val="24"/>
          <w:szCs w:val="24"/>
          <w:shd w:val="clear" w:color="auto" w:fill="FFFFFF"/>
          <w:vertAlign w:val="baseli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440" w:lineRule="exact"/>
        <w:ind w:left="0" w:right="0" w:firstLine="384"/>
        <w:jc w:val="right"/>
        <w:textAlignment w:val="baseline"/>
        <w:rPr>
          <w:rFonts w:hint="eastAsia" w:ascii="宋体" w:hAnsi="宋体" w:eastAsia="宋体" w:cs="宋体"/>
          <w:sz w:val="24"/>
          <w:szCs w:val="24"/>
          <w:lang w:eastAsia="zh-CN"/>
        </w:rPr>
      </w:pPr>
      <w:r>
        <w:rPr>
          <w:rFonts w:hint="eastAsia" w:ascii="宋体" w:hAnsi="宋体" w:cs="宋体"/>
          <w:i w:val="0"/>
          <w:iCs w:val="0"/>
          <w:caps w:val="0"/>
          <w:color w:val="333333"/>
          <w:spacing w:val="0"/>
          <w:sz w:val="24"/>
          <w:szCs w:val="24"/>
          <w:shd w:val="clear" w:color="auto" w:fill="FFFFFF"/>
          <w:vertAlign w:val="baseline"/>
          <w:lang w:eastAsia="zh-CN"/>
        </w:rPr>
        <w:t>陕西众鼎互联项目管理有限公司</w:t>
      </w:r>
    </w:p>
    <w:p>
      <w:pPr>
        <w:pStyle w:val="5"/>
        <w:jc w:val="right"/>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2023</w:t>
      </w:r>
      <w:r>
        <w:rPr>
          <w:rFonts w:hint="eastAsia" w:ascii="宋体" w:hAnsi="宋体" w:eastAsia="宋体" w:cs="宋体"/>
          <w:i w:val="0"/>
          <w:iCs w:val="0"/>
          <w:caps w:val="0"/>
          <w:color w:val="333333"/>
          <w:spacing w:val="0"/>
          <w:sz w:val="24"/>
          <w:szCs w:val="24"/>
          <w:highlight w:val="none"/>
          <w:shd w:val="clear" w:color="auto" w:fill="FFFFFF"/>
          <w:vertAlign w:val="baseline"/>
        </w:rPr>
        <w:t>年</w:t>
      </w:r>
      <w:r>
        <w:rPr>
          <w:rFonts w:hint="eastAsia" w:ascii="宋体" w:hAnsi="宋体" w:cs="宋体"/>
          <w:i w:val="0"/>
          <w:iCs w:val="0"/>
          <w:caps w:val="0"/>
          <w:color w:val="333333"/>
          <w:spacing w:val="0"/>
          <w:sz w:val="24"/>
          <w:szCs w:val="24"/>
          <w:highlight w:val="none"/>
          <w:shd w:val="clear" w:color="auto" w:fill="FFFFFF"/>
          <w:vertAlign w:val="baseline"/>
          <w:lang w:val="en-US" w:eastAsia="zh-CN"/>
        </w:rPr>
        <w:t>9</w:t>
      </w:r>
      <w:r>
        <w:rPr>
          <w:rFonts w:hint="eastAsia" w:ascii="宋体" w:hAnsi="宋体" w:eastAsia="宋体" w:cs="宋体"/>
          <w:i w:val="0"/>
          <w:iCs w:val="0"/>
          <w:caps w:val="0"/>
          <w:color w:val="333333"/>
          <w:spacing w:val="0"/>
          <w:sz w:val="24"/>
          <w:szCs w:val="24"/>
          <w:highlight w:val="none"/>
          <w:shd w:val="clear" w:color="auto" w:fill="FFFFFF"/>
          <w:vertAlign w:val="baseline"/>
        </w:rPr>
        <w:t>月</w:t>
      </w:r>
      <w:r>
        <w:rPr>
          <w:rFonts w:hint="eastAsia" w:ascii="宋体" w:hAnsi="宋体" w:cs="宋体"/>
          <w:i w:val="0"/>
          <w:iCs w:val="0"/>
          <w:caps w:val="0"/>
          <w:color w:val="333333"/>
          <w:spacing w:val="0"/>
          <w:sz w:val="24"/>
          <w:szCs w:val="24"/>
          <w:highlight w:val="none"/>
          <w:shd w:val="clear" w:color="auto"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color="auto" w:fill="FFFFFF"/>
          <w:vertAlign w:val="baseline"/>
        </w:rPr>
        <w:t>日</w:t>
      </w:r>
    </w:p>
    <w:p>
      <w:pPr>
        <w:pStyle w:val="5"/>
        <w:jc w:val="right"/>
        <w:rPr>
          <w:rFonts w:hint="eastAsia" w:ascii="宋体" w:hAnsi="宋体" w:eastAsia="宋体" w:cs="宋体"/>
          <w:i w:val="0"/>
          <w:iCs w:val="0"/>
          <w:caps w:val="0"/>
          <w:color w:val="333333"/>
          <w:spacing w:val="0"/>
          <w:sz w:val="24"/>
          <w:szCs w:val="24"/>
          <w:highlight w:val="none"/>
          <w:shd w:val="clear" w:color="auto" w:fill="FFFFFF"/>
          <w:vertAlign w:val="baseline"/>
        </w:rPr>
      </w:pPr>
    </w:p>
    <w:p>
      <w:pPr>
        <w:pStyle w:val="5"/>
        <w:jc w:val="right"/>
        <w:rPr>
          <w:rFonts w:hint="eastAsia" w:ascii="宋体" w:hAnsi="宋体" w:eastAsia="宋体" w:cs="宋体"/>
          <w:i w:val="0"/>
          <w:iCs w:val="0"/>
          <w:caps w:val="0"/>
          <w:color w:val="333333"/>
          <w:spacing w:val="0"/>
          <w:sz w:val="24"/>
          <w:szCs w:val="24"/>
          <w:highlight w:val="none"/>
          <w:shd w:val="clear" w:color="auto" w:fill="FFFFFF"/>
          <w:vertAlign w:val="baseline"/>
        </w:rPr>
      </w:pPr>
    </w:p>
    <w:p>
      <w:pPr>
        <w:pStyle w:val="5"/>
        <w:jc w:val="right"/>
        <w:rPr>
          <w:rFonts w:hint="eastAsia" w:ascii="宋体" w:hAnsi="宋体" w:eastAsia="宋体" w:cs="宋体"/>
          <w:i w:val="0"/>
          <w:iCs w:val="0"/>
          <w:caps w:val="0"/>
          <w:color w:val="333333"/>
          <w:spacing w:val="0"/>
          <w:sz w:val="24"/>
          <w:szCs w:val="24"/>
          <w:highlight w:val="none"/>
          <w:shd w:val="clear" w:color="auto" w:fill="FFFFFF"/>
          <w:vertAlign w:val="baseli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7506A"/>
    <w:multiLevelType w:val="singleLevel"/>
    <w:tmpl w:val="CC67506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DA4ZDVjY2UxY2Y3NTg5N2Q5MzY3ODZjZThiYjQifQ=="/>
  </w:docVars>
  <w:rsids>
    <w:rsidRoot w:val="414E5FBE"/>
    <w:rsid w:val="414E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envelope return"/>
    <w:basedOn w:val="1"/>
    <w:qFormat/>
    <w:uiPriority w:val="0"/>
    <w:pPr>
      <w:snapToGrid w:val="0"/>
    </w:pPr>
    <w:rPr>
      <w:rFonts w:ascii="Arial" w:hAnsi="Arial"/>
    </w:rPr>
  </w:style>
  <w:style w:type="paragraph" w:styleId="6">
    <w:name w:val="Normal (Web)"/>
    <w:basedOn w:val="1"/>
    <w:next w:val="5"/>
    <w:unhideWhenUsed/>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2023-09-25T10:04:00Z</dcterms:created>
  <dc:creator>韩玥林</dc:creator>
  <cp:lastModifiedBy>韩玥林</cp:lastModifiedBy>
  <dcterms:modified xsi:type="dcterms:W3CDTF">2023-09-25T10:05:05Z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F8471DBCB55B4B028F798829962F79C0_11</vt:lpwstr>
  </property>
</Properties>
</file>