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0"/>
          <w:lang w:val="en-US" w:eastAsia="zh-CN"/>
        </w:rPr>
      </w:pPr>
      <w:r>
        <w:rPr>
          <w:rFonts w:hint="eastAsia"/>
          <w:b/>
          <w:bCs/>
          <w:sz w:val="40"/>
          <w:szCs w:val="40"/>
          <w:lang w:val="en-US" w:eastAsia="zh-CN"/>
        </w:rPr>
        <w:t>府谷县交通运输局治理车辆超限运输办公室临聘人员劳务派遣费用项目采购需求文件</w:t>
      </w:r>
    </w:p>
    <w:p>
      <w:pPr>
        <w:spacing w:line="480" w:lineRule="auto"/>
        <w:rPr>
          <w:rFonts w:hint="eastAsia" w:ascii="宋体" w:hAnsi="宋体" w:eastAsia="宋体" w:cs="宋体"/>
          <w:b/>
          <w:bCs/>
          <w:sz w:val="28"/>
          <w:szCs w:val="28"/>
        </w:rPr>
      </w:pPr>
    </w:p>
    <w:p>
      <w:pPr>
        <w:numPr>
          <w:numId w:val="0"/>
        </w:numPr>
        <w:jc w:val="both"/>
        <w:rPr>
          <w:rFonts w:hint="eastAsia"/>
          <w:sz w:val="28"/>
          <w:szCs w:val="36"/>
          <w:lang w:val="en-US" w:eastAsia="zh-CN"/>
        </w:rPr>
      </w:pPr>
      <w:r>
        <w:rPr>
          <w:rFonts w:hint="eastAsia" w:ascii="宋体" w:hAnsi="宋体" w:eastAsia="宋体" w:cs="宋体"/>
          <w:b/>
          <w:bCs/>
          <w:sz w:val="28"/>
          <w:szCs w:val="28"/>
        </w:rPr>
        <w:t>一、采购项目名称：</w:t>
      </w:r>
      <w:r>
        <w:rPr>
          <w:rFonts w:hint="eastAsia"/>
          <w:sz w:val="28"/>
          <w:szCs w:val="36"/>
          <w:lang w:val="en-US" w:eastAsia="zh-CN"/>
        </w:rPr>
        <w:t>府谷县交通运输局治理车辆超限运输办公室临聘人员劳务派遣费用项目</w:t>
      </w:r>
    </w:p>
    <w:p>
      <w:pPr>
        <w:spacing w:line="480" w:lineRule="auto"/>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pPr>
        <w:spacing w:line="480" w:lineRule="auto"/>
        <w:rPr>
          <w:rFonts w:ascii="宋体" w:hAnsi="宋体" w:eastAsia="宋体" w:cs="宋体"/>
          <w:sz w:val="28"/>
          <w:szCs w:val="28"/>
        </w:rPr>
      </w:pPr>
      <w:r>
        <w:rPr>
          <w:rFonts w:hint="eastAsia" w:ascii="宋体" w:hAnsi="宋体" w:eastAsia="宋体" w:cs="宋体"/>
          <w:sz w:val="28"/>
          <w:szCs w:val="28"/>
        </w:rPr>
        <w:t xml:space="preserve">    1、采购项目预算：（见上传附件）</w:t>
      </w:r>
    </w:p>
    <w:p>
      <w:pPr>
        <w:spacing w:line="480" w:lineRule="auto"/>
        <w:rPr>
          <w:rFonts w:ascii="宋体" w:hAnsi="宋体" w:eastAsia="宋体" w:cs="宋体"/>
          <w:sz w:val="28"/>
          <w:szCs w:val="28"/>
        </w:rPr>
      </w:pPr>
      <w:r>
        <w:rPr>
          <w:rFonts w:hint="eastAsia" w:ascii="宋体" w:hAnsi="宋体" w:eastAsia="宋体" w:cs="宋体"/>
          <w:sz w:val="28"/>
          <w:szCs w:val="28"/>
        </w:rPr>
        <w:t xml:space="preserve">    2、资金来源：财政</w:t>
      </w:r>
    </w:p>
    <w:p>
      <w:pPr>
        <w:spacing w:line="480" w:lineRule="auto"/>
        <w:rPr>
          <w:rFonts w:ascii="宋体" w:hAnsi="宋体" w:eastAsia="宋体" w:cs="宋体"/>
          <w:sz w:val="28"/>
          <w:szCs w:val="28"/>
        </w:rPr>
      </w:pPr>
      <w:r>
        <w:rPr>
          <w:rFonts w:hint="eastAsia" w:ascii="宋体" w:hAnsi="宋体" w:eastAsia="宋体" w:cs="宋体"/>
          <w:sz w:val="28"/>
          <w:szCs w:val="28"/>
        </w:rPr>
        <w:t xml:space="preserve">    3、价格信息来源：市场询价</w:t>
      </w:r>
    </w:p>
    <w:p>
      <w:pPr>
        <w:spacing w:line="480" w:lineRule="auto"/>
        <w:rPr>
          <w:rFonts w:hint="default" w:ascii="宋体" w:hAnsi="宋体" w:eastAsia="宋体" w:cs="宋体"/>
          <w:sz w:val="28"/>
          <w:szCs w:val="28"/>
          <w:lang w:val="en-US" w:eastAsia="zh-CN"/>
        </w:rPr>
      </w:pPr>
      <w:r>
        <w:rPr>
          <w:rFonts w:hint="eastAsia" w:ascii="宋体" w:hAnsi="宋体" w:eastAsia="宋体" w:cs="宋体"/>
          <w:sz w:val="28"/>
          <w:szCs w:val="28"/>
        </w:rPr>
        <w:t xml:space="preserve">    4、采购方式：</w:t>
      </w:r>
      <w:r>
        <w:rPr>
          <w:rFonts w:hint="eastAsia" w:ascii="宋体" w:hAnsi="宋体" w:eastAsia="宋体" w:cs="宋体"/>
          <w:color w:val="000000" w:themeColor="text1"/>
          <w:sz w:val="28"/>
          <w:szCs w:val="28"/>
          <w:lang w:val="en-US" w:eastAsia="zh-CN"/>
          <w14:textFill>
            <w14:solidFill>
              <w14:schemeClr w14:val="tx1"/>
            </w14:solidFill>
          </w14:textFill>
        </w:rPr>
        <w:t>公开招标</w:t>
      </w:r>
    </w:p>
    <w:p>
      <w:pPr>
        <w:spacing w:line="480" w:lineRule="auto"/>
        <w:rPr>
          <w:rFonts w:ascii="宋体" w:hAnsi="宋体" w:eastAsia="宋体" w:cs="宋体"/>
          <w:b/>
          <w:bCs/>
          <w:sz w:val="28"/>
          <w:szCs w:val="28"/>
        </w:rPr>
      </w:pPr>
      <w:r>
        <w:rPr>
          <w:rFonts w:hint="eastAsia" w:ascii="宋体" w:hAnsi="宋体" w:eastAsia="宋体" w:cs="宋体"/>
          <w:b/>
          <w:bCs/>
          <w:sz w:val="28"/>
          <w:szCs w:val="28"/>
        </w:rPr>
        <w:t>三、项目实施时间、地点、项目概况、履行期限及方式</w:t>
      </w:r>
    </w:p>
    <w:p>
      <w:pPr>
        <w:spacing w:line="480" w:lineRule="auto"/>
        <w:ind w:firstLine="562" w:firstLineChars="200"/>
        <w:rPr>
          <w:rFonts w:ascii="宋体" w:hAnsi="宋体" w:eastAsia="宋体" w:cs="宋体"/>
          <w:sz w:val="28"/>
          <w:szCs w:val="28"/>
        </w:rPr>
      </w:pPr>
      <w:r>
        <w:rPr>
          <w:rFonts w:hint="eastAsia" w:ascii="宋体" w:hAnsi="宋体" w:eastAsia="宋体" w:cs="宋体"/>
          <w:b/>
          <w:bCs/>
          <w:sz w:val="28"/>
          <w:szCs w:val="28"/>
        </w:rPr>
        <w:t>1、项目实施地点：</w:t>
      </w:r>
      <w:r>
        <w:rPr>
          <w:rFonts w:hint="eastAsia" w:ascii="宋体" w:hAnsi="宋体" w:eastAsia="宋体" w:cs="宋体"/>
          <w:sz w:val="28"/>
          <w:szCs w:val="28"/>
        </w:rPr>
        <w:t>府谷县</w:t>
      </w:r>
    </w:p>
    <w:p>
      <w:pPr>
        <w:spacing w:line="480" w:lineRule="auto"/>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、项目概况：</w:t>
      </w:r>
      <w:r>
        <w:rPr>
          <w:rFonts w:hint="eastAsia" w:ascii="宋体" w:hAnsi="宋体" w:eastAsia="宋体" w:cs="宋体"/>
          <w:sz w:val="28"/>
          <w:szCs w:val="28"/>
        </w:rPr>
        <w:t>主要内容包括：</w:t>
      </w:r>
      <w:r>
        <w:rPr>
          <w:rFonts w:hint="eastAsia" w:ascii="宋体" w:hAnsi="宋体" w:eastAsia="宋体" w:cs="宋体"/>
          <w:sz w:val="28"/>
          <w:szCs w:val="28"/>
          <w:lang w:eastAsia="zh-CN"/>
        </w:rPr>
        <w:t>交通局治超办临聘人员劳务派遣</w:t>
      </w:r>
      <w:r>
        <w:rPr>
          <w:rFonts w:hint="eastAsia" w:ascii="宋体" w:hAnsi="宋体" w:eastAsia="宋体" w:cs="宋体"/>
          <w:sz w:val="28"/>
          <w:szCs w:val="28"/>
          <w:lang w:val="en-US" w:eastAsia="zh-CN"/>
        </w:rPr>
        <w:t>，</w:t>
      </w:r>
      <w:r>
        <w:rPr>
          <w:rFonts w:hint="eastAsia" w:ascii="宋体" w:hAnsi="宋体" w:eastAsia="宋体" w:cs="宋体"/>
          <w:color w:val="000000" w:themeColor="text1"/>
          <w:sz w:val="28"/>
          <w:szCs w:val="28"/>
          <w:lang w:val="en-US" w:eastAsia="zh-CN"/>
          <w14:textFill>
            <w14:solidFill>
              <w14:schemeClr w14:val="tx1"/>
            </w14:solidFill>
          </w14:textFill>
        </w:rPr>
        <w:t>服务期1年</w:t>
      </w:r>
      <w:r>
        <w:rPr>
          <w:rFonts w:hint="eastAsia" w:ascii="宋体" w:hAnsi="宋体" w:eastAsia="宋体" w:cs="宋体"/>
          <w:sz w:val="28"/>
          <w:szCs w:val="28"/>
          <w:lang w:val="en-US" w:eastAsia="zh-CN"/>
        </w:rPr>
        <w:t>。</w:t>
      </w:r>
    </w:p>
    <w:p>
      <w:pPr>
        <w:spacing w:line="480" w:lineRule="auto"/>
        <w:ind w:firstLine="562" w:firstLineChars="200"/>
        <w:rPr>
          <w:rFonts w:ascii="宋体" w:hAnsi="宋体" w:eastAsia="宋体" w:cs="宋体"/>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项目总投资：</w:t>
      </w:r>
      <w:r>
        <w:rPr>
          <w:rFonts w:hint="eastAsia" w:ascii="宋体" w:hAnsi="宋体" w:eastAsia="宋体" w:cs="宋体"/>
          <w:b/>
          <w:bCs/>
          <w:sz w:val="28"/>
          <w:szCs w:val="28"/>
          <w:lang w:val="en-US" w:eastAsia="zh-CN"/>
        </w:rPr>
        <w:t>2872032.24</w:t>
      </w:r>
      <w:r>
        <w:rPr>
          <w:rFonts w:hint="eastAsia" w:ascii="宋体" w:hAnsi="宋体" w:eastAsia="宋体" w:cs="宋体"/>
          <w:sz w:val="28"/>
          <w:szCs w:val="28"/>
        </w:rPr>
        <w:t>元</w:t>
      </w:r>
      <w:r>
        <w:rPr>
          <w:rFonts w:hint="eastAsia" w:ascii="宋体" w:hAnsi="宋体" w:eastAsia="宋体" w:cs="宋体"/>
          <w:sz w:val="28"/>
          <w:szCs w:val="28"/>
          <w:lang w:val="en-US" w:eastAsia="zh-CN"/>
        </w:rPr>
        <w:t>。</w:t>
      </w:r>
    </w:p>
    <w:p>
      <w:pPr>
        <w:spacing w:line="48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rPr>
        <w:t>4、履行期限及方式：</w:t>
      </w:r>
      <w:r>
        <w:rPr>
          <w:rFonts w:hint="eastAsia" w:ascii="宋体" w:hAnsi="宋体" w:eastAsia="宋体" w:cs="宋体"/>
          <w:color w:val="000000" w:themeColor="text1"/>
          <w:sz w:val="28"/>
          <w:szCs w:val="28"/>
          <w:lang w:val="en-US" w:eastAsia="zh-CN"/>
          <w14:textFill>
            <w14:solidFill>
              <w14:schemeClr w14:val="tx1"/>
            </w14:solidFill>
          </w14:textFill>
        </w:rPr>
        <w:t>服务期1年</w:t>
      </w:r>
      <w:r>
        <w:rPr>
          <w:rFonts w:hint="eastAsia" w:ascii="宋体" w:hAnsi="宋体" w:eastAsia="宋体" w:cs="宋体"/>
          <w:sz w:val="28"/>
          <w:szCs w:val="28"/>
          <w:lang w:val="en-US" w:eastAsia="zh-CN"/>
        </w:rPr>
        <w:t>。</w:t>
      </w:r>
    </w:p>
    <w:p>
      <w:pPr>
        <w:spacing w:line="360" w:lineRule="auto"/>
        <w:rPr>
          <w:rFonts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pStyle w:val="10"/>
        <w:numPr>
          <w:ilvl w:val="0"/>
          <w:numId w:val="1"/>
        </w:numPr>
        <w:rPr>
          <w:rFonts w:hint="eastAsia" w:ascii="宋体" w:hAnsi="宋体" w:eastAsia="宋体" w:cs="宋体"/>
          <w:b/>
          <w:bCs/>
          <w:color w:val="0000FF"/>
          <w:sz w:val="28"/>
          <w:szCs w:val="28"/>
          <w:lang w:eastAsia="zh-CN"/>
        </w:rPr>
      </w:pPr>
      <w:r>
        <w:rPr>
          <w:rFonts w:hint="eastAsia" w:ascii="宋体" w:hAnsi="宋体" w:eastAsia="宋体" w:cs="宋体"/>
          <w:b/>
          <w:bCs/>
          <w:color w:val="0000FF"/>
          <w:sz w:val="28"/>
          <w:szCs w:val="28"/>
          <w:lang w:eastAsia="zh-CN"/>
        </w:rPr>
        <w:t>合同模板：</w:t>
      </w:r>
    </w:p>
    <w:p>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府谷县交通运输局治理车辆超限运输办公室临聘人员劳务派遣费用项目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spacing w:line="360" w:lineRule="auto"/>
        <w:jc w:val="center"/>
        <w:rPr>
          <w:rFonts w:hint="eastAsia" w:ascii="宋体" w:hAnsi="宋体" w:eastAsia="宋体" w:cs="宋体"/>
          <w:color w:val="auto"/>
          <w:sz w:val="28"/>
          <w:szCs w:val="28"/>
        </w:rPr>
      </w:pP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eastAsia="zh-CN"/>
        </w:rPr>
        <w:t>府谷县交通运输局治理车辆超限运输办公室临聘人员劳务派遣费用项目</w:t>
      </w:r>
      <w:r>
        <w:rPr>
          <w:rFonts w:hint="eastAsia" w:ascii="宋体" w:hAnsi="宋体" w:eastAsia="宋体" w:cs="宋体"/>
          <w:snapToGrid w:val="0"/>
          <w:color w:val="auto"/>
          <w:kern w:val="0"/>
          <w:sz w:val="28"/>
          <w:szCs w:val="28"/>
        </w:rPr>
        <w:t xml:space="preserve">”承办达成合同如下：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2. </w:t>
      </w:r>
      <w:r>
        <w:rPr>
          <w:rFonts w:hint="eastAsia" w:ascii="宋体" w:hAnsi="宋体" w:cs="宋体"/>
          <w:color w:val="auto"/>
          <w:sz w:val="28"/>
          <w:szCs w:val="28"/>
          <w:lang w:val="en-US" w:eastAsia="zh-CN"/>
        </w:rPr>
        <w:t>成交通知书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val="en-US" w:eastAsia="zh-CN"/>
        </w:rPr>
        <w:t>谈判</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项目内容：（与报价文件中服务明细表一致）。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u w:val="single"/>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eastAsia="宋体" w:cs="宋体"/>
          <w:color w:val="000000" w:themeColor="text1"/>
          <w:sz w:val="28"/>
          <w:szCs w:val="28"/>
          <w:u w:val="single"/>
          <w:lang w:val="en-US" w:eastAsia="zh-CN"/>
          <w14:textFill>
            <w14:solidFill>
              <w14:schemeClr w14:val="tx1"/>
            </w14:solidFill>
          </w14:textFill>
        </w:rPr>
        <w:t>按月支付劳务派遣服务款。</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4"/>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b/>
          <w:bCs/>
          <w:color w:val="auto"/>
          <w:sz w:val="28"/>
          <w:szCs w:val="28"/>
          <w:lang w:eastAsia="zh-CN"/>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bookmarkStart w:id="3" w:name="_Toc223404486"/>
      <w:bookmarkStart w:id="6" w:name="_GoBack"/>
      <w:bookmarkEnd w:id="6"/>
    </w:p>
    <w:p>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仿宋" w:hAnsi="仿宋" w:eastAsia="仿宋"/>
          <w:sz w:val="28"/>
          <w:lang w:val="en-US" w:eastAsia="zh-CN"/>
        </w:rPr>
      </w:pPr>
      <w:r>
        <w:rPr>
          <w:rFonts w:hint="eastAsia" w:ascii="宋体" w:hAnsi="宋体" w:eastAsia="宋体" w:cs="宋体"/>
          <w:color w:val="auto"/>
          <w:sz w:val="28"/>
          <w:szCs w:val="28"/>
        </w:rPr>
        <w:t>2. 本合同一式</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份，甲、乙双方各执</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份，监管机构各一份。</w:t>
      </w:r>
    </w:p>
    <w:p>
      <w:pPr>
        <w:spacing w:line="360" w:lineRule="auto"/>
        <w:rPr>
          <w:rFonts w:ascii="宋体" w:hAnsi="宋体" w:eastAsia="宋体" w:cs="宋体"/>
          <w:b/>
          <w:bCs/>
          <w:sz w:val="28"/>
          <w:szCs w:val="28"/>
        </w:rPr>
      </w:pPr>
      <w:r>
        <w:rPr>
          <w:rFonts w:hint="eastAsia" w:ascii="宋体" w:hAnsi="宋体" w:eastAsia="宋体" w:cs="宋体"/>
          <w:b/>
          <w:bCs/>
          <w:sz w:val="28"/>
          <w:szCs w:val="28"/>
        </w:rPr>
        <w:t>五、履约验收标准和方法</w:t>
      </w:r>
    </w:p>
    <w:p>
      <w:pPr>
        <w:spacing w:line="360" w:lineRule="auto"/>
        <w:ind w:firstLine="560" w:firstLineChars="200"/>
        <w:rPr>
          <w:rFonts w:hint="default" w:ascii="宋体" w:hAnsi="宋体" w:eastAsia="宋体" w:cs="宋体"/>
          <w:sz w:val="28"/>
          <w:szCs w:val="28"/>
          <w:lang w:val="en-US"/>
        </w:rPr>
      </w:pPr>
      <w:r>
        <w:rPr>
          <w:rFonts w:hint="eastAsia" w:ascii="宋体" w:hAnsi="宋体" w:eastAsia="宋体" w:cs="宋体"/>
          <w:sz w:val="28"/>
          <w:szCs w:val="28"/>
        </w:rPr>
        <w:t>1、履约验收时间：</w:t>
      </w:r>
      <w:r>
        <w:rPr>
          <w:rFonts w:hint="eastAsia" w:ascii="宋体" w:hAnsi="宋体" w:eastAsia="宋体" w:cs="宋体"/>
          <w:sz w:val="28"/>
          <w:szCs w:val="28"/>
          <w:lang w:val="en-US" w:eastAsia="zh-CN"/>
        </w:rPr>
        <w:t>2024年10月9日</w:t>
      </w:r>
    </w:p>
    <w:p>
      <w:pPr>
        <w:spacing w:line="48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2、履约验收主体及内容：</w:t>
      </w:r>
      <w:r>
        <w:rPr>
          <w:rFonts w:hint="eastAsia" w:ascii="宋体" w:hAnsi="宋体" w:eastAsia="宋体" w:cs="宋体"/>
          <w:sz w:val="28"/>
          <w:szCs w:val="28"/>
          <w:lang w:eastAsia="zh-CN"/>
        </w:rPr>
        <w:t>交通局治超办临聘人员劳务派遣</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3、验收程序：供应商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4、验收方式：由采购单位组织有关专业人员按相关的国家标准、质量标准和招标文件所列的各项要求进行验收。</w:t>
      </w:r>
    </w:p>
    <w:p>
      <w:pPr>
        <w:spacing w:line="360" w:lineRule="auto"/>
        <w:rPr>
          <w:rFonts w:ascii="宋体" w:hAnsi="宋体" w:eastAsia="宋体" w:cs="宋体"/>
          <w:b/>
          <w:bCs/>
          <w:sz w:val="28"/>
          <w:szCs w:val="28"/>
        </w:rPr>
      </w:pPr>
      <w:r>
        <w:rPr>
          <w:rFonts w:hint="eastAsia" w:ascii="宋体" w:hAnsi="宋体" w:eastAsia="宋体" w:cs="宋体"/>
          <w:b/>
          <w:bCs/>
          <w:sz w:val="28"/>
          <w:szCs w:val="28"/>
        </w:rPr>
        <w:t>六、对供应商的要求</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1、在中华人民共和国境内注册的，具有独立法人资格的供应商；</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2、具有良好的商业信誉和健全的财务会计制度；</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3、具有履行合同所必须的设备和专业技术能力；</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4、有依法缴纳税收和社会保障资金的良好记录；</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5、参加本项政府采购活动前三年内，在经营活动中没有重大违法记录。</w:t>
      </w:r>
    </w:p>
    <w:p>
      <w:pPr>
        <w:spacing w:line="360" w:lineRule="auto"/>
        <w:rPr>
          <w:rFonts w:hint="eastAsia"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b/>
          <w:bCs/>
          <w:sz w:val="28"/>
          <w:szCs w:val="28"/>
        </w:rPr>
        <w:t>七、付款方式：</w:t>
      </w:r>
      <w:r>
        <w:rPr>
          <w:rFonts w:hint="eastAsia" w:ascii="宋体" w:hAnsi="宋体" w:eastAsia="宋体" w:cs="宋体"/>
          <w:color w:val="000000" w:themeColor="text1"/>
          <w:sz w:val="28"/>
          <w:szCs w:val="28"/>
          <w:u w:val="none"/>
          <w:lang w:val="en-US" w:eastAsia="zh-CN"/>
          <w14:textFill>
            <w14:solidFill>
              <w14:schemeClr w14:val="tx1"/>
            </w14:solidFill>
          </w14:textFill>
        </w:rPr>
        <w:t>按月支付劳务派遣服务款。</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1、采购单位：</w:t>
      </w:r>
      <w:r>
        <w:rPr>
          <w:rFonts w:hint="eastAsia" w:ascii="宋体" w:hAnsi="宋体" w:eastAsia="宋体" w:cs="宋体"/>
          <w:sz w:val="28"/>
          <w:szCs w:val="28"/>
          <w:lang w:eastAsia="zh-CN"/>
        </w:rPr>
        <w:t>府谷县交通运输综合执法大队</w:t>
      </w:r>
      <w:r>
        <w:rPr>
          <w:rFonts w:hint="eastAsia" w:ascii="宋体" w:hAnsi="宋体" w:eastAsia="宋体" w:cs="宋体"/>
          <w:sz w:val="28"/>
          <w:szCs w:val="28"/>
        </w:rPr>
        <w:t xml:space="preserve">     </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2、采购单位地址：府谷县</w:t>
      </w:r>
    </w:p>
    <w:p>
      <w:pPr>
        <w:adjustRightInd w:val="0"/>
        <w:snapToGrid w:val="0"/>
        <w:spacing w:line="360" w:lineRule="auto"/>
        <w:ind w:firstLine="840" w:firstLineChars="300"/>
        <w:rPr>
          <w:rFonts w:hint="eastAsia" w:ascii="宋体" w:hAnsi="宋体" w:eastAsia="宋体" w:cs="宋体"/>
          <w:color w:val="auto"/>
          <w:sz w:val="28"/>
          <w:szCs w:val="28"/>
          <w:lang w:eastAsia="zh-CN"/>
        </w:rPr>
      </w:pPr>
      <w:r>
        <w:rPr>
          <w:rFonts w:hint="eastAsia" w:ascii="宋体" w:hAnsi="宋体" w:eastAsia="宋体" w:cs="宋体"/>
          <w:sz w:val="28"/>
          <w:szCs w:val="28"/>
        </w:rPr>
        <w:t>3、项目联系人：</w:t>
      </w:r>
      <w:r>
        <w:rPr>
          <w:rFonts w:hint="eastAsia" w:ascii="宋体" w:hAnsi="宋体" w:eastAsia="宋体" w:cs="宋体"/>
          <w:color w:val="auto"/>
          <w:sz w:val="28"/>
          <w:szCs w:val="28"/>
          <w:lang w:eastAsia="zh-CN"/>
        </w:rPr>
        <w:t>府谷县交通运输综合执法大队</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 xml:space="preserve">   联系电话：</w:t>
      </w:r>
      <w:r>
        <w:rPr>
          <w:rFonts w:hint="eastAsia" w:ascii="宋体" w:hAnsi="宋体" w:cs="宋体"/>
          <w:sz w:val="28"/>
          <w:szCs w:val="28"/>
          <w:lang w:val="en-US" w:eastAsia="zh-CN"/>
        </w:rPr>
        <w:t>0912-8032302</w:t>
      </w:r>
      <w:r>
        <w:rPr>
          <w:rFonts w:hint="eastAsia" w:ascii="宋体" w:hAnsi="宋体" w:eastAsia="宋体" w:cs="宋体"/>
          <w:sz w:val="28"/>
          <w:szCs w:val="28"/>
          <w:lang w:val="en-US" w:eastAsia="zh-CN"/>
        </w:rPr>
        <w:t xml:space="preserve">  </w:t>
      </w:r>
    </w:p>
    <w:p>
      <w:pPr>
        <w:spacing w:line="360" w:lineRule="auto"/>
        <w:rPr>
          <w:rFonts w:ascii="宋体" w:hAnsi="宋体" w:eastAsia="宋体" w:cs="宋体"/>
          <w:sz w:val="28"/>
          <w:szCs w:val="28"/>
        </w:rPr>
      </w:pPr>
      <w:r>
        <w:rPr>
          <w:rFonts w:hint="eastAsia" w:ascii="宋体" w:hAnsi="宋体" w:eastAsia="宋体" w:cs="宋体"/>
          <w:sz w:val="28"/>
          <w:szCs w:val="28"/>
        </w:rPr>
        <w:t xml:space="preserve">                             </w:t>
      </w:r>
    </w:p>
    <w:p>
      <w:pPr>
        <w:spacing w:line="360" w:lineRule="auto"/>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府谷县交通运输综合执法大队</w:t>
      </w:r>
    </w:p>
    <w:p>
      <w:pPr>
        <w:spacing w:line="360" w:lineRule="auto"/>
        <w:jc w:val="right"/>
      </w:pPr>
      <w:r>
        <w:rPr>
          <w:rFonts w:hint="eastAsia" w:ascii="宋体" w:hAnsi="宋体" w:eastAsia="宋体" w:cs="宋体"/>
          <w:sz w:val="28"/>
          <w:szCs w:val="28"/>
        </w:rPr>
        <w:t>20</w:t>
      </w:r>
      <w:r>
        <w:rPr>
          <w:rFonts w:hint="eastAsia" w:ascii="宋体" w:hAnsi="宋体" w:eastAsia="宋体" w:cs="宋体"/>
          <w:sz w:val="28"/>
          <w:szCs w:val="28"/>
          <w:lang w:val="en-US" w:eastAsia="zh-CN"/>
        </w:rPr>
        <w:t>23</w:t>
      </w:r>
      <w:r>
        <w:rPr>
          <w:rFonts w:hint="eastAsia" w:ascii="宋体" w:hAnsi="宋体" w:eastAsia="宋体" w:cs="宋体"/>
          <w:sz w:val="28"/>
          <w:szCs w:val="28"/>
        </w:rPr>
        <w:t>年</w:t>
      </w:r>
      <w:r>
        <w:rPr>
          <w:rFonts w:hint="eastAsia" w:ascii="宋体" w:hAnsi="宋体" w:eastAsia="宋体" w:cs="宋体"/>
          <w:sz w:val="28"/>
          <w:szCs w:val="28"/>
          <w:lang w:val="en-US" w:eastAsia="zh-CN"/>
        </w:rPr>
        <w:t>09</w:t>
      </w:r>
      <w:r>
        <w:rPr>
          <w:rFonts w:hint="eastAsia" w:ascii="宋体" w:hAnsi="宋体" w:eastAsia="宋体" w:cs="宋体"/>
          <w:sz w:val="28"/>
          <w:szCs w:val="28"/>
        </w:rPr>
        <w:t>月</w:t>
      </w:r>
      <w:r>
        <w:rPr>
          <w:rFonts w:hint="eastAsia" w:ascii="宋体" w:hAnsi="宋体" w:eastAsia="宋体" w:cs="宋体"/>
          <w:sz w:val="28"/>
          <w:szCs w:val="28"/>
          <w:lang w:val="en-US" w:eastAsia="zh-CN"/>
        </w:rPr>
        <w:t>08</w:t>
      </w:r>
      <w:r>
        <w:rPr>
          <w:rFonts w:hint="eastAsia" w:ascii="宋体" w:hAnsi="宋体" w:eastAsia="宋体" w:cs="宋体"/>
          <w:sz w:val="28"/>
          <w:szCs w:val="28"/>
        </w:rPr>
        <w:t>日</w:t>
      </w:r>
    </w:p>
    <w:p>
      <w:pPr>
        <w:pStyle w:val="3"/>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835"/>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BECC0"/>
    <w:multiLevelType w:val="singleLevel"/>
    <w:tmpl w:val="873BECC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YjhlZjk3ZmJhZWNhZTQ0NWM3Y2RjZWYzNmRlZmMifQ=="/>
  </w:docVars>
  <w:rsids>
    <w:rsidRoot w:val="6D293A61"/>
    <w:rsid w:val="00091746"/>
    <w:rsid w:val="00226D68"/>
    <w:rsid w:val="003404CD"/>
    <w:rsid w:val="003B4339"/>
    <w:rsid w:val="003C2263"/>
    <w:rsid w:val="004A1A83"/>
    <w:rsid w:val="00574AE1"/>
    <w:rsid w:val="00583AD9"/>
    <w:rsid w:val="007334D1"/>
    <w:rsid w:val="007978F3"/>
    <w:rsid w:val="007A3A26"/>
    <w:rsid w:val="007F1333"/>
    <w:rsid w:val="00821F87"/>
    <w:rsid w:val="0082400D"/>
    <w:rsid w:val="0086441D"/>
    <w:rsid w:val="008C4585"/>
    <w:rsid w:val="00AA0F97"/>
    <w:rsid w:val="00B5551C"/>
    <w:rsid w:val="00C23C01"/>
    <w:rsid w:val="00C605BD"/>
    <w:rsid w:val="00C727B2"/>
    <w:rsid w:val="00DC6EDD"/>
    <w:rsid w:val="00F91C6B"/>
    <w:rsid w:val="02BE3A7E"/>
    <w:rsid w:val="039C1CB3"/>
    <w:rsid w:val="03EE5241"/>
    <w:rsid w:val="047F75C9"/>
    <w:rsid w:val="051D7B45"/>
    <w:rsid w:val="09880942"/>
    <w:rsid w:val="0BE107DE"/>
    <w:rsid w:val="0D7266C4"/>
    <w:rsid w:val="0F8D4E8D"/>
    <w:rsid w:val="0FB81855"/>
    <w:rsid w:val="105A5C31"/>
    <w:rsid w:val="110C31EE"/>
    <w:rsid w:val="13082AF4"/>
    <w:rsid w:val="1329217F"/>
    <w:rsid w:val="160C2CF4"/>
    <w:rsid w:val="180E295A"/>
    <w:rsid w:val="1A6D7EBD"/>
    <w:rsid w:val="219739C1"/>
    <w:rsid w:val="22C850E1"/>
    <w:rsid w:val="22CC58EC"/>
    <w:rsid w:val="24557440"/>
    <w:rsid w:val="25E006E3"/>
    <w:rsid w:val="28B30C7D"/>
    <w:rsid w:val="28BC1F5F"/>
    <w:rsid w:val="2DD105A4"/>
    <w:rsid w:val="2ECB4CA9"/>
    <w:rsid w:val="2F901AF5"/>
    <w:rsid w:val="304A3C65"/>
    <w:rsid w:val="33264BA4"/>
    <w:rsid w:val="346D1CC9"/>
    <w:rsid w:val="34AB23CF"/>
    <w:rsid w:val="36B7309E"/>
    <w:rsid w:val="39225214"/>
    <w:rsid w:val="3A1C6923"/>
    <w:rsid w:val="3A7B7D1F"/>
    <w:rsid w:val="3F5B6102"/>
    <w:rsid w:val="3FEF631E"/>
    <w:rsid w:val="406A730F"/>
    <w:rsid w:val="414E1BEF"/>
    <w:rsid w:val="41DE1F5A"/>
    <w:rsid w:val="44E4666D"/>
    <w:rsid w:val="4B7A2A8D"/>
    <w:rsid w:val="4C010669"/>
    <w:rsid w:val="4D674441"/>
    <w:rsid w:val="4DC42812"/>
    <w:rsid w:val="500D0826"/>
    <w:rsid w:val="51F561AA"/>
    <w:rsid w:val="533F7B5F"/>
    <w:rsid w:val="53A338A7"/>
    <w:rsid w:val="55CF657E"/>
    <w:rsid w:val="57201787"/>
    <w:rsid w:val="5A33404E"/>
    <w:rsid w:val="5B1A473F"/>
    <w:rsid w:val="5B445318"/>
    <w:rsid w:val="5BE27EF2"/>
    <w:rsid w:val="5BE95595"/>
    <w:rsid w:val="61771246"/>
    <w:rsid w:val="61CA6798"/>
    <w:rsid w:val="62F513B7"/>
    <w:rsid w:val="643B7006"/>
    <w:rsid w:val="645111D2"/>
    <w:rsid w:val="65EE0CA2"/>
    <w:rsid w:val="66A23715"/>
    <w:rsid w:val="67AA7F51"/>
    <w:rsid w:val="6B7E23B8"/>
    <w:rsid w:val="6CAF0E5A"/>
    <w:rsid w:val="6D147326"/>
    <w:rsid w:val="6D293A61"/>
    <w:rsid w:val="6DFA7219"/>
    <w:rsid w:val="6E552B9F"/>
    <w:rsid w:val="719A22AA"/>
    <w:rsid w:val="719A7B9B"/>
    <w:rsid w:val="71E4536B"/>
    <w:rsid w:val="73507CB9"/>
    <w:rsid w:val="737A1DC7"/>
    <w:rsid w:val="73942E89"/>
    <w:rsid w:val="73D56757"/>
    <w:rsid w:val="73DE632B"/>
    <w:rsid w:val="75BC0475"/>
    <w:rsid w:val="78A729E0"/>
    <w:rsid w:val="79DA35C0"/>
    <w:rsid w:val="7A1B6D49"/>
    <w:rsid w:val="7A962EF4"/>
    <w:rsid w:val="7AB112F9"/>
    <w:rsid w:val="7B552E51"/>
    <w:rsid w:val="7BE22545"/>
    <w:rsid w:val="7CCD740C"/>
    <w:rsid w:val="7CD4718B"/>
    <w:rsid w:val="7EB2143A"/>
    <w:rsid w:val="7F242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kern w:val="44"/>
      <w:sz w:val="44"/>
      <w:szCs w:val="44"/>
    </w:rPr>
  </w:style>
  <w:style w:type="paragraph" w:styleId="4">
    <w:name w:val="heading 2"/>
    <w:basedOn w:val="1"/>
    <w:next w:val="5"/>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unhideWhenUsed/>
    <w:qFormat/>
    <w:uiPriority w:val="0"/>
    <w:pPr>
      <w:keepNext/>
      <w:keepLines/>
      <w:spacing w:before="280" w:after="290" w:line="240" w:lineRule="auto"/>
      <w:jc w:val="left"/>
      <w:outlineLvl w:val="3"/>
    </w:pPr>
    <w:rPr>
      <w:b/>
      <w:bC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annotation text"/>
    <w:basedOn w:val="1"/>
    <w:semiHidden/>
    <w:qFormat/>
    <w:uiPriority w:val="0"/>
    <w:pPr>
      <w:jc w:val="left"/>
    </w:pPr>
  </w:style>
  <w:style w:type="paragraph" w:styleId="7">
    <w:name w:val="Body Text"/>
    <w:basedOn w:val="1"/>
    <w:next w:val="1"/>
    <w:qFormat/>
    <w:uiPriority w:val="0"/>
  </w:style>
  <w:style w:type="paragraph" w:styleId="8">
    <w:name w:val="footer"/>
    <w:basedOn w:val="1"/>
    <w:next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afterLines="0" w:line="480" w:lineRule="auto"/>
    </w:p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w:basedOn w:val="7"/>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333333"/>
      <w:u w:val="none"/>
    </w:rPr>
  </w:style>
  <w:style w:type="paragraph" w:customStyle="1" w:styleId="17">
    <w:name w:val="正文缩进1"/>
    <w:basedOn w:val="1"/>
    <w:qFormat/>
    <w:uiPriority w:val="0"/>
    <w:pPr>
      <w:ind w:firstLine="420" w:firstLineChars="200"/>
    </w:pPr>
  </w:style>
  <w:style w:type="character" w:customStyle="1" w:styleId="18">
    <w:name w:val="页眉 字符"/>
    <w:basedOn w:val="15"/>
    <w:link w:val="9"/>
    <w:qFormat/>
    <w:uiPriority w:val="0"/>
    <w:rPr>
      <w:rFonts w:asciiTheme="minorHAnsi" w:hAnsiTheme="minorHAnsi" w:eastAsiaTheme="minorEastAsia" w:cstheme="minorBidi"/>
      <w:kern w:val="2"/>
      <w:sz w:val="18"/>
      <w:szCs w:val="18"/>
    </w:rPr>
  </w:style>
  <w:style w:type="character" w:customStyle="1" w:styleId="19">
    <w:name w:val="页脚 字符"/>
    <w:basedOn w:val="15"/>
    <w:link w:val="8"/>
    <w:qFormat/>
    <w:uiPriority w:val="0"/>
    <w:rPr>
      <w:rFonts w:asciiTheme="minorHAnsi" w:hAnsiTheme="minorHAnsi" w:eastAsiaTheme="minorEastAsia" w:cstheme="minorBidi"/>
      <w:kern w:val="2"/>
      <w:sz w:val="18"/>
      <w:szCs w:val="18"/>
    </w:rPr>
  </w:style>
  <w:style w:type="character" w:customStyle="1" w:styleId="20">
    <w:name w:val="标题 2 字符"/>
    <w:basedOn w:val="15"/>
    <w:link w:val="4"/>
    <w:semiHidden/>
    <w:qFormat/>
    <w:uiPriority w:val="0"/>
    <w:rPr>
      <w:rFonts w:asciiTheme="majorHAnsi" w:hAnsiTheme="majorHAnsi" w:eastAsiaTheme="majorEastAsia" w:cstheme="majorBidi"/>
      <w:b/>
      <w:bCs/>
      <w:kern w:val="2"/>
      <w:sz w:val="32"/>
      <w:szCs w:val="32"/>
    </w:rPr>
  </w:style>
  <w:style w:type="paragraph" w:customStyle="1" w:styleId="21">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6199</Words>
  <Characters>6477</Characters>
  <Lines>13</Lines>
  <Paragraphs>3</Paragraphs>
  <TotalTime>2</TotalTime>
  <ScaleCrop>false</ScaleCrop>
  <LinksUpToDate>false</LinksUpToDate>
  <CharactersWithSpaces>6950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改改</cp:lastModifiedBy>
  <dcterms:modified xsi:type="dcterms:W3CDTF">2023-09-10T02:43:19Z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BB0C94306ADA48059CCD7577255AF493_13</vt:lpwstr>
  </property>
</Properties>
</file>