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lang w:val="en-US" w:eastAsia="zh-CN"/>
        </w:rPr>
      </w:pPr>
    </w:p>
    <w:p>
      <w:pPr>
        <w:jc w:val="center"/>
        <w:rPr>
          <w:rFonts w:hint="eastAsia" w:ascii="仿宋" w:hAnsi="仿宋" w:eastAsia="仿宋" w:cs="仿宋"/>
          <w:sz w:val="36"/>
          <w:szCs w:val="36"/>
          <w:lang w:val="en-US" w:eastAsia="zh-CN"/>
        </w:rPr>
      </w:pPr>
      <w:r>
        <w:rPr>
          <w:rFonts w:hint="eastAsia" w:ascii="仿宋" w:hAnsi="仿宋" w:eastAsia="仿宋" w:cs="仿宋"/>
          <w:b/>
          <w:bCs/>
          <w:sz w:val="36"/>
          <w:szCs w:val="36"/>
          <w:lang w:val="en-US" w:eastAsia="zh-CN"/>
        </w:rPr>
        <w:t>安装变压器及配套设施项目采购需求文件</w:t>
      </w:r>
    </w:p>
    <w:p>
      <w:pPr>
        <w:rPr>
          <w:rFonts w:hint="eastAsia" w:ascii="仿宋" w:hAnsi="仿宋" w:eastAsia="仿宋" w:cs="仿宋"/>
          <w:b/>
          <w:bCs/>
          <w:sz w:val="36"/>
          <w:szCs w:val="36"/>
          <w:lang w:val="en-US" w:eastAsia="zh-CN"/>
        </w:rPr>
      </w:pPr>
    </w:p>
    <w:p>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b w:val="0"/>
          <w:bCs w:val="0"/>
          <w:sz w:val="28"/>
          <w:szCs w:val="28"/>
          <w:lang w:val="en-US" w:eastAsia="zh-CN"/>
        </w:rPr>
        <w:t>安装变压器及配套设施项目</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2、资金来源：财政拨款</w:t>
      </w:r>
    </w:p>
    <w:p>
      <w:pPr>
        <w:pStyle w:val="2"/>
        <w:ind w:left="0" w:leftChars="0" w:firstLine="0" w:firstLineChars="0"/>
        <w:rPr>
          <w:rFonts w:hint="eastAsia" w:eastAsia="仿宋"/>
          <w:lang w:val="en-US" w:eastAsia="zh-CN"/>
        </w:rPr>
      </w:pPr>
      <w:r>
        <w:rPr>
          <w:rFonts w:hint="eastAsia" w:ascii="仿宋" w:hAnsi="仿宋" w:eastAsia="仿宋" w:cs="仿宋"/>
          <w:sz w:val="28"/>
          <w:szCs w:val="28"/>
          <w:lang w:val="en-US" w:eastAsia="zh-CN"/>
        </w:rPr>
        <w:t>3、采购方式：竞争性谈判</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w:t>
      </w:r>
    </w:p>
    <w:p>
      <w:pP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w:t>
      </w:r>
      <w:r>
        <w:rPr>
          <w:rFonts w:hint="eastAsia" w:ascii="仿宋" w:hAnsi="仿宋" w:eastAsia="仿宋" w:cs="仿宋"/>
          <w:sz w:val="28"/>
          <w:szCs w:val="28"/>
          <w:lang w:val="en-US" w:eastAsia="zh-CN"/>
        </w:rPr>
        <w:t>：一个月（2023年8月30日-9月30日）</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w:t>
      </w:r>
      <w:r>
        <w:rPr>
          <w:rFonts w:hint="eastAsia" w:ascii="仿宋" w:hAnsi="仿宋" w:eastAsia="仿宋" w:cs="仿宋"/>
          <w:sz w:val="28"/>
          <w:szCs w:val="28"/>
          <w:lang w:val="en-US" w:eastAsia="zh-CN"/>
        </w:rPr>
        <w:t>府谷县</w:t>
      </w:r>
    </w:p>
    <w:p>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3、项目概况：</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主要内容包括：本项目为新建工程，工程位于府谷县垃圾填埋</w:t>
      </w:r>
    </w:p>
    <w:p>
      <w:pPr>
        <w:numPr>
          <w:ilvl w:val="0"/>
          <w:numId w:val="0"/>
        </w:numPr>
        <w:rPr>
          <w:rFonts w:hint="eastAsia" w:ascii="宋体" w:hAnsi="宋体" w:eastAsia="宋体" w:cs="宋体"/>
          <w:b/>
          <w:bCs/>
          <w:sz w:val="28"/>
          <w:szCs w:val="28"/>
          <w:lang w:val="en-US" w:eastAsia="zh-CN"/>
        </w:rPr>
      </w:pPr>
      <w:r>
        <w:rPr>
          <w:rFonts w:hint="eastAsia" w:ascii="仿宋" w:hAnsi="仿宋" w:eastAsia="仿宋" w:cs="仿宋"/>
          <w:b/>
          <w:bCs/>
          <w:sz w:val="28"/>
          <w:szCs w:val="28"/>
          <w:lang w:val="en-US" w:eastAsia="zh-CN"/>
        </w:rPr>
        <w:t>场。本工程主要包括：安装630kv箱式变压器1台以及线路架设等。</w:t>
      </w:r>
      <w:r>
        <w:rPr>
          <w:rFonts w:hint="eastAsia" w:ascii="宋体" w:hAnsi="宋体" w:eastAsia="宋体" w:cs="宋体"/>
          <w:b/>
          <w:bCs/>
          <w:sz w:val="28"/>
          <w:szCs w:val="28"/>
          <w:lang w:val="en-US" w:eastAsia="zh-CN"/>
        </w:rPr>
        <w:t>四、合同模板：</w:t>
      </w:r>
    </w:p>
    <w:p>
      <w:pPr>
        <w:keepNext w:val="0"/>
        <w:keepLines w:val="0"/>
        <w:pageBreakBefore w:val="0"/>
        <w:widowControl w:val="0"/>
        <w:wordWrap/>
        <w:overflowPunct/>
        <w:topLinePunct w:val="0"/>
        <w:autoSpaceDE/>
        <w:autoSpaceDN/>
        <w:bidi w:val="0"/>
        <w:adjustRightInd/>
        <w:snapToGrid/>
        <w:spacing w:line="360" w:lineRule="auto"/>
        <w:ind w:firstLine="361" w:firstLineChars="100"/>
        <w:jc w:val="center"/>
        <w:textAlignment w:val="auto"/>
        <w:rPr>
          <w:rFonts w:hint="eastAsia" w:ascii="楷体" w:hAnsi="楷体" w:eastAsia="楷体" w:cs="楷体"/>
          <w:sz w:val="36"/>
          <w:szCs w:val="36"/>
          <w:lang w:eastAsia="zh-CN"/>
        </w:rPr>
      </w:pPr>
      <w:r>
        <w:rPr>
          <w:rFonts w:hint="eastAsia" w:ascii="仿宋" w:hAnsi="仿宋" w:eastAsia="仿宋" w:cs="仿宋"/>
          <w:b/>
          <w:bCs/>
          <w:sz w:val="36"/>
          <w:szCs w:val="36"/>
          <w:lang w:val="en-US" w:eastAsia="zh-CN"/>
        </w:rPr>
        <w:t>XX项目</w:t>
      </w:r>
      <w:r>
        <w:rPr>
          <w:rFonts w:hint="eastAsia" w:ascii="楷体" w:hAnsi="楷体" w:eastAsia="楷体" w:cs="楷体"/>
          <w:b/>
          <w:bCs/>
          <w:sz w:val="36"/>
          <w:szCs w:val="36"/>
          <w:lang w:eastAsia="zh-CN"/>
        </w:rPr>
        <w:t>合同</w:t>
      </w:r>
    </w:p>
    <w:p>
      <w:pPr>
        <w:pStyle w:val="2"/>
        <w:keepNext w:val="0"/>
        <w:keepLines w:val="0"/>
        <w:pageBreakBefore w:val="0"/>
        <w:widowControl w:val="0"/>
        <w:wordWrap/>
        <w:overflowPunct/>
        <w:topLinePunct w:val="0"/>
        <w:autoSpaceDE/>
        <w:autoSpaceDN/>
        <w:bidi w:val="0"/>
        <w:adjustRightInd/>
        <w:snapToGrid/>
        <w:ind w:left="0" w:leftChars="0" w:firstLine="0" w:firstLineChars="0"/>
        <w:jc w:val="lef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甲方：</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u w:val="single"/>
        </w:rPr>
        <w:t> 府谷县</w:t>
      </w:r>
      <w:r>
        <w:rPr>
          <w:rFonts w:hint="eastAsia" w:ascii="楷体" w:hAnsi="楷体" w:eastAsia="楷体" w:cs="楷体"/>
          <w:b w:val="0"/>
          <w:bCs w:val="0"/>
          <w:sz w:val="30"/>
          <w:szCs w:val="30"/>
          <w:u w:val="single"/>
          <w:lang w:eastAsia="zh-CN"/>
        </w:rPr>
        <w:t>环境卫生所</w:t>
      </w:r>
      <w:r>
        <w:rPr>
          <w:rFonts w:hint="eastAsia" w:ascii="楷体" w:hAnsi="楷体" w:eastAsia="楷体" w:cs="楷体"/>
          <w:b w:val="0"/>
          <w:bCs w:val="0"/>
          <w:sz w:val="30"/>
          <w:szCs w:val="30"/>
        </w:rPr>
        <w:t>（以下简称甲方）</w:t>
      </w:r>
    </w:p>
    <w:p>
      <w:pPr>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乙方：</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u w:val="single"/>
          <w:lang w:val="en-US" w:eastAsia="zh-CN"/>
        </w:rPr>
        <w:t xml:space="preserve">                     </w:t>
      </w:r>
      <w:r>
        <w:rPr>
          <w:rFonts w:hint="eastAsia" w:ascii="楷体" w:hAnsi="楷体" w:eastAsia="楷体" w:cs="楷体"/>
          <w:b w:val="0"/>
          <w:bCs w:val="0"/>
          <w:sz w:val="30"/>
          <w:szCs w:val="30"/>
        </w:rPr>
        <w:t>（以下简称乙方）</w:t>
      </w:r>
    </w:p>
    <w:p>
      <w:pPr>
        <w:keepNext w:val="0"/>
        <w:keepLines w:val="0"/>
        <w:pageBreakBefore w:val="0"/>
        <w:widowControl w:val="0"/>
        <w:wordWrap/>
        <w:overflowPunct/>
        <w:topLinePunct w:val="0"/>
        <w:autoSpaceDE/>
        <w:autoSpaceDN/>
        <w:bidi w:val="0"/>
        <w:adjustRightInd/>
        <w:snapToGrid/>
        <w:spacing w:line="360" w:lineRule="auto"/>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lang w:eastAsia="zh-CN"/>
        </w:rPr>
        <w:t>经甲、乙双方商定，</w:t>
      </w:r>
      <w:r>
        <w:rPr>
          <w:rFonts w:hint="eastAsia" w:ascii="楷体" w:hAnsi="楷体" w:eastAsia="楷体" w:cs="楷体"/>
          <w:sz w:val="30"/>
          <w:szCs w:val="30"/>
        </w:rPr>
        <w:t>将</w:t>
      </w:r>
      <w:r>
        <w:rPr>
          <w:rFonts w:hint="eastAsia" w:ascii="楷体" w:hAnsi="楷体" w:eastAsia="楷体" w:cs="楷体"/>
          <w:sz w:val="30"/>
          <w:szCs w:val="30"/>
          <w:lang w:val="en-US" w:eastAsia="zh-CN"/>
        </w:rPr>
        <w:t>XX</w:t>
      </w:r>
      <w:r>
        <w:rPr>
          <w:rFonts w:hint="eastAsia" w:ascii="楷体" w:hAnsi="楷体" w:eastAsia="楷体" w:cs="楷体"/>
          <w:sz w:val="30"/>
          <w:szCs w:val="30"/>
          <w:lang w:eastAsia="zh-CN"/>
        </w:rPr>
        <w:t>项目</w:t>
      </w:r>
      <w:r>
        <w:rPr>
          <w:rFonts w:hint="eastAsia" w:ascii="楷体" w:hAnsi="楷体" w:eastAsia="楷体" w:cs="楷体"/>
          <w:sz w:val="30"/>
          <w:szCs w:val="30"/>
        </w:rPr>
        <w:t>承包给乙方</w:t>
      </w:r>
      <w:r>
        <w:rPr>
          <w:rFonts w:hint="eastAsia" w:ascii="楷体" w:hAnsi="楷体" w:eastAsia="楷体" w:cs="楷体"/>
          <w:sz w:val="30"/>
          <w:szCs w:val="30"/>
          <w:lang w:eastAsia="zh-CN"/>
        </w:rPr>
        <w:t>施工</w:t>
      </w:r>
      <w:r>
        <w:rPr>
          <w:rFonts w:hint="eastAsia" w:ascii="楷体" w:hAnsi="楷体" w:eastAsia="楷体" w:cs="楷体"/>
          <w:sz w:val="30"/>
          <w:szCs w:val="30"/>
        </w:rPr>
        <w:t>，依据《中华人民共和国合同法》</w:t>
      </w:r>
      <w:r>
        <w:rPr>
          <w:rFonts w:hint="eastAsia" w:ascii="楷体" w:hAnsi="楷体" w:eastAsia="楷体" w:cs="楷体"/>
          <w:sz w:val="30"/>
          <w:szCs w:val="30"/>
          <w:lang w:eastAsia="zh-CN"/>
        </w:rPr>
        <w:t>，</w:t>
      </w:r>
      <w:r>
        <w:rPr>
          <w:rFonts w:hint="eastAsia" w:ascii="楷体" w:hAnsi="楷体" w:eastAsia="楷体" w:cs="楷体"/>
          <w:sz w:val="30"/>
          <w:szCs w:val="30"/>
        </w:rPr>
        <w:t>结合本工程具体情况，经双方友好协商，特签订本合同，以共同信守和履行。</w:t>
      </w:r>
    </w:p>
    <w:p>
      <w:pPr>
        <w:keepNext w:val="0"/>
        <w:keepLines w:val="0"/>
        <w:pageBreakBefore w:val="0"/>
        <w:widowControl w:val="0"/>
        <w:numPr>
          <w:ilvl w:val="0"/>
          <w:numId w:val="2"/>
        </w:numPr>
        <w:wordWrap/>
        <w:overflowPunct/>
        <w:topLinePunct w:val="0"/>
        <w:autoSpaceDE/>
        <w:autoSpaceDN/>
        <w:bidi w:val="0"/>
        <w:adjustRightInd/>
        <w:snapToGrid/>
        <w:spacing w:line="360" w:lineRule="auto"/>
        <w:ind w:firstLine="600" w:firstLineChars="200"/>
        <w:jc w:val="left"/>
        <w:textAlignment w:val="auto"/>
        <w:rPr>
          <w:rFonts w:hint="default" w:ascii="楷体" w:hAnsi="楷体" w:eastAsia="楷体" w:cs="楷体"/>
          <w:sz w:val="30"/>
          <w:szCs w:val="30"/>
          <w:u w:val="single"/>
          <w:lang w:val="en-US" w:eastAsia="zh-CN"/>
        </w:rPr>
      </w:pPr>
      <w:r>
        <w:rPr>
          <w:rFonts w:hint="eastAsia" w:ascii="楷体" w:hAnsi="楷体" w:eastAsia="楷体" w:cs="楷体"/>
          <w:sz w:val="30"/>
          <w:szCs w:val="30"/>
        </w:rPr>
        <w:t>工程名称：</w:t>
      </w:r>
      <w:r>
        <w:rPr>
          <w:rFonts w:hint="eastAsia" w:ascii="仿宋" w:hAnsi="仿宋" w:eastAsia="仿宋" w:cs="仿宋"/>
          <w:b w:val="0"/>
          <w:bCs w:val="0"/>
          <w:sz w:val="28"/>
          <w:szCs w:val="28"/>
          <w:lang w:val="en-US" w:eastAsia="zh-CN"/>
        </w:rPr>
        <w:t>安装变压器及配套设施项目</w:t>
      </w:r>
    </w:p>
    <w:p>
      <w:pPr>
        <w:keepNext w:val="0"/>
        <w:keepLines w:val="0"/>
        <w:pageBreakBefore w:val="0"/>
        <w:widowControl w:val="0"/>
        <w:numPr>
          <w:ilvl w:val="0"/>
          <w:numId w:val="2"/>
        </w:numPr>
        <w:wordWrap/>
        <w:overflowPunct/>
        <w:topLinePunct w:val="0"/>
        <w:autoSpaceDE/>
        <w:autoSpaceDN/>
        <w:bidi w:val="0"/>
        <w:adjustRightInd/>
        <w:snapToGrid/>
        <w:spacing w:line="360" w:lineRule="auto"/>
        <w:ind w:firstLine="600" w:firstLineChars="200"/>
        <w:jc w:val="left"/>
        <w:textAlignment w:val="auto"/>
        <w:rPr>
          <w:rFonts w:hint="default" w:ascii="楷体" w:hAnsi="楷体" w:eastAsia="楷体" w:cs="楷体"/>
          <w:sz w:val="30"/>
          <w:szCs w:val="30"/>
          <w:u w:val="single"/>
          <w:lang w:val="en-US" w:eastAsia="zh-CN"/>
        </w:rPr>
      </w:pPr>
      <w:r>
        <w:rPr>
          <w:rFonts w:hint="eastAsia" w:ascii="楷体" w:hAnsi="楷体" w:eastAsia="楷体" w:cs="楷体"/>
          <w:sz w:val="30"/>
          <w:szCs w:val="30"/>
        </w:rPr>
        <w:t>工程地点：</w:t>
      </w:r>
      <w:r>
        <w:rPr>
          <w:rFonts w:hint="eastAsia" w:ascii="楷体" w:hAnsi="楷体" w:eastAsia="楷体" w:cs="楷体"/>
          <w:sz w:val="30"/>
          <w:szCs w:val="30"/>
          <w:u w:val="single"/>
        </w:rPr>
        <w:t>府谷县</w:t>
      </w:r>
    </w:p>
    <w:p>
      <w:pPr>
        <w:keepNext w:val="0"/>
        <w:keepLines w:val="0"/>
        <w:pageBreakBefore w:val="0"/>
        <w:widowControl w:val="0"/>
        <w:numPr>
          <w:ilvl w:val="0"/>
          <w:numId w:val="2"/>
        </w:numPr>
        <w:wordWrap/>
        <w:overflowPunct/>
        <w:topLinePunct w:val="0"/>
        <w:autoSpaceDE/>
        <w:autoSpaceDN/>
        <w:bidi w:val="0"/>
        <w:adjustRightInd/>
        <w:snapToGrid/>
        <w:spacing w:line="360" w:lineRule="auto"/>
        <w:ind w:left="0" w:leftChars="0" w:firstLine="600" w:firstLineChars="200"/>
        <w:jc w:val="left"/>
        <w:textAlignment w:val="auto"/>
        <w:rPr>
          <w:rFonts w:hint="eastAsia" w:ascii="楷体" w:hAnsi="楷体" w:eastAsia="楷体" w:cs="楷体"/>
          <w:sz w:val="30"/>
          <w:szCs w:val="30"/>
          <w:u w:val="single"/>
        </w:rPr>
      </w:pPr>
      <w:r>
        <w:rPr>
          <w:rFonts w:hint="eastAsia" w:ascii="楷体" w:hAnsi="楷体" w:eastAsia="楷体" w:cs="楷体"/>
          <w:sz w:val="30"/>
          <w:szCs w:val="30"/>
        </w:rPr>
        <w:t>承包范围及方式：</w:t>
      </w:r>
      <w:r>
        <w:rPr>
          <w:rFonts w:hint="eastAsia" w:ascii="楷体" w:hAnsi="楷体" w:eastAsia="楷体" w:cs="楷体"/>
          <w:sz w:val="30"/>
          <w:szCs w:val="30"/>
          <w:u w:val="single"/>
        </w:rPr>
        <w:t>具体施工内容按</w:t>
      </w:r>
      <w:r>
        <w:rPr>
          <w:rFonts w:hint="eastAsia" w:ascii="楷体" w:hAnsi="楷体" w:eastAsia="楷体" w:cs="楷体"/>
          <w:sz w:val="30"/>
          <w:szCs w:val="30"/>
          <w:u w:val="single"/>
          <w:lang w:eastAsia="zh-CN"/>
        </w:rPr>
        <w:t>合同</w:t>
      </w:r>
      <w:r>
        <w:rPr>
          <w:rFonts w:hint="eastAsia" w:ascii="楷体" w:hAnsi="楷体" w:eastAsia="楷体" w:cs="楷体"/>
          <w:sz w:val="30"/>
          <w:szCs w:val="30"/>
          <w:u w:val="single"/>
        </w:rPr>
        <w:t>要求施工</w:t>
      </w:r>
    </w:p>
    <w:p>
      <w:pPr>
        <w:keepNext w:val="0"/>
        <w:keepLines w:val="0"/>
        <w:pageBreakBefore w:val="0"/>
        <w:widowControl w:val="0"/>
        <w:numPr>
          <w:ilvl w:val="0"/>
          <w:numId w:val="0"/>
        </w:numPr>
        <w:wordWrap/>
        <w:overflowPunct/>
        <w:topLinePunct w:val="0"/>
        <w:autoSpaceDE/>
        <w:autoSpaceDN/>
        <w:bidi w:val="0"/>
        <w:adjustRightInd/>
        <w:snapToGrid/>
        <w:spacing w:line="360" w:lineRule="auto"/>
        <w:ind w:leftChars="200"/>
        <w:jc w:val="lef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四、工程期限</w:t>
      </w:r>
      <w:r>
        <w:rPr>
          <w:rFonts w:hint="eastAsia" w:ascii="楷体" w:hAnsi="楷体" w:eastAsia="楷体" w:cs="楷体"/>
          <w:sz w:val="30"/>
          <w:szCs w:val="30"/>
        </w:rPr>
        <w:t>：共计</w:t>
      </w:r>
      <w:r>
        <w:rPr>
          <w:rFonts w:hint="eastAsia" w:ascii="楷体" w:hAnsi="楷体" w:eastAsia="楷体" w:cs="楷体"/>
          <w:sz w:val="30"/>
          <w:szCs w:val="30"/>
          <w:lang w:val="en-US" w:eastAsia="zh-CN"/>
        </w:rPr>
        <w:t>1个月</w:t>
      </w:r>
      <w:r>
        <w:rPr>
          <w:rFonts w:hint="eastAsia" w:ascii="楷体" w:hAnsi="楷体" w:eastAsia="楷体" w:cs="楷体"/>
          <w:sz w:val="30"/>
          <w:szCs w:val="30"/>
        </w:rPr>
        <w:t>。乙方必须严格执行工期计划，因乙方原因导致工期延误的，乙方承担全部责任。</w:t>
      </w:r>
    </w:p>
    <w:p>
      <w:pPr>
        <w:keepNext w:val="0"/>
        <w:keepLines w:val="0"/>
        <w:pageBreakBefore w:val="0"/>
        <w:widowControl w:val="0"/>
        <w:numPr>
          <w:ilvl w:val="0"/>
          <w:numId w:val="0"/>
        </w:numPr>
        <w:wordWrap/>
        <w:overflowPunct/>
        <w:topLinePunct w:val="0"/>
        <w:autoSpaceDE/>
        <w:autoSpaceDN/>
        <w:bidi w:val="0"/>
        <w:adjustRightInd/>
        <w:snapToGrid/>
        <w:spacing w:line="360" w:lineRule="auto"/>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五、</w:t>
      </w:r>
      <w:r>
        <w:rPr>
          <w:rFonts w:hint="eastAsia" w:ascii="楷体" w:hAnsi="楷体" w:eastAsia="楷体" w:cs="楷体"/>
          <w:sz w:val="30"/>
          <w:szCs w:val="30"/>
        </w:rPr>
        <w:t>工程总款：（大写）</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rPr>
        <w:t>（</w:t>
      </w:r>
      <w:r>
        <w:rPr>
          <w:rFonts w:hint="eastAsia" w:ascii="楷体" w:hAnsi="楷体" w:eastAsia="楷体" w:cs="楷体"/>
          <w:sz w:val="30"/>
          <w:szCs w:val="30"/>
          <w:u w:val="single"/>
        </w:rPr>
        <w:t>￥</w:t>
      </w:r>
      <w:r>
        <w:rPr>
          <w:rFonts w:hint="eastAsia" w:ascii="楷体" w:hAnsi="楷体" w:eastAsia="楷体" w:cs="楷体"/>
          <w:sz w:val="30"/>
          <w:szCs w:val="30"/>
          <w:u w:val="single"/>
          <w:lang w:val="en-US" w:eastAsia="zh-CN"/>
        </w:rPr>
        <w:t xml:space="preserve">      元</w:t>
      </w:r>
      <w:r>
        <w:rPr>
          <w:rFonts w:hint="eastAsia" w:ascii="楷体" w:hAnsi="楷体" w:eastAsia="楷体" w:cs="楷体"/>
          <w:sz w:val="30"/>
          <w:szCs w:val="30"/>
        </w:rPr>
        <w:t>）</w:t>
      </w:r>
    </w:p>
    <w:p>
      <w:pPr>
        <w:pStyle w:val="2"/>
        <w:keepNext w:val="0"/>
        <w:keepLines w:val="0"/>
        <w:pageBreakBefore w:val="0"/>
        <w:widowControl w:val="0"/>
        <w:numPr>
          <w:ilvl w:val="0"/>
          <w:numId w:val="0"/>
        </w:numPr>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六、</w:t>
      </w:r>
      <w:r>
        <w:rPr>
          <w:rFonts w:hint="eastAsia" w:ascii="楷体" w:hAnsi="楷体" w:eastAsia="楷体" w:cs="楷体"/>
          <w:sz w:val="30"/>
          <w:szCs w:val="30"/>
          <w:lang w:eastAsia="zh-CN"/>
        </w:rPr>
        <w:t>施工</w:t>
      </w:r>
      <w:r>
        <w:rPr>
          <w:rFonts w:hint="eastAsia" w:ascii="楷体" w:hAnsi="楷体" w:eastAsia="楷体" w:cs="楷体"/>
          <w:sz w:val="30"/>
          <w:szCs w:val="30"/>
        </w:rPr>
        <w:t>要求：按照国家和行业质量评定标准，施工技术验收标准及甲方相关要求。</w:t>
      </w:r>
    </w:p>
    <w:p>
      <w:pPr>
        <w:pStyle w:val="2"/>
        <w:keepNext w:val="0"/>
        <w:keepLines w:val="0"/>
        <w:pageBreakBefore w:val="0"/>
        <w:widowControl w:val="0"/>
        <w:numPr>
          <w:ilvl w:val="0"/>
          <w:numId w:val="0"/>
        </w:numPr>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七、安全措施：乙方在施工过程中必须配备安全监督员，确保施工人员安全施工。施工过程中出现的工伤事故，所引发的费用全部由乙方承担，甲方概不承担由此造成经济损失和法律责任。</w:t>
      </w:r>
    </w:p>
    <w:p>
      <w:pPr>
        <w:pStyle w:val="2"/>
        <w:keepNext w:val="0"/>
        <w:keepLines w:val="0"/>
        <w:pageBreakBefore w:val="0"/>
        <w:widowControl w:val="0"/>
        <w:numPr>
          <w:ilvl w:val="0"/>
          <w:numId w:val="0"/>
        </w:numPr>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八</w:t>
      </w:r>
      <w:r>
        <w:rPr>
          <w:rFonts w:hint="eastAsia" w:ascii="楷体" w:hAnsi="楷体" w:eastAsia="楷体" w:cs="楷体"/>
          <w:sz w:val="30"/>
          <w:szCs w:val="30"/>
        </w:rPr>
        <w:t>、甲方权利、义务</w:t>
      </w:r>
    </w:p>
    <w:p>
      <w:pPr>
        <w:pStyle w:val="2"/>
        <w:keepNext w:val="0"/>
        <w:keepLines w:val="0"/>
        <w:pageBreakBefore w:val="0"/>
        <w:widowControl w:val="0"/>
        <w:wordWrap/>
        <w:overflowPunct/>
        <w:topLinePunct w:val="0"/>
        <w:autoSpaceDE/>
        <w:autoSpaceDN/>
        <w:bidi w:val="0"/>
        <w:adjustRightInd/>
        <w:snapToGrid/>
        <w:jc w:val="left"/>
        <w:textAlignment w:val="auto"/>
        <w:rPr>
          <w:rFonts w:hint="eastAsia" w:ascii="楷体" w:hAnsi="楷体" w:eastAsia="楷体" w:cs="楷体"/>
          <w:sz w:val="30"/>
          <w:szCs w:val="30"/>
        </w:rPr>
      </w:pPr>
      <w:r>
        <w:rPr>
          <w:rFonts w:hint="eastAsia" w:ascii="楷体" w:hAnsi="楷体" w:eastAsia="楷体" w:cs="楷体"/>
          <w:sz w:val="30"/>
          <w:szCs w:val="30"/>
        </w:rPr>
        <w:t>1、甲方有</w:t>
      </w:r>
      <w:r>
        <w:rPr>
          <w:rFonts w:hint="eastAsia" w:ascii="楷体" w:hAnsi="楷体" w:eastAsia="楷体" w:cs="楷体"/>
          <w:sz w:val="30"/>
          <w:szCs w:val="30"/>
          <w:lang w:eastAsia="zh-CN"/>
        </w:rPr>
        <w:t>权</w:t>
      </w:r>
      <w:r>
        <w:rPr>
          <w:rFonts w:hint="eastAsia" w:ascii="楷体" w:hAnsi="楷体" w:eastAsia="楷体" w:cs="楷体"/>
          <w:sz w:val="30"/>
          <w:szCs w:val="30"/>
        </w:rPr>
        <w:t>对</w:t>
      </w:r>
      <w:r>
        <w:rPr>
          <w:rFonts w:hint="eastAsia" w:ascii="楷体" w:hAnsi="楷体" w:eastAsia="楷体" w:cs="楷体"/>
          <w:sz w:val="30"/>
          <w:szCs w:val="30"/>
          <w:lang w:eastAsia="zh-CN"/>
        </w:rPr>
        <w:t>乙方的工程质量进行及时的监督管理</w:t>
      </w:r>
      <w:r>
        <w:rPr>
          <w:rFonts w:hint="eastAsia" w:ascii="楷体" w:hAnsi="楷体" w:eastAsia="楷体" w:cs="楷体"/>
          <w:sz w:val="30"/>
          <w:szCs w:val="30"/>
        </w:rPr>
        <w:t>。</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2、</w:t>
      </w:r>
      <w:r>
        <w:rPr>
          <w:rFonts w:hint="eastAsia" w:ascii="楷体" w:hAnsi="楷体" w:eastAsia="楷体" w:cs="楷体"/>
          <w:sz w:val="30"/>
          <w:szCs w:val="30"/>
          <w:lang w:eastAsia="zh-CN"/>
        </w:rPr>
        <w:t>甲方应及时对乙方提出的合理化建议或意见，给予及时反馈确认</w:t>
      </w:r>
      <w:r>
        <w:rPr>
          <w:rFonts w:hint="eastAsia" w:ascii="楷体" w:hAnsi="楷体" w:eastAsia="楷体" w:cs="楷体"/>
          <w:sz w:val="30"/>
          <w:szCs w:val="30"/>
        </w:rPr>
        <w:t>。</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3、甲方应及时组织相关人员对已完成的工程进行验收。</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4</w:t>
      </w:r>
      <w:r>
        <w:rPr>
          <w:rFonts w:hint="eastAsia" w:ascii="楷体" w:hAnsi="楷体" w:eastAsia="楷体" w:cs="楷体"/>
          <w:sz w:val="30"/>
          <w:szCs w:val="30"/>
        </w:rPr>
        <w:t>、甲方</w:t>
      </w:r>
      <w:r>
        <w:rPr>
          <w:rFonts w:hint="eastAsia" w:ascii="楷体" w:hAnsi="楷体" w:eastAsia="楷体" w:cs="楷体"/>
          <w:sz w:val="30"/>
          <w:szCs w:val="30"/>
          <w:lang w:eastAsia="zh-CN"/>
        </w:rPr>
        <w:t>及时组织相关人员对乙方已完成的工程进行交接和核定</w:t>
      </w:r>
      <w:r>
        <w:rPr>
          <w:rFonts w:hint="eastAsia" w:ascii="楷体" w:hAnsi="楷体" w:eastAsia="楷体" w:cs="楷体"/>
          <w:sz w:val="30"/>
          <w:szCs w:val="30"/>
        </w:rPr>
        <w:t>。</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5、甲方应按照合同约定及时向乙方支付工程款。</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6、甲方应协助乙方相关项目工程的配合。</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7、甲方有权享有合同约定的其它权利，履行合同约定的其它义务。</w:t>
      </w:r>
    </w:p>
    <w:p>
      <w:pPr>
        <w:pStyle w:val="2"/>
        <w:keepNext w:val="0"/>
        <w:keepLines w:val="0"/>
        <w:pageBreakBefore w:val="0"/>
        <w:widowControl w:val="0"/>
        <w:wordWrap/>
        <w:overflowPunct/>
        <w:topLinePunct w:val="0"/>
        <w:autoSpaceDE/>
        <w:autoSpaceDN/>
        <w:bidi w:val="0"/>
        <w:adjustRightInd/>
        <w:snapToGrid/>
        <w:ind w:left="0" w:leftChars="0"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九</w:t>
      </w:r>
      <w:r>
        <w:rPr>
          <w:rFonts w:hint="eastAsia" w:ascii="楷体" w:hAnsi="楷体" w:eastAsia="楷体" w:cs="楷体"/>
          <w:sz w:val="30"/>
          <w:szCs w:val="30"/>
        </w:rPr>
        <w:t>、乙方权利、义务</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eastAsia="zh-CN"/>
        </w:rPr>
      </w:pPr>
      <w:r>
        <w:rPr>
          <w:rFonts w:hint="eastAsia" w:ascii="楷体" w:hAnsi="楷体" w:eastAsia="楷体" w:cs="楷体"/>
          <w:sz w:val="30"/>
          <w:szCs w:val="30"/>
        </w:rPr>
        <w:t>1、乙方</w:t>
      </w:r>
      <w:r>
        <w:rPr>
          <w:rFonts w:hint="eastAsia" w:ascii="楷体" w:hAnsi="楷体" w:eastAsia="楷体" w:cs="楷体"/>
          <w:sz w:val="30"/>
          <w:szCs w:val="30"/>
          <w:lang w:eastAsia="zh-CN"/>
        </w:rPr>
        <w:t>应对工程施工负全部责任，按照合同约定的</w:t>
      </w:r>
      <w:r>
        <w:rPr>
          <w:rFonts w:hint="eastAsia" w:ascii="楷体" w:hAnsi="楷体" w:eastAsia="楷体" w:cs="楷体"/>
          <w:sz w:val="30"/>
          <w:szCs w:val="30"/>
          <w:lang w:val="en-US" w:eastAsia="zh-CN"/>
        </w:rPr>
        <w:t>内容</w:t>
      </w:r>
      <w:r>
        <w:rPr>
          <w:rFonts w:hint="eastAsia" w:ascii="楷体" w:hAnsi="楷体" w:eastAsia="楷体" w:cs="楷体"/>
          <w:sz w:val="30"/>
          <w:szCs w:val="30"/>
          <w:lang w:eastAsia="zh-CN"/>
        </w:rPr>
        <w:t>自行组织材料及人工，并及时向甲方反馈本工程的施工情况。</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2、乙方应在工程验收后移交前将施工过程中产生的建筑垃圾清运到指定场所，并承担由此引发的所有费用。</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3、乙方应自行处理与员工、供应商及其它第三方的纠纷，不得由此影响甲方的利益，不得拖欠农民工工资，否则，应承担由此给甲方造成的一切直接或间接的损失。</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4、乙方有权享有合同约定的其它权利，履行合同约定的其它义务。</w:t>
      </w:r>
    </w:p>
    <w:p>
      <w:pPr>
        <w:keepNext w:val="0"/>
        <w:keepLines w:val="0"/>
        <w:pageBreakBefore w:val="0"/>
        <w:widowControl w:val="0"/>
        <w:wordWrap/>
        <w:overflowPunct/>
        <w:topLinePunct w:val="0"/>
        <w:autoSpaceDE/>
        <w:autoSpaceDN/>
        <w:bidi w:val="0"/>
        <w:adjustRightInd/>
        <w:snapToGrid/>
        <w:spacing w:line="360" w:lineRule="auto"/>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十、</w:t>
      </w:r>
      <w:r>
        <w:rPr>
          <w:rFonts w:hint="eastAsia" w:ascii="楷体" w:hAnsi="楷体" w:eastAsia="楷体" w:cs="楷体"/>
          <w:sz w:val="30"/>
          <w:szCs w:val="30"/>
          <w:lang w:eastAsia="zh-CN"/>
        </w:rPr>
        <w:t>违约责任</w:t>
      </w:r>
      <w:r>
        <w:rPr>
          <w:rFonts w:hint="eastAsia" w:ascii="楷体" w:hAnsi="楷体" w:eastAsia="楷体" w:cs="楷体"/>
          <w:sz w:val="30"/>
          <w:szCs w:val="30"/>
        </w:rPr>
        <w:t>：</w:t>
      </w:r>
    </w:p>
    <w:p>
      <w:pPr>
        <w:pStyle w:val="2"/>
        <w:keepNext w:val="0"/>
        <w:keepLines w:val="0"/>
        <w:pageBreakBefore w:val="0"/>
        <w:widowControl w:val="0"/>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1、进度违约:如乙方延误工期，无条件接受甲方处罚。若甲方未按合同清单提供施工图或现场说明，由此产生的延误工期，乙方不承担相应的责任。</w:t>
      </w:r>
    </w:p>
    <w:p>
      <w:pPr>
        <w:pStyle w:val="2"/>
        <w:keepNext w:val="0"/>
        <w:keepLines w:val="0"/>
        <w:pageBreakBefore w:val="0"/>
        <w:widowControl w:val="0"/>
        <w:numPr>
          <w:ilvl w:val="0"/>
          <w:numId w:val="0"/>
        </w:numPr>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2、质量违约：凡乙方工程施工不符合本合同要求的，由乙方负责重做，并承担所有费用，且甲方不予工期延缓。</w:t>
      </w:r>
    </w:p>
    <w:p>
      <w:pPr>
        <w:pStyle w:val="2"/>
        <w:keepNext w:val="0"/>
        <w:keepLines w:val="0"/>
        <w:pageBreakBefore w:val="0"/>
        <w:widowControl w:val="0"/>
        <w:numPr>
          <w:ilvl w:val="0"/>
          <w:numId w:val="0"/>
        </w:numPr>
        <w:wordWrap/>
        <w:overflowPunct/>
        <w:topLinePunct w:val="0"/>
        <w:autoSpaceDE/>
        <w:autoSpaceDN/>
        <w:bidi w:val="0"/>
        <w:adjustRightInd/>
        <w:snapToGrid/>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十一、付款方式：按工程进度支付（支付到80%，审计决算后一次性支付完剩余20%）。。</w:t>
      </w:r>
    </w:p>
    <w:p>
      <w:pPr>
        <w:keepNext w:val="0"/>
        <w:keepLines w:val="0"/>
        <w:pageBreakBefore w:val="0"/>
        <w:widowControl w:val="0"/>
        <w:wordWrap/>
        <w:overflowPunct/>
        <w:topLinePunct w:val="0"/>
        <w:autoSpaceDE/>
        <w:autoSpaceDN/>
        <w:bidi w:val="0"/>
        <w:adjustRightInd/>
        <w:snapToGrid/>
        <w:spacing w:line="360" w:lineRule="auto"/>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十</w:t>
      </w:r>
      <w:r>
        <w:rPr>
          <w:rFonts w:hint="eastAsia" w:ascii="楷体" w:hAnsi="楷体" w:eastAsia="楷体" w:cs="楷体"/>
          <w:sz w:val="30"/>
          <w:szCs w:val="30"/>
          <w:lang w:val="en-US" w:eastAsia="zh-CN"/>
        </w:rPr>
        <w:t>二</w:t>
      </w:r>
      <w:r>
        <w:rPr>
          <w:rFonts w:hint="eastAsia" w:ascii="楷体" w:hAnsi="楷体" w:eastAsia="楷体" w:cs="楷体"/>
          <w:sz w:val="30"/>
          <w:szCs w:val="30"/>
        </w:rPr>
        <w:t>、合同一经签订，不得擅自变更合同。对确需变更、调整的，应按规定履行相应的手续。</w:t>
      </w:r>
    </w:p>
    <w:p>
      <w:pPr>
        <w:keepNext w:val="0"/>
        <w:keepLines w:val="0"/>
        <w:pageBreakBefore w:val="0"/>
        <w:widowControl w:val="0"/>
        <w:tabs>
          <w:tab w:val="left" w:pos="980"/>
        </w:tabs>
        <w:kinsoku w:val="0"/>
        <w:wordWrap/>
        <w:overflowPunct/>
        <w:topLinePunct w:val="0"/>
        <w:autoSpaceDE/>
        <w:autoSpaceDN/>
        <w:bidi w:val="0"/>
        <w:adjustRightInd/>
        <w:snapToGrid/>
        <w:spacing w:line="500" w:lineRule="exact"/>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十</w:t>
      </w:r>
      <w:r>
        <w:rPr>
          <w:rFonts w:hint="eastAsia" w:ascii="楷体" w:hAnsi="楷体" w:eastAsia="楷体" w:cs="楷体"/>
          <w:sz w:val="30"/>
          <w:szCs w:val="30"/>
          <w:lang w:val="en-US" w:eastAsia="zh-CN"/>
        </w:rPr>
        <w:t>三</w:t>
      </w:r>
      <w:r>
        <w:rPr>
          <w:rFonts w:hint="eastAsia" w:ascii="楷体" w:hAnsi="楷体" w:eastAsia="楷体" w:cs="楷体"/>
          <w:sz w:val="30"/>
          <w:szCs w:val="30"/>
        </w:rPr>
        <w:t>、本合同一式</w:t>
      </w:r>
      <w:r>
        <w:rPr>
          <w:rFonts w:hint="eastAsia" w:ascii="楷体" w:hAnsi="楷体" w:eastAsia="楷体" w:cs="楷体"/>
          <w:sz w:val="30"/>
          <w:szCs w:val="30"/>
          <w:lang w:eastAsia="zh-CN"/>
        </w:rPr>
        <w:t>四</w:t>
      </w:r>
      <w:r>
        <w:rPr>
          <w:rFonts w:hint="eastAsia" w:ascii="楷体" w:hAnsi="楷体" w:eastAsia="楷体" w:cs="楷体"/>
          <w:sz w:val="30"/>
          <w:szCs w:val="30"/>
        </w:rPr>
        <w:t>份，甲方、乙方双方各执</w:t>
      </w:r>
      <w:r>
        <w:rPr>
          <w:rFonts w:hint="eastAsia" w:ascii="楷体" w:hAnsi="楷体" w:eastAsia="楷体" w:cs="楷体"/>
          <w:sz w:val="30"/>
          <w:szCs w:val="30"/>
          <w:lang w:eastAsia="zh-CN"/>
        </w:rPr>
        <w:t>二</w:t>
      </w:r>
      <w:r>
        <w:rPr>
          <w:rFonts w:hint="eastAsia" w:ascii="楷体" w:hAnsi="楷体" w:eastAsia="楷体" w:cs="楷体"/>
          <w:sz w:val="30"/>
          <w:szCs w:val="30"/>
        </w:rPr>
        <w:t>份。签字盖章后生效，合同执行完毕自动失效（合同的服务承诺则长期有效）。</w:t>
      </w:r>
    </w:p>
    <w:p>
      <w:pPr>
        <w:pStyle w:val="2"/>
        <w:keepNext w:val="0"/>
        <w:keepLines w:val="0"/>
        <w:pageBreakBefore w:val="0"/>
        <w:widowControl w:val="0"/>
        <w:wordWrap/>
        <w:overflowPunct/>
        <w:topLinePunct w:val="0"/>
        <w:autoSpaceDE/>
        <w:autoSpaceDN/>
        <w:bidi w:val="0"/>
        <w:adjustRightInd/>
        <w:snapToGrid/>
        <w:ind w:left="0" w:leftChars="0" w:firstLine="0" w:firstLineChars="0"/>
        <w:jc w:val="left"/>
        <w:textAlignment w:val="auto"/>
        <w:rPr>
          <w:rFonts w:hint="eastAsia" w:ascii="楷体" w:hAnsi="楷体" w:eastAsia="楷体" w:cs="楷体"/>
          <w:sz w:val="30"/>
          <w:szCs w:val="30"/>
        </w:rPr>
      </w:pPr>
      <w:r>
        <w:rPr>
          <w:rFonts w:hint="eastAsia" w:ascii="楷体" w:hAnsi="楷体" w:eastAsia="楷体" w:cs="楷体"/>
          <w:sz w:val="30"/>
          <w:szCs w:val="30"/>
        </w:rPr>
        <w:t>甲方（盖章）                    乙方（</w:t>
      </w:r>
      <w:r>
        <w:rPr>
          <w:rFonts w:hint="eastAsia" w:ascii="楷体" w:hAnsi="楷体" w:eastAsia="楷体" w:cs="楷体"/>
          <w:sz w:val="30"/>
          <w:szCs w:val="30"/>
          <w:lang w:val="en-US" w:eastAsia="zh-CN"/>
        </w:rPr>
        <w:t>盖章</w:t>
      </w:r>
      <w:r>
        <w:rPr>
          <w:rFonts w:hint="eastAsia" w:ascii="楷体" w:hAnsi="楷体" w:eastAsia="楷体" w:cs="楷体"/>
          <w:sz w:val="30"/>
          <w:szCs w:val="30"/>
        </w:rPr>
        <w:t>）</w:t>
      </w:r>
    </w:p>
    <w:p>
      <w:pPr>
        <w:pStyle w:val="2"/>
        <w:keepNext w:val="0"/>
        <w:keepLines w:val="0"/>
        <w:pageBreakBefore w:val="0"/>
        <w:widowControl w:val="0"/>
        <w:wordWrap/>
        <w:overflowPunct/>
        <w:topLinePunct w:val="0"/>
        <w:autoSpaceDE/>
        <w:autoSpaceDN/>
        <w:bidi w:val="0"/>
        <w:adjustRightInd/>
        <w:snapToGrid/>
        <w:ind w:left="0" w:leftChars="0" w:firstLine="0" w:firstLineChars="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rPr>
        <w:t xml:space="preserve">法定代表人                      </w:t>
      </w:r>
      <w:r>
        <w:rPr>
          <w:rFonts w:hint="eastAsia" w:ascii="楷体" w:hAnsi="楷体" w:eastAsia="楷体" w:cs="楷体"/>
          <w:sz w:val="30"/>
          <w:szCs w:val="30"/>
          <w:lang w:val="en-US" w:eastAsia="zh-CN"/>
        </w:rPr>
        <w:t>法定代表人</w:t>
      </w:r>
    </w:p>
    <w:p>
      <w:pPr>
        <w:pStyle w:val="2"/>
        <w:keepNext w:val="0"/>
        <w:keepLines w:val="0"/>
        <w:pageBreakBefore w:val="0"/>
        <w:widowControl w:val="0"/>
        <w:wordWrap/>
        <w:overflowPunct/>
        <w:topLinePunct w:val="0"/>
        <w:autoSpaceDE/>
        <w:autoSpaceDN/>
        <w:bidi w:val="0"/>
        <w:adjustRightInd/>
        <w:snapToGrid/>
        <w:ind w:left="0" w:leftChars="0" w:firstLine="0" w:firstLineChars="0"/>
        <w:jc w:val="left"/>
        <w:textAlignment w:val="auto"/>
      </w:pPr>
      <w:r>
        <w:rPr>
          <w:rFonts w:hint="eastAsia" w:ascii="楷体" w:hAnsi="楷体" w:eastAsia="楷体" w:cs="楷体"/>
          <w:sz w:val="30"/>
          <w:szCs w:val="30"/>
        </w:rPr>
        <w:t xml:space="preserve">或代理人签字： </w:t>
      </w:r>
      <w:r>
        <w:rPr>
          <w:rFonts w:hint="eastAsia" w:ascii="楷体" w:hAnsi="楷体" w:eastAsia="楷体" w:cs="楷体"/>
          <w:sz w:val="30"/>
          <w:szCs w:val="30"/>
          <w:lang w:val="en-US" w:eastAsia="zh-CN"/>
        </w:rPr>
        <w:t xml:space="preserve">                 或代理人签字 ：</w:t>
      </w:r>
    </w:p>
    <w:p/>
    <w:p>
      <w:pPr>
        <w:rPr>
          <w:rFonts w:hint="default" w:ascii="楷体" w:hAnsi="楷体" w:eastAsia="楷体" w:cs="楷体"/>
          <w:kern w:val="2"/>
          <w:sz w:val="30"/>
          <w:szCs w:val="30"/>
          <w:lang w:val="en-US" w:eastAsia="zh-CN" w:bidi="ar-SA"/>
        </w:rPr>
      </w:pPr>
      <w:r>
        <w:rPr>
          <w:rFonts w:hint="eastAsia"/>
          <w:lang w:val="en-US" w:eastAsia="zh-CN"/>
        </w:rPr>
        <w:t xml:space="preserve">                                                        </w:t>
      </w:r>
      <w:r>
        <w:rPr>
          <w:rFonts w:hint="eastAsia" w:ascii="楷体" w:hAnsi="楷体" w:eastAsia="楷体" w:cs="楷体"/>
          <w:kern w:val="2"/>
          <w:sz w:val="30"/>
          <w:szCs w:val="30"/>
          <w:lang w:val="en-US" w:eastAsia="zh-CN" w:bidi="ar-SA"/>
        </w:rPr>
        <w:t>2023年 月 日</w:t>
      </w:r>
    </w:p>
    <w:p>
      <w:pPr>
        <w:keepNext w:val="0"/>
        <w:keepLines w:val="0"/>
        <w:pageBreakBefore w:val="0"/>
        <w:widowControl w:val="0"/>
        <w:numPr>
          <w:ilvl w:val="0"/>
          <w:numId w:val="0"/>
        </w:numPr>
        <w:wordWrap/>
        <w:overflowPunct/>
        <w:topLinePunct w:val="0"/>
        <w:autoSpaceDE/>
        <w:autoSpaceDN/>
        <w:bidi w:val="0"/>
        <w:adjustRightInd/>
        <w:snapToGrid/>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五、履约验收标准和方法</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1、履约验收时间：项目完成后。</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2、履约验收主体：</w:t>
      </w:r>
      <w:r>
        <w:rPr>
          <w:rFonts w:hint="eastAsia" w:ascii="宋体" w:hAnsi="宋体" w:eastAsia="宋体" w:cs="宋体"/>
          <w:sz w:val="28"/>
          <w:szCs w:val="28"/>
          <w:u w:val="single"/>
          <w:lang w:val="en-US" w:eastAsia="zh-CN"/>
        </w:rPr>
        <w:t>府谷县环境卫生所</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3、履约验收标准：</w:t>
      </w:r>
      <w:r>
        <w:rPr>
          <w:rFonts w:hint="eastAsia" w:ascii="宋体" w:hAnsi="宋体" w:eastAsia="宋体" w:cs="宋体"/>
          <w:sz w:val="28"/>
          <w:szCs w:val="28"/>
          <w:u w:val="single"/>
          <w:lang w:val="en-US" w:eastAsia="zh-CN"/>
        </w:rPr>
        <w:t>按照合同要求组织验收，确保工程质量符合标准，</w:t>
      </w:r>
      <w:r>
        <w:rPr>
          <w:rFonts w:hint="eastAsia" w:ascii="宋体" w:hAnsi="宋体" w:eastAsia="宋体" w:cs="宋体"/>
          <w:b/>
          <w:bCs/>
          <w:sz w:val="28"/>
          <w:szCs w:val="28"/>
          <w:u w:val="single"/>
          <w:lang w:val="en-US" w:eastAsia="zh-CN"/>
        </w:rPr>
        <w:t>具体标准为</w:t>
      </w:r>
      <w:r>
        <w:rPr>
          <w:rFonts w:hint="eastAsia" w:ascii="宋体" w:hAnsi="宋体" w:eastAsia="宋体" w:cs="宋体"/>
          <w:sz w:val="28"/>
          <w:szCs w:val="28"/>
          <w:u w:val="single"/>
          <w:lang w:val="en-US" w:eastAsia="zh-CN"/>
        </w:rPr>
        <w:t>：</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按照合同要求完成全部工程量及服务期限，单位工程质量验收合格的规定：单位工程所含分部工程的质量均应验收合格；质量控制资料应完整；所含分部工程有关结构安全和使用功能的检测资料应完整；主要功能的抽查结果应符合有关标准规范的规定；观感质量验收应符合要求。</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质量控制资料应完整。质量控制资料完整，实际上是一个相对的概念，应视工程特点和已有的资料情况而定，重点是看其是否反映了结构安全和使用功能，是否达到了设计要求。质量控制资料的项目应严格按“单位工程质量控制资料核查表”进行核查，做到项目全、资料全、数据全。</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实体质量和主要功能核查结果应符合有标准规范的规定。有的项目的检测是在分部工程完成后即进行，单位工程验收时不再重复；有的是在单位工程全部完成后进行，检查项目由验收组确定，抽查结果应符合有关标准规范的规定。</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观感质量验收应符合要求。观感质量验收是一项重要的评价工作，是实地对工程质量进行的一次全面检查。特别是在检验批验收时不能检查的或者是当时检查不出来的内容，以及后来又发生质量变化的项目，很有必要。首先明确观感质量验收绝不是单纯的外观检查，也不是在单位工程完成后对外观质量的项目进行重新检查，更不是引导施工单位在工程外观上做片面的过大投入，重点是不要出现影响结构安全和使用功能的项目。观感质量验收的目的就是直观地从宏观上核实的安全可行性能和使用功能，促进施工过程质量控制。内容关键，方法要简便，不可复杂化和片面化。观感质量检查项目的标准是合格，达不到合格的就是差，对于差的项目要进行返修。另外，并非所有工程都要进行观感质量检查，这方面各专业验标均有相应规定。</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4、验收方式：</w:t>
      </w:r>
      <w:r>
        <w:rPr>
          <w:rFonts w:hint="eastAsia" w:ascii="宋体" w:hAnsi="宋体" w:eastAsia="宋体" w:cs="宋体"/>
          <w:sz w:val="28"/>
          <w:szCs w:val="28"/>
          <w:u w:val="single"/>
          <w:lang w:val="en-US" w:eastAsia="zh-CN"/>
        </w:rPr>
        <w:t>由采购单位组织有关专业人员按相关的国家标准、质量标准和招标文件所列的各项要求进行验收。</w:t>
      </w:r>
    </w:p>
    <w:p>
      <w:pPr>
        <w:keepNext w:val="0"/>
        <w:keepLines w:val="0"/>
        <w:pageBreakBefore w:val="0"/>
        <w:widowControl w:val="0"/>
        <w:numPr>
          <w:ilvl w:val="0"/>
          <w:numId w:val="0"/>
        </w:numPr>
        <w:wordWrap/>
        <w:overflowPunct/>
        <w:topLinePunct w:val="0"/>
        <w:autoSpaceDE/>
        <w:autoSpaceDN/>
        <w:bidi w:val="0"/>
        <w:adjustRightInd/>
        <w:snapToGrid/>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六、对供应商的要求</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1、在中华人民共和国境内注册的，具有独立法人资格的供应商；</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4、有依法缴纳税收和社会保障资金的良好记录；</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5、参加本项政府采购活动前三年内，在经营活动中没有重大违法记录。</w:t>
      </w:r>
    </w:p>
    <w:p>
      <w:pPr>
        <w:keepNext w:val="0"/>
        <w:keepLines w:val="0"/>
        <w:pageBreakBefore w:val="0"/>
        <w:widowControl w:val="0"/>
        <w:numPr>
          <w:ilvl w:val="0"/>
          <w:numId w:val="0"/>
        </w:numPr>
        <w:wordWrap/>
        <w:overflowPunct/>
        <w:topLinePunct w:val="0"/>
        <w:autoSpaceDE/>
        <w:autoSpaceDN/>
        <w:bidi w:val="0"/>
        <w:adjustRightInd/>
        <w:snapToGrid/>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七、付款方式：</w:t>
      </w:r>
      <w:r>
        <w:rPr>
          <w:rFonts w:hint="eastAsia" w:ascii="楷体" w:hAnsi="楷体" w:eastAsia="楷体" w:cs="楷体"/>
          <w:sz w:val="30"/>
          <w:szCs w:val="30"/>
          <w:lang w:val="en-US" w:eastAsia="zh-CN"/>
        </w:rPr>
        <w:t>按工程进度支付（支付到80%，审计决算后一次性支付完剩余20%）。</w:t>
      </w:r>
    </w:p>
    <w:p>
      <w:pPr>
        <w:keepNext w:val="0"/>
        <w:keepLines w:val="0"/>
        <w:pageBreakBefore w:val="0"/>
        <w:widowControl w:val="0"/>
        <w:numPr>
          <w:ilvl w:val="0"/>
          <w:numId w:val="0"/>
        </w:numPr>
        <w:wordWrap/>
        <w:overflowPunct/>
        <w:topLinePunct w:val="0"/>
        <w:autoSpaceDE/>
        <w:autoSpaceDN/>
        <w:bidi w:val="0"/>
        <w:adjustRightInd/>
        <w:snapToGrid/>
        <w:spacing w:line="52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八、采购单位、采购单位地址、项目联系人及联系电话</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1、采购单位：</w:t>
      </w:r>
      <w:r>
        <w:rPr>
          <w:rFonts w:hint="eastAsia" w:ascii="宋体" w:hAnsi="宋体" w:eastAsia="宋体" w:cs="宋体"/>
          <w:sz w:val="28"/>
          <w:szCs w:val="28"/>
          <w:u w:val="single"/>
          <w:lang w:val="en-US" w:eastAsia="zh-CN"/>
        </w:rPr>
        <w:t>府谷县环境卫生所</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2、采购单位地址：</w:t>
      </w:r>
      <w:r>
        <w:rPr>
          <w:rFonts w:hint="eastAsia" w:ascii="宋体" w:hAnsi="宋体" w:eastAsia="宋体" w:cs="宋体"/>
          <w:sz w:val="28"/>
          <w:szCs w:val="28"/>
          <w:u w:val="single"/>
          <w:lang w:val="en-US" w:eastAsia="zh-CN"/>
        </w:rPr>
        <w:t xml:space="preserve">府谷县二期经济适用房 </w:t>
      </w:r>
    </w:p>
    <w:p>
      <w:pPr>
        <w:keepNext w:val="0"/>
        <w:keepLines w:val="0"/>
        <w:pageBreakBefore w:val="0"/>
        <w:widowControl w:val="0"/>
        <w:numPr>
          <w:ilvl w:val="0"/>
          <w:numId w:val="0"/>
        </w:numPr>
        <w:wordWrap/>
        <w:overflowPunct/>
        <w:topLinePunct w:val="0"/>
        <w:autoSpaceDE/>
        <w:autoSpaceDN/>
        <w:bidi w:val="0"/>
        <w:adjustRightInd/>
        <w:snapToGrid/>
        <w:spacing w:line="520" w:lineRule="exact"/>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3、项目联系人：</w:t>
      </w:r>
      <w:r>
        <w:rPr>
          <w:rFonts w:hint="eastAsia" w:ascii="宋体" w:hAnsi="宋体" w:eastAsia="宋体" w:cs="宋体"/>
          <w:sz w:val="28"/>
          <w:szCs w:val="28"/>
          <w:u w:val="single"/>
          <w:lang w:val="en-US" w:eastAsia="zh-CN"/>
        </w:rPr>
        <w:t>苏江</w:t>
      </w:r>
      <w:r>
        <w:rPr>
          <w:rFonts w:hint="eastAsia" w:ascii="宋体" w:hAnsi="宋体" w:eastAsia="宋体" w:cs="宋体"/>
          <w:sz w:val="28"/>
          <w:szCs w:val="28"/>
          <w:lang w:val="en-US" w:eastAsia="zh-CN"/>
        </w:rPr>
        <w:t xml:space="preserve">    联系电话：</w:t>
      </w:r>
      <w:r>
        <w:rPr>
          <w:rFonts w:hint="eastAsia" w:ascii="宋体" w:hAnsi="宋体" w:eastAsia="宋体" w:cs="宋体"/>
          <w:sz w:val="28"/>
          <w:szCs w:val="28"/>
          <w:u w:val="single"/>
          <w:lang w:val="en-US" w:eastAsia="zh-CN"/>
        </w:rPr>
        <w:t>18109125768</w:t>
      </w:r>
    </w:p>
    <w:p>
      <w:pPr>
        <w:keepNext w:val="0"/>
        <w:keepLines w:val="0"/>
        <w:pageBreakBefore w:val="0"/>
        <w:widowControl w:val="0"/>
        <w:tabs>
          <w:tab w:val="left" w:pos="756"/>
        </w:tabs>
        <w:wordWrap/>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府谷县环境卫生所</w:t>
      </w:r>
    </w:p>
    <w:p>
      <w:pPr>
        <w:keepNext w:val="0"/>
        <w:keepLines w:val="0"/>
        <w:pageBreakBefore w:val="0"/>
        <w:widowControl w:val="0"/>
        <w:tabs>
          <w:tab w:val="left" w:pos="756"/>
        </w:tabs>
        <w:wordWrap/>
        <w:overflowPunct/>
        <w:topLinePunct w:val="0"/>
        <w:autoSpaceDE/>
        <w:autoSpaceDN/>
        <w:bidi w:val="0"/>
        <w:adjustRightInd/>
        <w:snapToGrid/>
        <w:ind w:firstLine="560" w:firstLineChars="200"/>
        <w:jc w:val="right"/>
        <w:textAlignment w:val="auto"/>
        <w:rPr>
          <w:rFonts w:hint="eastAsia" w:ascii="仿宋" w:hAnsi="仿宋" w:eastAsia="仿宋" w:cs="仿宋"/>
          <w:kern w:val="2"/>
          <w:sz w:val="28"/>
          <w:szCs w:val="28"/>
          <w:lang w:val="en-US" w:eastAsia="zh-CN" w:bidi="ar-SA"/>
        </w:rPr>
      </w:pPr>
      <w:r>
        <w:rPr>
          <w:rFonts w:hint="eastAsia" w:ascii="宋体" w:hAnsi="宋体" w:eastAsia="宋体" w:cs="宋体"/>
          <w:sz w:val="28"/>
          <w:szCs w:val="28"/>
          <w:lang w:val="en-US" w:eastAsia="zh-CN"/>
        </w:rPr>
        <w:t>2023年08月11</w:t>
      </w:r>
      <w:bookmarkStart w:id="0" w:name="_GoBack"/>
      <w:bookmarkEnd w:id="0"/>
      <w:r>
        <w:rPr>
          <w:rFonts w:hint="eastAsia" w:ascii="宋体" w:hAnsi="宋体" w:eastAsia="宋体" w:cs="宋体"/>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A6796"/>
    <w:multiLevelType w:val="singleLevel"/>
    <w:tmpl w:val="87AA6796"/>
    <w:lvl w:ilvl="0" w:tentative="0">
      <w:start w:val="1"/>
      <w:numFmt w:val="chineseCounting"/>
      <w:suff w:val="nothing"/>
      <w:lvlText w:val="%1、"/>
      <w:lvlJc w:val="left"/>
      <w:rPr>
        <w:rFonts w:hint="eastAsia"/>
      </w:rPr>
    </w:lvl>
  </w:abstractNum>
  <w:abstractNum w:abstractNumId="1">
    <w:nsid w:val="B6B5F4D1"/>
    <w:multiLevelType w:val="singleLevel"/>
    <w:tmpl w:val="B6B5F4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mJmNjdlZmQ2YTFkNjA0NGI5ZDAzYTQxMDdiM2UifQ=="/>
  </w:docVars>
  <w:rsids>
    <w:rsidRoot w:val="6D293A61"/>
    <w:rsid w:val="00D743B5"/>
    <w:rsid w:val="034E212C"/>
    <w:rsid w:val="03EE5241"/>
    <w:rsid w:val="0B5D3350"/>
    <w:rsid w:val="0CC40292"/>
    <w:rsid w:val="0D1644B7"/>
    <w:rsid w:val="0EB03FB5"/>
    <w:rsid w:val="0F354B12"/>
    <w:rsid w:val="14952165"/>
    <w:rsid w:val="14FE5C47"/>
    <w:rsid w:val="1523365B"/>
    <w:rsid w:val="15DC2481"/>
    <w:rsid w:val="160C2CF4"/>
    <w:rsid w:val="185F69E9"/>
    <w:rsid w:val="1C4B2955"/>
    <w:rsid w:val="1CD45872"/>
    <w:rsid w:val="22C850E1"/>
    <w:rsid w:val="22FE4646"/>
    <w:rsid w:val="235A6FBA"/>
    <w:rsid w:val="270F3FF9"/>
    <w:rsid w:val="27C83A1D"/>
    <w:rsid w:val="2E767E57"/>
    <w:rsid w:val="2E781383"/>
    <w:rsid w:val="2EDF5B05"/>
    <w:rsid w:val="32D326AC"/>
    <w:rsid w:val="346D1CC9"/>
    <w:rsid w:val="367E6EF3"/>
    <w:rsid w:val="37925F81"/>
    <w:rsid w:val="39225214"/>
    <w:rsid w:val="3A415794"/>
    <w:rsid w:val="3ACF1C8D"/>
    <w:rsid w:val="40376C99"/>
    <w:rsid w:val="41755F6A"/>
    <w:rsid w:val="422F5A78"/>
    <w:rsid w:val="43FB1B82"/>
    <w:rsid w:val="49173992"/>
    <w:rsid w:val="4E3C7244"/>
    <w:rsid w:val="58564D34"/>
    <w:rsid w:val="5B1B1E1C"/>
    <w:rsid w:val="64F918A8"/>
    <w:rsid w:val="653414D1"/>
    <w:rsid w:val="65BF536D"/>
    <w:rsid w:val="66A23715"/>
    <w:rsid w:val="66FB4FD3"/>
    <w:rsid w:val="69794D27"/>
    <w:rsid w:val="6D293A61"/>
    <w:rsid w:val="70FB3DDA"/>
    <w:rsid w:val="731F249B"/>
    <w:rsid w:val="771205A8"/>
    <w:rsid w:val="77351A32"/>
    <w:rsid w:val="7D667C7F"/>
    <w:rsid w:val="7E4E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2259</Words>
  <Characters>2283</Characters>
  <Lines>0</Lines>
  <Paragraphs>0</Paragraphs>
  <TotalTime>0</TotalTime>
  <ScaleCrop>false</ScaleCrop>
  <LinksUpToDate>false</LinksUpToDate>
  <CharactersWithSpaces>2450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王小强</cp:lastModifiedBy>
  <dcterms:modified xsi:type="dcterms:W3CDTF">2023-08-11T01:50:47Z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650936C9056248CAAB3BFD22975D3581</vt:lpwstr>
  </property>
</Properties>
</file>